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E37207" w:rsidRDefault="00000000" w:rsidP="00DD358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Тема работы: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«Гламурный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травелог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блогосфере: стилистические особенности»</w:t>
      </w:r>
    </w:p>
    <w:p w14:paraId="00000002" w14:textId="77777777" w:rsidR="00E37207" w:rsidRDefault="00000000" w:rsidP="00DD358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Объект исследования: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травелоги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их характерные черты как в глянцевых изданиях, так и в блогосфере.</w:t>
      </w:r>
    </w:p>
    <w:p w14:paraId="00000003" w14:textId="77777777" w:rsidR="00E37207" w:rsidRDefault="00000000" w:rsidP="00DD358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Предмет исследования: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стилистические особенности гламурных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травелогов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блогосфере.</w:t>
      </w:r>
    </w:p>
    <w:p w14:paraId="00000004" w14:textId="27EA3D5D" w:rsidR="00E37207" w:rsidRDefault="00000000" w:rsidP="00DD358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Гипотеза исследования: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травелоги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C415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изначально литературный жанр, который позже широко распространился в журналистике. Стилистические особенности литературного и гламурного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травелог</w:t>
      </w:r>
      <w:r w:rsidR="000C4157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proofErr w:type="spellEnd"/>
      <w:r w:rsidR="000C415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имеют сходные жанрово-стилистические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C415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особенности. </w:t>
      </w:r>
    </w:p>
    <w:p w14:paraId="00000005" w14:textId="47EDC016" w:rsidR="00E37207" w:rsidRDefault="00000000" w:rsidP="00DD358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Цель научной работы: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изучить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стилистическ</w:t>
      </w:r>
      <w:proofErr w:type="spellEnd"/>
      <w:r w:rsidR="000C4157">
        <w:rPr>
          <w:rFonts w:ascii="Times New Roman" w:eastAsia="Times New Roman" w:hAnsi="Times New Roman" w:cs="Times New Roman"/>
          <w:sz w:val="24"/>
          <w:szCs w:val="24"/>
          <w:lang w:val="ru-RU"/>
        </w:rPr>
        <w:t>ую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C4157">
        <w:rPr>
          <w:rFonts w:ascii="Times New Roman" w:eastAsia="Times New Roman" w:hAnsi="Times New Roman" w:cs="Times New Roman"/>
          <w:sz w:val="24"/>
          <w:szCs w:val="24"/>
          <w:lang w:val="ru-RU"/>
        </w:rPr>
        <w:t>специфику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гламурных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травелогов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выявить их роль</w:t>
      </w:r>
      <w:r w:rsidR="000C415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медийном пространстве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06" w14:textId="77777777" w:rsidR="00E37207" w:rsidRDefault="00000000" w:rsidP="00DD3586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Задачи исследования:</w:t>
      </w:r>
    </w:p>
    <w:p w14:paraId="00000007" w14:textId="1AC1D2A5" w:rsidR="00E37207" w:rsidRDefault="00000000" w:rsidP="00DD358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0C415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дать определение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поняти</w:t>
      </w:r>
      <w:proofErr w:type="spellEnd"/>
      <w:r w:rsidR="000C4157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«гламурный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травелог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».</w:t>
      </w:r>
    </w:p>
    <w:p w14:paraId="00000008" w14:textId="1117F0A8" w:rsidR="00E37207" w:rsidRDefault="00000000" w:rsidP="00DD358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0C4157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опоставить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литературный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травелог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 </w:t>
      </w:r>
      <w:r w:rsidR="000C4157">
        <w:rPr>
          <w:rFonts w:ascii="Times New Roman" w:eastAsia="Times New Roman" w:hAnsi="Times New Roman" w:cs="Times New Roman"/>
          <w:sz w:val="24"/>
          <w:szCs w:val="24"/>
          <w:lang w:val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гламурным</w:t>
      </w:r>
      <w:r w:rsidR="000C4157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>, выявить их сходства и различия.</w:t>
      </w:r>
    </w:p>
    <w:p w14:paraId="00000009" w14:textId="30F663D2" w:rsidR="00E37207" w:rsidRDefault="00000000" w:rsidP="00DD358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="000C4157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роанализировать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травелоги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глянцевых журналах и посты о путешествиях блогеров в социальных сетях, выявить сходств</w:t>
      </w:r>
      <w:r w:rsidR="000C4157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различи</w:t>
      </w:r>
      <w:r w:rsidR="000C4157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0A" w14:textId="55B9DA4E" w:rsidR="00E37207" w:rsidRDefault="00000000" w:rsidP="00DD358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="000C4157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пределить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стилистически</w:t>
      </w:r>
      <w:r w:rsidR="000C4157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особенност</w:t>
      </w:r>
      <w:proofErr w:type="spellEnd"/>
      <w:r w:rsidR="000C415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и, характерные для жанра </w:t>
      </w:r>
      <w:proofErr w:type="spellStart"/>
      <w:r w:rsidR="000C4157">
        <w:rPr>
          <w:rFonts w:ascii="Times New Roman" w:eastAsia="Times New Roman" w:hAnsi="Times New Roman" w:cs="Times New Roman"/>
          <w:sz w:val="24"/>
          <w:szCs w:val="24"/>
          <w:lang w:val="ru-RU"/>
        </w:rPr>
        <w:t>травелога</w:t>
      </w:r>
      <w:proofErr w:type="spellEnd"/>
      <w:r w:rsidR="000C415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глянцевых журналах и в соцсетях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0B" w14:textId="77777777" w:rsidR="00E37207" w:rsidRDefault="00000000" w:rsidP="00DD3586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Актуальность исследования. </w:t>
      </w:r>
    </w:p>
    <w:p w14:paraId="0000000C" w14:textId="5A2A1986" w:rsidR="00E37207" w:rsidRDefault="000C4157" w:rsidP="00DD358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Становление р</w:t>
      </w:r>
      <w:proofErr w:type="spellStart"/>
      <w:r w:rsidR="00000000">
        <w:rPr>
          <w:rFonts w:ascii="Times New Roman" w:eastAsia="Times New Roman" w:hAnsi="Times New Roman" w:cs="Times New Roman"/>
          <w:sz w:val="24"/>
          <w:szCs w:val="24"/>
        </w:rPr>
        <w:t>оссийск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="000000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00000">
        <w:rPr>
          <w:rFonts w:ascii="Times New Roman" w:eastAsia="Times New Roman" w:hAnsi="Times New Roman" w:cs="Times New Roman"/>
          <w:sz w:val="24"/>
          <w:szCs w:val="24"/>
        </w:rPr>
        <w:t>журналистик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происходило в тесном контакте с литературой. </w:t>
      </w:r>
      <w:r w:rsidR="000000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00000">
        <w:rPr>
          <w:rFonts w:ascii="Times New Roman" w:eastAsia="Times New Roman" w:hAnsi="Times New Roman" w:cs="Times New Roman"/>
          <w:sz w:val="24"/>
          <w:szCs w:val="24"/>
        </w:rPr>
        <w:t>Травелог</w:t>
      </w:r>
      <w:proofErr w:type="spellEnd"/>
      <w:r w:rsidR="00000000">
        <w:rPr>
          <w:rFonts w:ascii="Times New Roman" w:eastAsia="Times New Roman" w:hAnsi="Times New Roman" w:cs="Times New Roman"/>
          <w:sz w:val="24"/>
          <w:szCs w:val="24"/>
        </w:rPr>
        <w:t xml:space="preserve"> – это один из тех жанров, который из литературы перешел в журналистику, а с развитием Интернета </w:t>
      </w:r>
      <w:proofErr w:type="spellStart"/>
      <w:r w:rsidR="00000000">
        <w:rPr>
          <w:rFonts w:ascii="Times New Roman" w:eastAsia="Times New Roman" w:hAnsi="Times New Roman" w:cs="Times New Roman"/>
          <w:sz w:val="24"/>
          <w:szCs w:val="24"/>
        </w:rPr>
        <w:t>появ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илось</w:t>
      </w:r>
      <w:proofErr w:type="spellEnd"/>
      <w:r w:rsidR="00000000">
        <w:rPr>
          <w:rFonts w:ascii="Times New Roman" w:eastAsia="Times New Roman" w:hAnsi="Times New Roman" w:cs="Times New Roman"/>
          <w:sz w:val="24"/>
          <w:szCs w:val="24"/>
        </w:rPr>
        <w:t xml:space="preserve"> и еще одно направление деятельности – </w:t>
      </w:r>
      <w:proofErr w:type="spellStart"/>
      <w:r w:rsidR="00000000">
        <w:rPr>
          <w:rFonts w:ascii="Times New Roman" w:eastAsia="Times New Roman" w:hAnsi="Times New Roman" w:cs="Times New Roman"/>
          <w:sz w:val="24"/>
          <w:szCs w:val="24"/>
        </w:rPr>
        <w:t>блогинг</w:t>
      </w:r>
      <w:proofErr w:type="spellEnd"/>
      <w:r w:rsidR="0000000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где часто присутствуют </w:t>
      </w:r>
      <w:r w:rsidR="00000000">
        <w:rPr>
          <w:rFonts w:ascii="Times New Roman" w:eastAsia="Times New Roman" w:hAnsi="Times New Roman" w:cs="Times New Roman"/>
          <w:sz w:val="24"/>
          <w:szCs w:val="24"/>
        </w:rPr>
        <w:t xml:space="preserve">заметки о путешествиях. Обе сферы влияют на людей, </w:t>
      </w:r>
      <w:proofErr w:type="gramStart"/>
      <w:r w:rsidR="00000000">
        <w:rPr>
          <w:rFonts w:ascii="Times New Roman" w:eastAsia="Times New Roman" w:hAnsi="Times New Roman" w:cs="Times New Roman"/>
          <w:sz w:val="24"/>
          <w:szCs w:val="24"/>
        </w:rPr>
        <w:t xml:space="preserve">например, 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000000">
        <w:rPr>
          <w:rFonts w:ascii="Times New Roman" w:eastAsia="Times New Roman" w:hAnsi="Times New Roman" w:cs="Times New Roman"/>
          <w:sz w:val="24"/>
          <w:szCs w:val="24"/>
        </w:rPr>
        <w:t xml:space="preserve">их решение о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выборе </w:t>
      </w:r>
      <w:r w:rsidR="00000000">
        <w:rPr>
          <w:rFonts w:ascii="Times New Roman" w:eastAsia="Times New Roman" w:hAnsi="Times New Roman" w:cs="Times New Roman"/>
          <w:sz w:val="24"/>
          <w:szCs w:val="24"/>
        </w:rPr>
        <w:t>мест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000000">
        <w:rPr>
          <w:rFonts w:ascii="Times New Roman" w:eastAsia="Times New Roman" w:hAnsi="Times New Roman" w:cs="Times New Roman"/>
          <w:sz w:val="24"/>
          <w:szCs w:val="24"/>
        </w:rPr>
        <w:t xml:space="preserve"> путешествия. Именно поэтому нужно уметь писать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травелоги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, а для этого нужно понять, какова их жанрово-стилистическая специфика.</w:t>
      </w:r>
    </w:p>
    <w:p w14:paraId="00000012" w14:textId="77777777" w:rsidR="00E37207" w:rsidRDefault="00000000" w:rsidP="00DD358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Эмпирический материал: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статьи, размещённые на сайтах глянцевых журналов, таких как «The Voice» (бывший «Cosmopolitan»), «ELLE»,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Grazia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», «The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symbol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бывший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Harper’s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Bazaar»), «U Magazine» (бывший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InStyle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»),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Marie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Claire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»,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Today» (бывший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Men’s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Health»),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Robb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Report».</w:t>
      </w:r>
    </w:p>
    <w:p w14:paraId="21639104" w14:textId="734C2981" w:rsidR="006D74CF" w:rsidRDefault="006D74CF" w:rsidP="00DD358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 глянцевых (или «гламурных») журналов сейчас имеет свою нишу в журналистике. Основные темы, на которых специализируются такие издания, -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мода, лайфстайл (стиль жизни), шоу-бизнес, красота, отношения и путешествия.  Отсюда и возникает </w:t>
      </w:r>
      <w:r w:rsidR="00DD3586">
        <w:rPr>
          <w:rFonts w:ascii="Times New Roman" w:hAnsi="Times New Roman"/>
          <w:sz w:val="28"/>
          <w:szCs w:val="28"/>
          <w:lang w:val="ru-RU"/>
        </w:rPr>
        <w:t xml:space="preserve">необходимость </w:t>
      </w:r>
      <w:r>
        <w:rPr>
          <w:rFonts w:ascii="Times New Roman" w:hAnsi="Times New Roman"/>
          <w:sz w:val="28"/>
          <w:szCs w:val="28"/>
        </w:rPr>
        <w:t xml:space="preserve">гламурного </w:t>
      </w:r>
      <w:proofErr w:type="spellStart"/>
      <w:r>
        <w:rPr>
          <w:rFonts w:ascii="Times New Roman" w:hAnsi="Times New Roman"/>
          <w:sz w:val="28"/>
          <w:szCs w:val="28"/>
        </w:rPr>
        <w:t>травелога</w:t>
      </w:r>
      <w:proofErr w:type="spellEnd"/>
      <w:r>
        <w:rPr>
          <w:rFonts w:ascii="Times New Roman" w:hAnsi="Times New Roman"/>
          <w:sz w:val="28"/>
          <w:szCs w:val="28"/>
        </w:rPr>
        <w:t xml:space="preserve">, в котором автор рассказывает более подробно об </w:t>
      </w:r>
      <w:r w:rsidR="00DD3586">
        <w:rPr>
          <w:rFonts w:ascii="Times New Roman" w:hAnsi="Times New Roman"/>
          <w:sz w:val="28"/>
          <w:szCs w:val="28"/>
          <w:lang w:val="ru-RU"/>
        </w:rPr>
        <w:t>«</w:t>
      </w:r>
      <w:r>
        <w:rPr>
          <w:rFonts w:ascii="Times New Roman" w:hAnsi="Times New Roman"/>
          <w:sz w:val="28"/>
          <w:szCs w:val="28"/>
        </w:rPr>
        <w:t>изысканных</w:t>
      </w:r>
      <w:r w:rsidR="00DD3586">
        <w:rPr>
          <w:rFonts w:ascii="Times New Roman" w:hAnsi="Times New Roman"/>
          <w:sz w:val="28"/>
          <w:szCs w:val="28"/>
          <w:lang w:val="ru-RU"/>
        </w:rPr>
        <w:t>»</w:t>
      </w:r>
      <w:r>
        <w:rPr>
          <w:rFonts w:ascii="Times New Roman" w:hAnsi="Times New Roman"/>
          <w:sz w:val="28"/>
          <w:szCs w:val="28"/>
        </w:rPr>
        <w:t xml:space="preserve"> направлениях для путешествий.</w:t>
      </w:r>
    </w:p>
    <w:p w14:paraId="03BEF8F5" w14:textId="77777777" w:rsidR="006D74CF" w:rsidRDefault="006D74CF" w:rsidP="00DD358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Такие </w:t>
      </w:r>
      <w:proofErr w:type="spellStart"/>
      <w:r>
        <w:rPr>
          <w:rFonts w:ascii="Times New Roman" w:hAnsi="Times New Roman"/>
          <w:sz w:val="28"/>
          <w:szCs w:val="28"/>
        </w:rPr>
        <w:t>травелоги</w:t>
      </w:r>
      <w:proofErr w:type="spellEnd"/>
      <w:r>
        <w:rPr>
          <w:rFonts w:ascii="Times New Roman" w:hAnsi="Times New Roman"/>
          <w:sz w:val="28"/>
          <w:szCs w:val="28"/>
        </w:rPr>
        <w:t xml:space="preserve"> можно найти в таких изданиях, как:</w:t>
      </w:r>
    </w:p>
    <w:p w14:paraId="506192D0" w14:textId="77777777" w:rsidR="006D74CF" w:rsidRPr="00656DDA" w:rsidRDefault="006D74CF" w:rsidP="00DD3586">
      <w:pPr>
        <w:spacing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656DDA">
        <w:rPr>
          <w:rFonts w:ascii="Times New Roman" w:hAnsi="Times New Roman"/>
          <w:sz w:val="28"/>
          <w:szCs w:val="28"/>
          <w:lang w:val="en-US"/>
        </w:rPr>
        <w:t>- «</w:t>
      </w:r>
      <w:r w:rsidRPr="00E25DD1">
        <w:rPr>
          <w:rFonts w:ascii="Times New Roman" w:hAnsi="Times New Roman"/>
          <w:sz w:val="28"/>
          <w:szCs w:val="28"/>
          <w:lang w:val="en-US"/>
        </w:rPr>
        <w:t>The Voice</w:t>
      </w:r>
      <w:r w:rsidRPr="00656DDA">
        <w:rPr>
          <w:rFonts w:ascii="Times New Roman" w:hAnsi="Times New Roman"/>
          <w:sz w:val="28"/>
          <w:szCs w:val="28"/>
          <w:lang w:val="en-US"/>
        </w:rPr>
        <w:t>»</w:t>
      </w:r>
      <w:r w:rsidRPr="00E25DD1">
        <w:rPr>
          <w:rFonts w:ascii="Times New Roman" w:hAnsi="Times New Roman"/>
          <w:sz w:val="28"/>
          <w:szCs w:val="28"/>
          <w:lang w:val="en-US"/>
        </w:rPr>
        <w:t xml:space="preserve"> (</w:t>
      </w:r>
      <w:r w:rsidRPr="00E25DD1">
        <w:rPr>
          <w:rFonts w:ascii="Times New Roman" w:hAnsi="Times New Roman"/>
          <w:sz w:val="28"/>
          <w:szCs w:val="28"/>
        </w:rPr>
        <w:t>бывший</w:t>
      </w:r>
      <w:r w:rsidRPr="00E25DD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56DDA">
        <w:rPr>
          <w:rFonts w:ascii="Times New Roman" w:hAnsi="Times New Roman"/>
          <w:sz w:val="28"/>
          <w:szCs w:val="28"/>
          <w:lang w:val="en-US"/>
        </w:rPr>
        <w:t>«</w:t>
      </w:r>
      <w:r w:rsidRPr="00E25DD1">
        <w:rPr>
          <w:rFonts w:ascii="Times New Roman" w:hAnsi="Times New Roman"/>
          <w:sz w:val="28"/>
          <w:szCs w:val="28"/>
          <w:lang w:val="en-US"/>
        </w:rPr>
        <w:t>Cosmopolitan</w:t>
      </w:r>
      <w:r w:rsidRPr="00656DDA">
        <w:rPr>
          <w:rFonts w:ascii="Times New Roman" w:hAnsi="Times New Roman"/>
          <w:sz w:val="28"/>
          <w:szCs w:val="28"/>
          <w:lang w:val="en-US"/>
        </w:rPr>
        <w:t>»</w:t>
      </w:r>
      <w:r w:rsidRPr="00E25DD1">
        <w:rPr>
          <w:rFonts w:ascii="Times New Roman" w:hAnsi="Times New Roman"/>
          <w:sz w:val="28"/>
          <w:szCs w:val="28"/>
          <w:lang w:val="en-US"/>
        </w:rPr>
        <w:t>)</w:t>
      </w:r>
      <w:r w:rsidRPr="00656DDA">
        <w:rPr>
          <w:rFonts w:ascii="Times New Roman" w:hAnsi="Times New Roman"/>
          <w:sz w:val="28"/>
          <w:szCs w:val="28"/>
          <w:lang w:val="en-US"/>
        </w:rPr>
        <w:t>;</w:t>
      </w:r>
    </w:p>
    <w:p w14:paraId="4A4A1E29" w14:textId="77777777" w:rsidR="006D74CF" w:rsidRPr="00AA188F" w:rsidRDefault="006D74CF" w:rsidP="00DD3586">
      <w:pPr>
        <w:spacing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656DDA">
        <w:rPr>
          <w:rFonts w:ascii="Times New Roman" w:hAnsi="Times New Roman"/>
          <w:sz w:val="28"/>
          <w:szCs w:val="28"/>
          <w:lang w:val="en-US"/>
        </w:rPr>
        <w:t>- «</w:t>
      </w:r>
      <w:r w:rsidRPr="00E25DD1">
        <w:rPr>
          <w:rFonts w:ascii="Times New Roman" w:hAnsi="Times New Roman"/>
          <w:sz w:val="28"/>
          <w:szCs w:val="28"/>
          <w:lang w:val="en-US"/>
        </w:rPr>
        <w:t>ELLE</w:t>
      </w:r>
      <w:r w:rsidRPr="00656DDA">
        <w:rPr>
          <w:rFonts w:ascii="Times New Roman" w:hAnsi="Times New Roman"/>
          <w:sz w:val="28"/>
          <w:szCs w:val="28"/>
          <w:lang w:val="en-US"/>
        </w:rPr>
        <w:t>»</w:t>
      </w:r>
      <w:r w:rsidRPr="00AA188F">
        <w:rPr>
          <w:rFonts w:ascii="Times New Roman" w:hAnsi="Times New Roman"/>
          <w:sz w:val="28"/>
          <w:szCs w:val="28"/>
          <w:lang w:val="en-US"/>
        </w:rPr>
        <w:t>;</w:t>
      </w:r>
    </w:p>
    <w:p w14:paraId="1873FA9E" w14:textId="77777777" w:rsidR="006D74CF" w:rsidRPr="00656DDA" w:rsidRDefault="006D74CF" w:rsidP="00DD3586">
      <w:pPr>
        <w:spacing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656DDA">
        <w:rPr>
          <w:rFonts w:ascii="Times New Roman" w:hAnsi="Times New Roman"/>
          <w:sz w:val="28"/>
          <w:szCs w:val="28"/>
          <w:lang w:val="en-US"/>
        </w:rPr>
        <w:t>- «</w:t>
      </w:r>
      <w:r w:rsidRPr="00E25DD1">
        <w:rPr>
          <w:rFonts w:ascii="Times New Roman" w:hAnsi="Times New Roman"/>
          <w:sz w:val="28"/>
          <w:szCs w:val="28"/>
          <w:lang w:val="en-US"/>
        </w:rPr>
        <w:t>Grazia</w:t>
      </w:r>
      <w:r w:rsidRPr="00656DDA">
        <w:rPr>
          <w:rFonts w:ascii="Times New Roman" w:hAnsi="Times New Roman"/>
          <w:sz w:val="28"/>
          <w:szCs w:val="28"/>
          <w:lang w:val="en-US"/>
        </w:rPr>
        <w:t>»;</w:t>
      </w:r>
    </w:p>
    <w:p w14:paraId="34622C35" w14:textId="77777777" w:rsidR="006D74CF" w:rsidRPr="00E25DD1" w:rsidRDefault="006D74CF" w:rsidP="00DD3586">
      <w:pPr>
        <w:spacing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656DDA">
        <w:rPr>
          <w:rFonts w:ascii="Times New Roman" w:hAnsi="Times New Roman"/>
          <w:sz w:val="28"/>
          <w:szCs w:val="28"/>
          <w:lang w:val="en-US"/>
        </w:rPr>
        <w:t>- «</w:t>
      </w:r>
      <w:r w:rsidRPr="00E25DD1">
        <w:rPr>
          <w:rFonts w:ascii="Times New Roman" w:hAnsi="Times New Roman"/>
          <w:sz w:val="28"/>
          <w:szCs w:val="28"/>
          <w:lang w:val="en-US"/>
        </w:rPr>
        <w:t>The symbol</w:t>
      </w:r>
      <w:r w:rsidRPr="00656DDA">
        <w:rPr>
          <w:rFonts w:ascii="Times New Roman" w:hAnsi="Times New Roman"/>
          <w:sz w:val="28"/>
          <w:szCs w:val="28"/>
          <w:lang w:val="en-US"/>
        </w:rPr>
        <w:t>»</w:t>
      </w:r>
      <w:r w:rsidRPr="00E25DD1">
        <w:rPr>
          <w:rFonts w:ascii="Times New Roman" w:hAnsi="Times New Roman"/>
          <w:sz w:val="28"/>
          <w:szCs w:val="28"/>
          <w:lang w:val="en-US"/>
        </w:rPr>
        <w:t xml:space="preserve"> (</w:t>
      </w:r>
      <w:r w:rsidRPr="00E25DD1">
        <w:rPr>
          <w:rFonts w:ascii="Times New Roman" w:hAnsi="Times New Roman"/>
          <w:sz w:val="28"/>
          <w:szCs w:val="28"/>
        </w:rPr>
        <w:t>бывший</w:t>
      </w:r>
      <w:r w:rsidRPr="00E25DD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56DDA">
        <w:rPr>
          <w:rFonts w:ascii="Times New Roman" w:hAnsi="Times New Roman"/>
          <w:sz w:val="28"/>
          <w:szCs w:val="28"/>
          <w:lang w:val="en-US"/>
        </w:rPr>
        <w:t>«</w:t>
      </w:r>
      <w:r w:rsidRPr="00E25DD1">
        <w:rPr>
          <w:rFonts w:ascii="Times New Roman" w:hAnsi="Times New Roman"/>
          <w:sz w:val="28"/>
          <w:szCs w:val="28"/>
          <w:lang w:val="en-US"/>
        </w:rPr>
        <w:t>Harper’s Bazaar</w:t>
      </w:r>
      <w:r w:rsidRPr="00656DDA">
        <w:rPr>
          <w:rFonts w:ascii="Times New Roman" w:hAnsi="Times New Roman"/>
          <w:sz w:val="28"/>
          <w:szCs w:val="28"/>
          <w:lang w:val="en-US"/>
        </w:rPr>
        <w:t>»</w:t>
      </w:r>
      <w:r w:rsidRPr="00E25DD1">
        <w:rPr>
          <w:rFonts w:ascii="Times New Roman" w:hAnsi="Times New Roman"/>
          <w:sz w:val="28"/>
          <w:szCs w:val="28"/>
          <w:lang w:val="en-US"/>
        </w:rPr>
        <w:t>)</w:t>
      </w:r>
      <w:r w:rsidRPr="00656DDA">
        <w:rPr>
          <w:rFonts w:ascii="Times New Roman" w:hAnsi="Times New Roman"/>
          <w:sz w:val="28"/>
          <w:szCs w:val="28"/>
          <w:lang w:val="en-US"/>
        </w:rPr>
        <w:t>;</w:t>
      </w:r>
    </w:p>
    <w:p w14:paraId="3546B88F" w14:textId="77777777" w:rsidR="006D74CF" w:rsidRPr="00656DDA" w:rsidRDefault="006D74CF" w:rsidP="00DD3586">
      <w:pPr>
        <w:spacing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656DDA">
        <w:rPr>
          <w:rFonts w:ascii="Times New Roman" w:hAnsi="Times New Roman"/>
          <w:sz w:val="28"/>
          <w:szCs w:val="28"/>
          <w:lang w:val="en-US"/>
        </w:rPr>
        <w:t>- «</w:t>
      </w:r>
      <w:r w:rsidRPr="00E25DD1">
        <w:rPr>
          <w:rFonts w:ascii="Times New Roman" w:hAnsi="Times New Roman"/>
          <w:sz w:val="28"/>
          <w:szCs w:val="28"/>
          <w:lang w:val="en-US"/>
        </w:rPr>
        <w:t>U Magazine</w:t>
      </w:r>
      <w:r w:rsidRPr="00656DDA">
        <w:rPr>
          <w:rFonts w:ascii="Times New Roman" w:hAnsi="Times New Roman"/>
          <w:sz w:val="28"/>
          <w:szCs w:val="28"/>
          <w:lang w:val="en-US"/>
        </w:rPr>
        <w:t>»</w:t>
      </w:r>
      <w:r w:rsidRPr="00E25DD1">
        <w:rPr>
          <w:rFonts w:ascii="Times New Roman" w:hAnsi="Times New Roman"/>
          <w:sz w:val="28"/>
          <w:szCs w:val="28"/>
          <w:lang w:val="en-US"/>
        </w:rPr>
        <w:t xml:space="preserve"> (</w:t>
      </w:r>
      <w:r w:rsidRPr="00E25DD1">
        <w:rPr>
          <w:rFonts w:ascii="Times New Roman" w:hAnsi="Times New Roman"/>
          <w:sz w:val="28"/>
          <w:szCs w:val="28"/>
        </w:rPr>
        <w:t>бывший</w:t>
      </w:r>
      <w:r w:rsidRPr="00E25DD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56DDA">
        <w:rPr>
          <w:rFonts w:ascii="Times New Roman" w:hAnsi="Times New Roman"/>
          <w:sz w:val="28"/>
          <w:szCs w:val="28"/>
          <w:lang w:val="en-US"/>
        </w:rPr>
        <w:t>«</w:t>
      </w:r>
      <w:proofErr w:type="spellStart"/>
      <w:r w:rsidRPr="00E25DD1">
        <w:rPr>
          <w:rFonts w:ascii="Times New Roman" w:hAnsi="Times New Roman"/>
          <w:sz w:val="28"/>
          <w:szCs w:val="28"/>
          <w:lang w:val="en-US"/>
        </w:rPr>
        <w:t>InStyle</w:t>
      </w:r>
      <w:proofErr w:type="spellEnd"/>
      <w:r w:rsidRPr="00656DDA">
        <w:rPr>
          <w:rFonts w:ascii="Times New Roman" w:hAnsi="Times New Roman"/>
          <w:sz w:val="28"/>
          <w:szCs w:val="28"/>
          <w:lang w:val="en-US"/>
        </w:rPr>
        <w:t>»</w:t>
      </w:r>
      <w:r w:rsidRPr="00E25DD1">
        <w:rPr>
          <w:rFonts w:ascii="Times New Roman" w:hAnsi="Times New Roman"/>
          <w:sz w:val="28"/>
          <w:szCs w:val="28"/>
          <w:lang w:val="en-US"/>
        </w:rPr>
        <w:t>)</w:t>
      </w:r>
      <w:r w:rsidRPr="00656DDA">
        <w:rPr>
          <w:rFonts w:ascii="Times New Roman" w:hAnsi="Times New Roman"/>
          <w:sz w:val="28"/>
          <w:szCs w:val="28"/>
          <w:lang w:val="en-US"/>
        </w:rPr>
        <w:t>;</w:t>
      </w:r>
    </w:p>
    <w:p w14:paraId="75230E7A" w14:textId="77777777" w:rsidR="006D74CF" w:rsidRPr="00AA188F" w:rsidRDefault="006D74CF" w:rsidP="00DD3586">
      <w:pPr>
        <w:spacing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AA188F">
        <w:rPr>
          <w:rFonts w:ascii="Times New Roman" w:hAnsi="Times New Roman"/>
          <w:sz w:val="28"/>
          <w:szCs w:val="28"/>
          <w:lang w:val="en-US"/>
        </w:rPr>
        <w:t>- «</w:t>
      </w:r>
      <w:r w:rsidRPr="00E25DD1">
        <w:rPr>
          <w:rFonts w:ascii="Times New Roman" w:hAnsi="Times New Roman"/>
          <w:sz w:val="28"/>
          <w:szCs w:val="28"/>
          <w:lang w:val="en-US"/>
        </w:rPr>
        <w:t>Marie</w:t>
      </w:r>
      <w:r w:rsidRPr="00AA188F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25DD1">
        <w:rPr>
          <w:rFonts w:ascii="Times New Roman" w:hAnsi="Times New Roman"/>
          <w:sz w:val="28"/>
          <w:szCs w:val="28"/>
          <w:lang w:val="en-US"/>
        </w:rPr>
        <w:t>Claire</w:t>
      </w:r>
      <w:r w:rsidRPr="00AA188F">
        <w:rPr>
          <w:rFonts w:ascii="Times New Roman" w:hAnsi="Times New Roman"/>
          <w:sz w:val="28"/>
          <w:szCs w:val="28"/>
          <w:lang w:val="en-US"/>
        </w:rPr>
        <w:t>»;</w:t>
      </w:r>
    </w:p>
    <w:p w14:paraId="5CEF57ED" w14:textId="77777777" w:rsidR="006D74CF" w:rsidRPr="00656DDA" w:rsidRDefault="006D74CF" w:rsidP="00DD3586">
      <w:pPr>
        <w:spacing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656DDA">
        <w:rPr>
          <w:rFonts w:ascii="Times New Roman" w:hAnsi="Times New Roman"/>
          <w:sz w:val="28"/>
          <w:szCs w:val="28"/>
          <w:lang w:val="en-US"/>
        </w:rPr>
        <w:t>- «Men Today» (</w:t>
      </w:r>
      <w:r w:rsidRPr="00E25DD1">
        <w:rPr>
          <w:rFonts w:ascii="Times New Roman" w:hAnsi="Times New Roman"/>
          <w:sz w:val="28"/>
          <w:szCs w:val="28"/>
        </w:rPr>
        <w:t>бывший</w:t>
      </w:r>
      <w:r w:rsidRPr="00656DDA">
        <w:rPr>
          <w:rFonts w:ascii="Times New Roman" w:hAnsi="Times New Roman"/>
          <w:sz w:val="28"/>
          <w:szCs w:val="28"/>
          <w:lang w:val="en-US"/>
        </w:rPr>
        <w:t xml:space="preserve"> «Men’s Health»);</w:t>
      </w:r>
    </w:p>
    <w:p w14:paraId="650D17CE" w14:textId="77777777" w:rsidR="006D74CF" w:rsidRDefault="006D74CF" w:rsidP="00DD358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</w:t>
      </w:r>
      <w:proofErr w:type="spellStart"/>
      <w:r w:rsidRPr="00E25DD1">
        <w:rPr>
          <w:rFonts w:ascii="Times New Roman" w:hAnsi="Times New Roman"/>
          <w:sz w:val="28"/>
          <w:szCs w:val="28"/>
        </w:rPr>
        <w:t>Robb</w:t>
      </w:r>
      <w:proofErr w:type="spellEnd"/>
      <w:r w:rsidRPr="00E25DD1">
        <w:rPr>
          <w:rFonts w:ascii="Times New Roman" w:hAnsi="Times New Roman"/>
          <w:sz w:val="28"/>
          <w:szCs w:val="28"/>
        </w:rPr>
        <w:t xml:space="preserve"> Report</w:t>
      </w:r>
      <w:r>
        <w:rPr>
          <w:rFonts w:ascii="Times New Roman" w:hAnsi="Times New Roman"/>
          <w:sz w:val="28"/>
          <w:szCs w:val="28"/>
        </w:rPr>
        <w:t>».</w:t>
      </w:r>
    </w:p>
    <w:p w14:paraId="42572B94" w14:textId="51B09C52" w:rsidR="006D74CF" w:rsidRPr="00DD3586" w:rsidRDefault="006D74CF" w:rsidP="00DD3586">
      <w:pPr>
        <w:spacing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Стоит отметить, что </w:t>
      </w:r>
      <w:r w:rsidRPr="00656DDA">
        <w:rPr>
          <w:rFonts w:ascii="Times New Roman" w:hAnsi="Times New Roman"/>
          <w:sz w:val="28"/>
          <w:szCs w:val="28"/>
        </w:rPr>
        <w:t xml:space="preserve">определяющим аспектом гламурного </w:t>
      </w:r>
      <w:proofErr w:type="spellStart"/>
      <w:r w:rsidRPr="00656DDA">
        <w:rPr>
          <w:rFonts w:ascii="Times New Roman" w:hAnsi="Times New Roman"/>
          <w:sz w:val="28"/>
          <w:szCs w:val="28"/>
        </w:rPr>
        <w:t>травелога</w:t>
      </w:r>
      <w:proofErr w:type="spellEnd"/>
      <w:r w:rsidRPr="00656DDA">
        <w:rPr>
          <w:rFonts w:ascii="Times New Roman" w:hAnsi="Times New Roman"/>
          <w:sz w:val="28"/>
          <w:szCs w:val="28"/>
        </w:rPr>
        <w:t xml:space="preserve"> является его эстетика.</w:t>
      </w:r>
      <w:r>
        <w:rPr>
          <w:rFonts w:ascii="Times New Roman" w:hAnsi="Times New Roman"/>
          <w:sz w:val="28"/>
          <w:szCs w:val="28"/>
        </w:rPr>
        <w:t xml:space="preserve"> Авторы стараются передать атмосферу посещаемых мест не только </w:t>
      </w:r>
      <w:r w:rsidR="00DD3586">
        <w:rPr>
          <w:rFonts w:ascii="Times New Roman" w:hAnsi="Times New Roman"/>
          <w:sz w:val="28"/>
          <w:szCs w:val="28"/>
          <w:lang w:val="ru-RU"/>
        </w:rPr>
        <w:t xml:space="preserve">посредством </w:t>
      </w:r>
      <w:r>
        <w:rPr>
          <w:rFonts w:ascii="Times New Roman" w:hAnsi="Times New Roman"/>
          <w:sz w:val="28"/>
          <w:szCs w:val="28"/>
        </w:rPr>
        <w:t>текст</w:t>
      </w:r>
      <w:r w:rsidR="00DD3586">
        <w:rPr>
          <w:rFonts w:ascii="Times New Roman" w:hAnsi="Times New Roman"/>
          <w:sz w:val="28"/>
          <w:szCs w:val="28"/>
          <w:lang w:val="ru-RU"/>
        </w:rPr>
        <w:t>а</w:t>
      </w:r>
      <w:r>
        <w:rPr>
          <w:rFonts w:ascii="Times New Roman" w:hAnsi="Times New Roman"/>
          <w:sz w:val="28"/>
          <w:szCs w:val="28"/>
        </w:rPr>
        <w:t xml:space="preserve">, но и </w:t>
      </w:r>
      <w:r w:rsidR="00DD3586">
        <w:rPr>
          <w:rFonts w:ascii="Times New Roman" w:hAnsi="Times New Roman"/>
          <w:sz w:val="28"/>
          <w:szCs w:val="28"/>
          <w:lang w:val="ru-RU"/>
        </w:rPr>
        <w:t xml:space="preserve">при помощи </w:t>
      </w:r>
      <w:r>
        <w:rPr>
          <w:rFonts w:ascii="Times New Roman" w:hAnsi="Times New Roman"/>
          <w:sz w:val="28"/>
          <w:szCs w:val="28"/>
        </w:rPr>
        <w:t>ярки</w:t>
      </w:r>
      <w:r w:rsidR="00DD3586">
        <w:rPr>
          <w:rFonts w:ascii="Times New Roman" w:hAnsi="Times New Roman"/>
          <w:sz w:val="28"/>
          <w:szCs w:val="28"/>
          <w:lang w:val="ru-RU"/>
        </w:rPr>
        <w:t>х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фотографи</w:t>
      </w:r>
      <w:proofErr w:type="spellEnd"/>
      <w:r w:rsidR="00DD3586">
        <w:rPr>
          <w:rFonts w:ascii="Times New Roman" w:hAnsi="Times New Roman"/>
          <w:sz w:val="28"/>
          <w:szCs w:val="28"/>
          <w:lang w:val="ru-RU"/>
        </w:rPr>
        <w:t>й</w:t>
      </w:r>
      <w:r>
        <w:rPr>
          <w:rFonts w:ascii="Times New Roman" w:hAnsi="Times New Roman"/>
          <w:sz w:val="28"/>
          <w:szCs w:val="28"/>
        </w:rPr>
        <w:t>.</w:t>
      </w:r>
      <w:r w:rsidR="00DD358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D3586">
        <w:rPr>
          <w:rFonts w:ascii="Times New Roman" w:hAnsi="Times New Roman"/>
          <w:sz w:val="28"/>
          <w:szCs w:val="28"/>
          <w:lang w:val="ru-RU"/>
        </w:rPr>
        <w:lastRenderedPageBreak/>
        <w:t xml:space="preserve">Это всегда </w:t>
      </w:r>
      <w:proofErr w:type="spellStart"/>
      <w:r w:rsidR="00DD3586">
        <w:rPr>
          <w:rFonts w:ascii="Times New Roman" w:hAnsi="Times New Roman"/>
          <w:sz w:val="28"/>
          <w:szCs w:val="28"/>
          <w:lang w:val="ru-RU"/>
        </w:rPr>
        <w:t>креолизованный</w:t>
      </w:r>
      <w:proofErr w:type="spellEnd"/>
      <w:r w:rsidR="00DD3586">
        <w:rPr>
          <w:rFonts w:ascii="Times New Roman" w:hAnsi="Times New Roman"/>
          <w:sz w:val="28"/>
          <w:szCs w:val="28"/>
          <w:lang w:val="ru-RU"/>
        </w:rPr>
        <w:t>, зачастую – если расположен в Интернете – мультимедийный текст.</w:t>
      </w:r>
    </w:p>
    <w:p w14:paraId="252F9C44" w14:textId="34D98FA8" w:rsidR="006D74CF" w:rsidRDefault="00DD3586" w:rsidP="00DD358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травелоге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D74CF">
        <w:rPr>
          <w:rFonts w:ascii="Times New Roman" w:hAnsi="Times New Roman"/>
          <w:sz w:val="28"/>
          <w:szCs w:val="28"/>
        </w:rPr>
        <w:t>средств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="006D74CF">
        <w:rPr>
          <w:rFonts w:ascii="Times New Roman" w:hAnsi="Times New Roman"/>
          <w:sz w:val="28"/>
          <w:szCs w:val="28"/>
        </w:rPr>
        <w:t xml:space="preserve"> художественной выразительности помога</w:t>
      </w:r>
      <w:r>
        <w:rPr>
          <w:rFonts w:ascii="Times New Roman" w:hAnsi="Times New Roman"/>
          <w:sz w:val="28"/>
          <w:szCs w:val="28"/>
          <w:lang w:val="ru-RU"/>
        </w:rPr>
        <w:t>ю</w:t>
      </w:r>
      <w:r w:rsidR="006D74CF">
        <w:rPr>
          <w:rFonts w:ascii="Times New Roman" w:hAnsi="Times New Roman"/>
          <w:sz w:val="28"/>
          <w:szCs w:val="28"/>
        </w:rPr>
        <w:t xml:space="preserve">т </w:t>
      </w:r>
      <w:r>
        <w:rPr>
          <w:rFonts w:ascii="Times New Roman" w:hAnsi="Times New Roman"/>
          <w:sz w:val="28"/>
          <w:szCs w:val="28"/>
          <w:lang w:val="ru-RU"/>
        </w:rPr>
        <w:t>пере</w:t>
      </w:r>
      <w:r w:rsidR="006D74CF">
        <w:rPr>
          <w:rFonts w:ascii="Times New Roman" w:hAnsi="Times New Roman"/>
          <w:sz w:val="28"/>
          <w:szCs w:val="28"/>
        </w:rPr>
        <w:t>дать эффект присутствия, воссоздать атмосферу места</w:t>
      </w:r>
      <w:r>
        <w:rPr>
          <w:rFonts w:ascii="Times New Roman" w:hAnsi="Times New Roman"/>
          <w:sz w:val="28"/>
          <w:szCs w:val="28"/>
          <w:lang w:val="ru-RU"/>
        </w:rPr>
        <w:t>. Часто используются</w:t>
      </w:r>
      <w:r w:rsidR="006D74CF">
        <w:rPr>
          <w:rFonts w:ascii="Times New Roman" w:hAnsi="Times New Roman"/>
          <w:sz w:val="28"/>
          <w:szCs w:val="28"/>
        </w:rPr>
        <w:t xml:space="preserve"> риторические вопросы, восклицательные и побудительные предложения для создания некого «интерактива» с читателем.</w:t>
      </w:r>
      <w:r>
        <w:rPr>
          <w:rFonts w:ascii="Times New Roman" w:hAnsi="Times New Roman"/>
          <w:sz w:val="28"/>
          <w:szCs w:val="28"/>
          <w:lang w:val="ru-RU"/>
        </w:rPr>
        <w:t xml:space="preserve"> Это придает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травелогу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диалогичность. </w:t>
      </w:r>
      <w:r w:rsidR="006D74CF">
        <w:rPr>
          <w:rFonts w:ascii="Times New Roman" w:hAnsi="Times New Roman"/>
          <w:sz w:val="28"/>
          <w:szCs w:val="28"/>
        </w:rPr>
        <w:t xml:space="preserve"> Текст обычно яркий и насыщенный, эмоционально окрашенный, </w:t>
      </w:r>
      <w:r>
        <w:rPr>
          <w:rFonts w:ascii="Times New Roman" w:hAnsi="Times New Roman"/>
          <w:sz w:val="28"/>
          <w:szCs w:val="28"/>
          <w:lang w:val="ru-RU"/>
        </w:rPr>
        <w:t xml:space="preserve">он </w:t>
      </w:r>
      <w:r w:rsidR="006D74CF">
        <w:rPr>
          <w:rFonts w:ascii="Times New Roman" w:hAnsi="Times New Roman"/>
          <w:sz w:val="28"/>
          <w:szCs w:val="28"/>
        </w:rPr>
        <w:t xml:space="preserve">должен вызвать желание читателей увидеть и посетить то, что посоветовали авторы, испытать такие </w:t>
      </w:r>
      <w:r>
        <w:rPr>
          <w:rFonts w:ascii="Times New Roman" w:hAnsi="Times New Roman"/>
          <w:sz w:val="28"/>
          <w:szCs w:val="28"/>
          <w:lang w:val="ru-RU"/>
        </w:rPr>
        <w:t xml:space="preserve">же </w:t>
      </w:r>
      <w:r w:rsidR="006D74CF">
        <w:rPr>
          <w:rFonts w:ascii="Times New Roman" w:hAnsi="Times New Roman"/>
          <w:sz w:val="28"/>
          <w:szCs w:val="28"/>
        </w:rPr>
        <w:t xml:space="preserve">эмоции. </w:t>
      </w:r>
    </w:p>
    <w:p w14:paraId="2E8AABD4" w14:textId="2C1B038B" w:rsidR="006D74CF" w:rsidRDefault="006D74CF" w:rsidP="00DD358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Особенностью </w:t>
      </w:r>
      <w:r w:rsidR="00DD3586">
        <w:rPr>
          <w:rFonts w:ascii="Times New Roman" w:hAnsi="Times New Roman"/>
          <w:sz w:val="28"/>
          <w:szCs w:val="28"/>
          <w:lang w:val="ru-RU"/>
        </w:rPr>
        <w:t xml:space="preserve">композиции </w:t>
      </w:r>
      <w:r>
        <w:rPr>
          <w:rFonts w:ascii="Times New Roman" w:hAnsi="Times New Roman"/>
          <w:sz w:val="28"/>
          <w:szCs w:val="28"/>
        </w:rPr>
        <w:t xml:space="preserve">гламурных </w:t>
      </w:r>
      <w:proofErr w:type="spellStart"/>
      <w:r>
        <w:rPr>
          <w:rFonts w:ascii="Times New Roman" w:hAnsi="Times New Roman"/>
          <w:sz w:val="28"/>
          <w:szCs w:val="28"/>
        </w:rPr>
        <w:t>травелогов</w:t>
      </w:r>
      <w:proofErr w:type="spellEnd"/>
      <w:r>
        <w:rPr>
          <w:rFonts w:ascii="Times New Roman" w:hAnsi="Times New Roman"/>
          <w:sz w:val="28"/>
          <w:szCs w:val="28"/>
        </w:rPr>
        <w:t xml:space="preserve"> стали списки «что посмотреть/где побывать/где поесть/в каких отелях остановиться» и так далее.  Часто можно встретить и заранее заготовленные маршруты, которые предлагаются читателю для повторения. </w:t>
      </w:r>
    </w:p>
    <w:p w14:paraId="18EEB6AA" w14:textId="2F4B5F6C" w:rsidR="006D74CF" w:rsidRDefault="006D74CF" w:rsidP="00DD358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 создается впечатление престижности и эксклюзивности</w:t>
      </w:r>
      <w:r w:rsidR="00DD3586">
        <w:rPr>
          <w:rFonts w:ascii="Times New Roman" w:hAnsi="Times New Roman"/>
          <w:sz w:val="28"/>
          <w:szCs w:val="28"/>
          <w:lang w:val="ru-RU"/>
        </w:rPr>
        <w:t xml:space="preserve"> путешествия</w:t>
      </w:r>
      <w:r>
        <w:rPr>
          <w:rFonts w:ascii="Times New Roman" w:hAnsi="Times New Roman"/>
          <w:sz w:val="28"/>
          <w:szCs w:val="28"/>
        </w:rPr>
        <w:t xml:space="preserve">, что характерно для гламурного </w:t>
      </w:r>
      <w:proofErr w:type="spellStart"/>
      <w:r>
        <w:rPr>
          <w:rFonts w:ascii="Times New Roman" w:hAnsi="Times New Roman"/>
          <w:sz w:val="28"/>
          <w:szCs w:val="28"/>
        </w:rPr>
        <w:t>травелога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149D1C01" w14:textId="41533A7E" w:rsidR="006D74CF" w:rsidRDefault="006D74CF" w:rsidP="00DD358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Например, в статье «</w:t>
      </w:r>
      <w:r>
        <w:rPr>
          <w:rFonts w:ascii="Times New Roman" w:hAnsi="Times New Roman"/>
          <w:sz w:val="28"/>
          <w:szCs w:val="28"/>
          <w:lang w:val="en-US"/>
        </w:rPr>
        <w:t>ELLE</w:t>
      </w:r>
      <w:r>
        <w:rPr>
          <w:rFonts w:ascii="Times New Roman" w:hAnsi="Times New Roman"/>
          <w:sz w:val="28"/>
          <w:szCs w:val="28"/>
        </w:rPr>
        <w:t>» «</w:t>
      </w:r>
      <w:r w:rsidRPr="005C6D95">
        <w:rPr>
          <w:rFonts w:ascii="Times New Roman" w:hAnsi="Times New Roman"/>
          <w:sz w:val="28"/>
          <w:szCs w:val="28"/>
        </w:rPr>
        <w:t xml:space="preserve">Зимняя сказка: </w:t>
      </w:r>
      <w:proofErr w:type="spellStart"/>
      <w:r w:rsidRPr="005C6D95">
        <w:rPr>
          <w:rFonts w:ascii="Times New Roman" w:hAnsi="Times New Roman"/>
          <w:sz w:val="28"/>
          <w:szCs w:val="28"/>
        </w:rPr>
        <w:t>глэмпинг</w:t>
      </w:r>
      <w:proofErr w:type="spellEnd"/>
      <w:r w:rsidRPr="005C6D95">
        <w:rPr>
          <w:rFonts w:ascii="Times New Roman" w:hAnsi="Times New Roman"/>
          <w:sz w:val="28"/>
          <w:szCs w:val="28"/>
        </w:rPr>
        <w:t xml:space="preserve"> «Сила ветра» в «Березках»</w:t>
      </w:r>
      <w:r w:rsidR="00DD3586">
        <w:rPr>
          <w:rFonts w:ascii="Times New Roman" w:hAnsi="Times New Roman"/>
          <w:sz w:val="28"/>
          <w:szCs w:val="28"/>
          <w:lang w:val="ru-RU"/>
        </w:rPr>
        <w:t xml:space="preserve"> (</w:t>
      </w:r>
      <w:hyperlink r:id="rId6" w:history="1">
        <w:r w:rsidR="00DD3586" w:rsidRPr="000D5B04">
          <w:rPr>
            <w:rStyle w:val="a8"/>
          </w:rPr>
          <w:t>https://elle.ru/stil-zhizni/puteshestviya/zimnyaya-skazka-glemping-sily-vetra-v-berezkakh/</w:t>
        </w:r>
      </w:hyperlink>
      <w:r w:rsidR="00DD3586">
        <w:rPr>
          <w:rStyle w:val="a8"/>
          <w:lang w:val="ru-RU"/>
        </w:rPr>
        <w:t>)</w:t>
      </w:r>
      <w:r>
        <w:rPr>
          <w:rFonts w:ascii="Times New Roman" w:hAnsi="Times New Roman"/>
          <w:sz w:val="28"/>
          <w:szCs w:val="28"/>
        </w:rPr>
        <w:t xml:space="preserve"> есть такое предложение «</w:t>
      </w:r>
      <w:r w:rsidRPr="005C6D95">
        <w:rPr>
          <w:rFonts w:ascii="Times New Roman" w:hAnsi="Times New Roman"/>
          <w:sz w:val="28"/>
          <w:szCs w:val="28"/>
        </w:rPr>
        <w:t xml:space="preserve">Благодаря специальному дизайнерскому проекту «Сила ветра» дали им вторую жизнь, и, </w:t>
      </w:r>
      <w:r w:rsidRPr="005C6D95">
        <w:rPr>
          <w:rFonts w:ascii="Times New Roman" w:hAnsi="Times New Roman"/>
          <w:b/>
          <w:bCs/>
          <w:sz w:val="28"/>
          <w:szCs w:val="28"/>
        </w:rPr>
        <w:t>поверьте, в таком отеле вы еще не останавливались</w:t>
      </w:r>
      <w:r>
        <w:rPr>
          <w:rFonts w:ascii="Times New Roman" w:hAnsi="Times New Roman"/>
          <w:sz w:val="28"/>
          <w:szCs w:val="28"/>
        </w:rPr>
        <w:t>»</w:t>
      </w:r>
      <w:r w:rsidR="00DD3586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DD3586">
        <w:rPr>
          <w:rFonts w:ascii="Times New Roman" w:hAnsi="Times New Roman"/>
          <w:sz w:val="28"/>
          <w:szCs w:val="28"/>
          <w:lang w:val="ru-RU"/>
        </w:rPr>
        <w:t>А</w:t>
      </w:r>
      <w:r>
        <w:rPr>
          <w:rFonts w:ascii="Times New Roman" w:hAnsi="Times New Roman"/>
          <w:sz w:val="28"/>
          <w:szCs w:val="28"/>
        </w:rPr>
        <w:t xml:space="preserve">вторы создают атмосферу эксклюзивности, а также используют побудительные </w:t>
      </w:r>
      <w:proofErr w:type="spellStart"/>
      <w:r>
        <w:rPr>
          <w:rFonts w:ascii="Times New Roman" w:hAnsi="Times New Roman"/>
          <w:sz w:val="28"/>
          <w:szCs w:val="28"/>
        </w:rPr>
        <w:t>предложени</w:t>
      </w:r>
      <w:proofErr w:type="spellEnd"/>
      <w:r w:rsidR="00DD3586">
        <w:rPr>
          <w:rFonts w:ascii="Times New Roman" w:hAnsi="Times New Roman"/>
          <w:sz w:val="28"/>
          <w:szCs w:val="28"/>
          <w:lang w:val="ru-RU"/>
        </w:rPr>
        <w:t>я</w:t>
      </w:r>
      <w:r>
        <w:rPr>
          <w:rFonts w:ascii="Times New Roman" w:hAnsi="Times New Roman"/>
          <w:sz w:val="28"/>
          <w:szCs w:val="28"/>
        </w:rPr>
        <w:t xml:space="preserve"> для того, чтобы у читателей появилось желание поехать именно в это место.</w:t>
      </w:r>
    </w:p>
    <w:p w14:paraId="564441B2" w14:textId="4A8A29E1" w:rsidR="00DD3586" w:rsidRPr="00E25DD1" w:rsidRDefault="00DD3586" w:rsidP="00DD358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В</w:t>
      </w:r>
      <w:r w:rsidRPr="00E25DD1">
        <w:rPr>
          <w:rFonts w:ascii="Times New Roman" w:hAnsi="Times New Roman"/>
          <w:sz w:val="28"/>
          <w:szCs w:val="28"/>
        </w:rPr>
        <w:t xml:space="preserve"> XXI веке литература о путешествиях стала жанром социальных сетей и функционирует в виде путевых блогов, </w:t>
      </w:r>
      <w:r>
        <w:rPr>
          <w:rFonts w:ascii="Times New Roman" w:hAnsi="Times New Roman"/>
          <w:sz w:val="28"/>
          <w:szCs w:val="28"/>
        </w:rPr>
        <w:t>где они передают</w:t>
      </w:r>
      <w:r w:rsidRPr="00E25DD1">
        <w:rPr>
          <w:rFonts w:ascii="Times New Roman" w:hAnsi="Times New Roman"/>
          <w:sz w:val="28"/>
          <w:szCs w:val="28"/>
        </w:rPr>
        <w:t xml:space="preserve"> информацию о своих путешествиях и приключениях, а также предоставлять рекомендации для навигации по конкретным странам или для путешествий вообще.</w:t>
      </w:r>
      <w:r>
        <w:rPr>
          <w:rFonts w:ascii="Times New Roman" w:hAnsi="Times New Roman"/>
          <w:sz w:val="28"/>
          <w:szCs w:val="28"/>
        </w:rPr>
        <w:t xml:space="preserve"> Таким образом, гламурный </w:t>
      </w:r>
      <w:proofErr w:type="spellStart"/>
      <w:r>
        <w:rPr>
          <w:rFonts w:ascii="Times New Roman" w:hAnsi="Times New Roman"/>
          <w:sz w:val="28"/>
          <w:szCs w:val="28"/>
        </w:rPr>
        <w:t>травелог</w:t>
      </w:r>
      <w:proofErr w:type="spellEnd"/>
      <w:r>
        <w:rPr>
          <w:rFonts w:ascii="Times New Roman" w:hAnsi="Times New Roman"/>
          <w:sz w:val="28"/>
          <w:szCs w:val="28"/>
        </w:rPr>
        <w:t xml:space="preserve"> «обосновался» </w:t>
      </w:r>
      <w:r>
        <w:rPr>
          <w:rFonts w:ascii="Times New Roman" w:hAnsi="Times New Roman"/>
          <w:sz w:val="28"/>
          <w:szCs w:val="28"/>
          <w:lang w:val="ru-RU"/>
        </w:rPr>
        <w:t xml:space="preserve">и </w:t>
      </w:r>
      <w:r>
        <w:rPr>
          <w:rFonts w:ascii="Times New Roman" w:hAnsi="Times New Roman"/>
          <w:sz w:val="28"/>
          <w:szCs w:val="28"/>
        </w:rPr>
        <w:t xml:space="preserve">в блогосфере в различных видах.  </w:t>
      </w:r>
    </w:p>
    <w:p w14:paraId="6278FB0E" w14:textId="77777777" w:rsidR="00DD3586" w:rsidRDefault="00DD3586" w:rsidP="00DD358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041333C" w14:textId="77777777" w:rsidR="000C4157" w:rsidRDefault="000C4157" w:rsidP="00DD3586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E" w14:textId="77777777" w:rsidR="00E37207" w:rsidRDefault="00E37207" w:rsidP="00DD358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F" w14:textId="77777777" w:rsidR="00E37207" w:rsidRDefault="00E37207" w:rsidP="00DD358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E37207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B01CA" w14:textId="77777777" w:rsidR="00792955" w:rsidRDefault="00792955" w:rsidP="006D74CF">
      <w:pPr>
        <w:spacing w:line="240" w:lineRule="auto"/>
      </w:pPr>
      <w:r>
        <w:separator/>
      </w:r>
    </w:p>
  </w:endnote>
  <w:endnote w:type="continuationSeparator" w:id="0">
    <w:p w14:paraId="29B1E3BA" w14:textId="77777777" w:rsidR="00792955" w:rsidRDefault="00792955" w:rsidP="006D74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77CF2" w14:textId="77777777" w:rsidR="00792955" w:rsidRDefault="00792955" w:rsidP="006D74CF">
      <w:pPr>
        <w:spacing w:line="240" w:lineRule="auto"/>
      </w:pPr>
      <w:r>
        <w:separator/>
      </w:r>
    </w:p>
  </w:footnote>
  <w:footnote w:type="continuationSeparator" w:id="0">
    <w:p w14:paraId="5C1F85D1" w14:textId="77777777" w:rsidR="00792955" w:rsidRDefault="00792955" w:rsidP="006D74C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207"/>
    <w:rsid w:val="000C4157"/>
    <w:rsid w:val="001A0168"/>
    <w:rsid w:val="006D74CF"/>
    <w:rsid w:val="00792955"/>
    <w:rsid w:val="00AE0A19"/>
    <w:rsid w:val="00DD3586"/>
    <w:rsid w:val="00E37207"/>
    <w:rsid w:val="00E65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5CE36"/>
  <w15:docId w15:val="{6B6737EE-0759-4C24-845C-1A071CC05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footnote text"/>
    <w:basedOn w:val="a"/>
    <w:link w:val="a6"/>
    <w:uiPriority w:val="99"/>
    <w:semiHidden/>
    <w:unhideWhenUsed/>
    <w:rsid w:val="006D74CF"/>
    <w:pPr>
      <w:spacing w:line="240" w:lineRule="auto"/>
    </w:pPr>
    <w:rPr>
      <w:rFonts w:ascii="Calibri" w:eastAsia="Calibri" w:hAnsi="Calibri" w:cs="Times New Roman"/>
      <w:sz w:val="20"/>
      <w:szCs w:val="20"/>
      <w:lang w:val="ru-RU" w:eastAsia="en-US"/>
    </w:rPr>
  </w:style>
  <w:style w:type="character" w:customStyle="1" w:styleId="a6">
    <w:name w:val="Текст сноски Знак"/>
    <w:basedOn w:val="a0"/>
    <w:link w:val="a5"/>
    <w:uiPriority w:val="99"/>
    <w:semiHidden/>
    <w:rsid w:val="006D74CF"/>
    <w:rPr>
      <w:rFonts w:ascii="Calibri" w:eastAsia="Calibri" w:hAnsi="Calibri" w:cs="Times New Roman"/>
      <w:sz w:val="20"/>
      <w:szCs w:val="20"/>
      <w:lang w:val="ru-RU" w:eastAsia="en-US"/>
    </w:rPr>
  </w:style>
  <w:style w:type="character" w:styleId="a7">
    <w:name w:val="footnote reference"/>
    <w:basedOn w:val="a0"/>
    <w:uiPriority w:val="99"/>
    <w:semiHidden/>
    <w:unhideWhenUsed/>
    <w:rsid w:val="006D74CF"/>
    <w:rPr>
      <w:vertAlign w:val="superscript"/>
    </w:rPr>
  </w:style>
  <w:style w:type="character" w:styleId="a8">
    <w:name w:val="Hyperlink"/>
    <w:basedOn w:val="a0"/>
    <w:uiPriority w:val="99"/>
    <w:unhideWhenUsed/>
    <w:rsid w:val="006D74C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lle.ru/stil-zhizni/puteshestviya/zimnyaya-skazka-glemping-sily-vetra-v-berezkakh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670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Владимир Славкин</cp:lastModifiedBy>
  <cp:revision>2</cp:revision>
  <dcterms:created xsi:type="dcterms:W3CDTF">2024-02-15T18:38:00Z</dcterms:created>
  <dcterms:modified xsi:type="dcterms:W3CDTF">2024-02-15T18:38:00Z</dcterms:modified>
</cp:coreProperties>
</file>