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91"/>
        <w:ind w:left="3698" w:right="0" w:firstLine="0"/>
        <w:jc w:val="right"/>
        <w:rPr>
          <w:rFonts w:ascii="Palatino" w:cs="Palatino" w:hAnsi="Palatino" w:eastAsia="Palatino"/>
        </w:rPr>
      </w:pPr>
      <w:r>
        <w:rPr>
          <w:rFonts w:ascii="Palatino" w:hAnsi="Palatino" w:hint="default"/>
          <w:rtl w:val="0"/>
          <w:lang w:val="ru-RU"/>
        </w:rPr>
        <w:t>Секция</w:t>
      </w:r>
      <w:r>
        <w:rPr>
          <w:rFonts w:ascii="Palatino" w:hAnsi="Palatino"/>
          <w:spacing w:val="0"/>
          <w:rtl w:val="0"/>
          <w:lang w:val="ru-RU"/>
        </w:rPr>
        <w:t xml:space="preserve"> </w:t>
      </w:r>
      <w:r>
        <w:rPr>
          <w:rFonts w:ascii="Palatino" w:hAnsi="Palatino" w:hint="default"/>
          <w:rtl w:val="0"/>
          <w:lang w:val="ru-RU"/>
        </w:rPr>
        <w:t>«</w:t>
      </w:r>
      <w:r>
        <w:rPr>
          <w:rFonts w:ascii="Palatino" w:hAnsi="Palatino" w:hint="default"/>
          <w:rtl w:val="0"/>
          <w:lang w:val="ru-RU"/>
        </w:rPr>
        <w:t>Массмедиа в России и в мире»</w:t>
      </w:r>
    </w:p>
    <w:p>
      <w:pPr>
        <w:pStyle w:val="Рубрика"/>
        <w:spacing w:before="223" w:line="247" w:lineRule="auto"/>
        <w:ind w:right="114"/>
        <w:rPr>
          <w:rFonts w:ascii="Palatino" w:cs="Palatino" w:hAnsi="Palatino" w:eastAsia="Palatino"/>
        </w:rPr>
      </w:pPr>
      <w:r>
        <w:rPr>
          <w:rFonts w:ascii="Palatino" w:hAnsi="Palatino" w:hint="default"/>
          <w:rtl w:val="0"/>
          <w:lang w:val="ru-RU"/>
        </w:rPr>
        <w:t>Тенденции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в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  <w:lang w:val="ru-RU"/>
        </w:rPr>
        <w:t>разрешении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споров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об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  <w:lang w:val="ru-RU"/>
        </w:rPr>
        <w:t>использовании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  <w:lang w:val="ru-RU"/>
        </w:rPr>
        <w:t>искусственного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  <w:lang w:val="ru-RU"/>
        </w:rPr>
        <w:t>интеллекта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в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сфере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авторских</w:t>
      </w:r>
      <w:r>
        <w:rPr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прав</w:t>
      </w:r>
    </w:p>
    <w:p>
      <w:pPr>
        <w:pStyle w:val="Основной текст"/>
        <w:spacing w:before="213"/>
        <w:ind w:left="108" w:right="111" w:firstLine="0"/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 w:hAnsi="Palatino" w:hint="default"/>
          <w:b w:val="1"/>
          <w:bCs w:val="1"/>
          <w:sz w:val="24"/>
          <w:szCs w:val="24"/>
          <w:rtl w:val="0"/>
          <w:lang w:val="ru-RU"/>
        </w:rPr>
        <w:t>Научный</w:t>
      </w:r>
      <w:r>
        <w:rPr>
          <w:rFonts w:ascii="Palatino" w:hAnsi="Palatino"/>
          <w:b w:val="1"/>
          <w:bCs w:val="1"/>
          <w:spacing w:val="22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24"/>
          <w:szCs w:val="24"/>
          <w:rtl w:val="0"/>
          <w:lang w:val="ru-RU"/>
        </w:rPr>
        <w:t>руководитель</w:t>
      </w:r>
      <w:r>
        <w:rPr>
          <w:rFonts w:ascii="Palatino" w:hAnsi="Palatino"/>
          <w:b w:val="1"/>
          <w:bCs w:val="1"/>
          <w:spacing w:val="21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24"/>
          <w:szCs w:val="24"/>
          <w:rtl w:val="0"/>
          <w:lang w:val="ru-RU"/>
        </w:rPr>
        <w:t>–</w:t>
      </w:r>
      <w:r>
        <w:rPr>
          <w:rFonts w:ascii="Palatino" w:hAnsi="Palatino"/>
          <w:b w:val="1"/>
          <w:bCs w:val="1"/>
          <w:spacing w:val="23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24"/>
          <w:szCs w:val="24"/>
          <w:rtl w:val="0"/>
          <w:lang w:val="ru-RU"/>
        </w:rPr>
        <w:t>Крюкова</w:t>
      </w:r>
      <w:r>
        <w:rPr>
          <w:rFonts w:ascii="Palatino" w:hAnsi="Palatino"/>
          <w:b w:val="1"/>
          <w:bCs w:val="1"/>
          <w:spacing w:val="23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24"/>
          <w:szCs w:val="24"/>
          <w:rtl w:val="0"/>
          <w:lang w:val="ru-RU"/>
        </w:rPr>
        <w:t>Евгения</w:t>
      </w:r>
      <w:r>
        <w:rPr>
          <w:rFonts w:ascii="Palatino" w:hAnsi="Palatino"/>
          <w:b w:val="1"/>
          <w:bCs w:val="1"/>
          <w:spacing w:val="23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b w:val="1"/>
          <w:bCs w:val="1"/>
          <w:sz w:val="24"/>
          <w:szCs w:val="24"/>
          <w:rtl w:val="0"/>
          <w:lang w:val="ru-RU"/>
        </w:rPr>
        <w:t>Сергеевна</w:t>
      </w:r>
    </w:p>
    <w:p>
      <w:pPr>
        <w:pStyle w:val="Основной текст"/>
        <w:spacing w:before="124" w:line="269" w:lineRule="exact"/>
        <w:ind w:left="89" w:right="114" w:firstLine="0"/>
        <w:jc w:val="center"/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  <w:r>
        <w:rPr>
          <w:rFonts w:ascii="Palatino" w:hAnsi="Palatino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Аглиуллина</w:t>
      </w:r>
      <w:r>
        <w:rPr>
          <w:rFonts w:ascii="Palatino" w:hAnsi="Palatino"/>
          <w:b w:val="1"/>
          <w:bCs w:val="1"/>
          <w:i w:val="1"/>
          <w:iCs w:val="1"/>
          <w:spacing w:val="12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Софья</w:t>
      </w:r>
      <w:r>
        <w:rPr>
          <w:rFonts w:ascii="Palatino" w:hAnsi="Palatino"/>
          <w:b w:val="1"/>
          <w:bCs w:val="1"/>
          <w:i w:val="1"/>
          <w:iCs w:val="1"/>
          <w:spacing w:val="11"/>
          <w:sz w:val="24"/>
          <w:szCs w:val="24"/>
          <w:rtl w:val="0"/>
        </w:rPr>
        <w:t xml:space="preserve"> </w:t>
      </w:r>
      <w:r>
        <w:rPr>
          <w:rFonts w:ascii="Palatino" w:hAnsi="Palatino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Айратовна</w:t>
      </w:r>
    </w:p>
    <w:p>
      <w:pPr>
        <w:pStyle w:val="Основной текст"/>
        <w:spacing w:line="313" w:lineRule="exact"/>
        <w:ind w:left="102" w:right="114" w:firstLine="0"/>
        <w:jc w:val="center"/>
        <w:rPr>
          <w:rFonts w:ascii="Palatino" w:cs="Palatino" w:hAnsi="Palatino" w:eastAsia="Palatino"/>
          <w:i w:val="1"/>
          <w:iCs w:val="1"/>
          <w:sz w:val="24"/>
          <w:szCs w:val="24"/>
        </w:rPr>
      </w:pPr>
      <w:r>
        <w:rPr>
          <w:rFonts w:ascii="Palatino" w:hAnsi="Palatino" w:hint="default"/>
          <w:i w:val="1"/>
          <w:iCs w:val="1"/>
          <w:sz w:val="24"/>
          <w:szCs w:val="24"/>
          <w:rtl w:val="0"/>
          <w:lang w:val="ru-RU"/>
        </w:rPr>
        <w:t>Студент</w:t>
      </w:r>
      <w:r>
        <w:rPr>
          <w:rFonts w:ascii="Palatino" w:hAnsi="Palatino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Fonts w:ascii="Palatino" w:hAnsi="Palatino"/>
          <w:i w:val="1"/>
          <w:iCs w:val="1"/>
          <w:sz w:val="24"/>
          <w:szCs w:val="24"/>
          <w:rtl w:val="0"/>
        </w:rPr>
        <w:t>(</w:t>
      </w:r>
      <w:r>
        <w:rPr>
          <w:rFonts w:ascii="Palatino" w:hAnsi="Palatino" w:hint="default"/>
          <w:i w:val="1"/>
          <w:iCs w:val="1"/>
          <w:sz w:val="24"/>
          <w:szCs w:val="24"/>
          <w:rtl w:val="0"/>
          <w:lang w:val="ru-RU"/>
        </w:rPr>
        <w:t>бакалавр</w:t>
      </w:r>
      <w:r>
        <w:rPr>
          <w:rFonts w:ascii="Palatino" w:hAnsi="Palatino"/>
          <w:i w:val="1"/>
          <w:iCs w:val="1"/>
          <w:sz w:val="24"/>
          <w:szCs w:val="24"/>
          <w:rtl w:val="0"/>
        </w:rPr>
        <w:t>)</w:t>
      </w:r>
    </w:p>
    <w:p>
      <w:pPr>
        <w:pStyle w:val="Body Text"/>
        <w:spacing w:line="252" w:lineRule="auto"/>
        <w:ind w:left="108" w:right="114" w:firstLine="0"/>
        <w:jc w:val="center"/>
        <w:rPr>
          <w:rFonts w:ascii="Palatino" w:cs="Palatino" w:hAnsi="Palatino" w:eastAsia="Palatino"/>
        </w:rPr>
      </w:pPr>
      <w:r>
        <w:rPr>
          <w:rFonts w:ascii="Palatino" w:hAnsi="Palatino" w:hint="default"/>
          <w:spacing w:val="0"/>
          <w:rtl w:val="0"/>
          <w:lang w:val="ru-RU"/>
        </w:rPr>
        <w:t>Московский</w:t>
      </w:r>
      <w:r>
        <w:rPr>
          <w:rFonts w:ascii="Palatino" w:hAnsi="Palatino"/>
          <w:spacing w:val="0"/>
          <w:rtl w:val="0"/>
          <w:lang w:val="ru-RU"/>
        </w:rPr>
        <w:t xml:space="preserve"> </w:t>
      </w:r>
      <w:r>
        <w:rPr>
          <w:rFonts w:ascii="Palatino" w:hAnsi="Palatino" w:hint="default"/>
          <w:spacing w:val="0"/>
          <w:rtl w:val="0"/>
          <w:lang w:val="ru-RU"/>
        </w:rPr>
        <w:t>государственный</w:t>
      </w:r>
      <w:r>
        <w:rPr>
          <w:rFonts w:ascii="Palatino" w:hAnsi="Palatino"/>
          <w:spacing w:val="0"/>
          <w:rtl w:val="0"/>
          <w:lang w:val="ru-RU"/>
        </w:rPr>
        <w:t xml:space="preserve"> </w:t>
      </w:r>
      <w:r>
        <w:rPr>
          <w:rFonts w:ascii="Palatino" w:hAnsi="Palatino" w:hint="default"/>
          <w:spacing w:val="0"/>
          <w:rtl w:val="0"/>
          <w:lang w:val="ru-RU"/>
        </w:rPr>
        <w:t>университет</w:t>
      </w:r>
      <w:r>
        <w:rPr>
          <w:rFonts w:ascii="Palatino" w:hAnsi="Palatino"/>
          <w:spacing w:val="0"/>
          <w:rtl w:val="0"/>
          <w:lang w:val="ru-RU"/>
        </w:rPr>
        <w:t xml:space="preserve"> </w:t>
      </w:r>
      <w:r>
        <w:rPr>
          <w:rFonts w:ascii="Palatino" w:hAnsi="Palatino" w:hint="default"/>
          <w:spacing w:val="0"/>
          <w:rtl w:val="0"/>
          <w:lang w:val="ru-RU"/>
        </w:rPr>
        <w:t>имени</w:t>
      </w:r>
      <w:r>
        <w:rPr>
          <w:rFonts w:ascii="Palatino" w:hAnsi="Palatino"/>
          <w:spacing w:val="0"/>
          <w:rtl w:val="0"/>
          <w:lang w:val="ru-RU"/>
        </w:rPr>
        <w:t xml:space="preserve"> </w:t>
      </w:r>
      <w:r>
        <w:rPr>
          <w:rFonts w:ascii="Palatino" w:hAnsi="Palatino" w:hint="default"/>
          <w:spacing w:val="0"/>
          <w:rtl w:val="0"/>
          <w:lang w:val="ru-RU"/>
        </w:rPr>
        <w:t>М</w:t>
      </w:r>
      <w:r>
        <w:rPr>
          <w:rFonts w:ascii="Palatino" w:hAnsi="Palatino"/>
          <w:spacing w:val="0"/>
          <w:rtl w:val="0"/>
          <w:lang w:val="ru-RU"/>
        </w:rPr>
        <w:t>.</w:t>
      </w:r>
      <w:r>
        <w:rPr>
          <w:rFonts w:ascii="Palatino" w:hAnsi="Palatino" w:hint="default"/>
          <w:spacing w:val="0"/>
          <w:rtl w:val="0"/>
          <w:lang w:val="ru-RU"/>
        </w:rPr>
        <w:t>В</w:t>
      </w:r>
      <w:r>
        <w:rPr>
          <w:rFonts w:ascii="Palatino" w:hAnsi="Palatino"/>
          <w:spacing w:val="0"/>
          <w:rtl w:val="0"/>
          <w:lang w:val="ru-RU"/>
        </w:rPr>
        <w:t>.</w:t>
      </w:r>
      <w:r>
        <w:rPr>
          <w:rFonts w:ascii="Palatino" w:hAnsi="Palatino" w:hint="default"/>
          <w:spacing w:val="0"/>
          <w:rtl w:val="0"/>
          <w:lang w:val="ru-RU"/>
        </w:rPr>
        <w:t>Ломоносова</w:t>
      </w:r>
      <w:r>
        <w:rPr>
          <w:rFonts w:ascii="Palatino" w:hAnsi="Palatino"/>
          <w:spacing w:val="0"/>
          <w:rtl w:val="0"/>
          <w:lang w:val="ru-RU"/>
        </w:rPr>
        <w:t>,</w:t>
      </w:r>
      <w:r>
        <w:rPr>
          <w:rFonts w:ascii="Palatino" w:hAnsi="Palatino"/>
          <w:spacing w:val="0"/>
          <w:rtl w:val="0"/>
          <w:lang w:val="ru-RU"/>
        </w:rPr>
        <w:t xml:space="preserve"> </w:t>
      </w:r>
      <w:r>
        <w:rPr>
          <w:rFonts w:ascii="Palatino" w:hAnsi="Palatino" w:hint="default"/>
          <w:spacing w:val="0"/>
          <w:rtl w:val="0"/>
          <w:lang w:val="ru-RU"/>
        </w:rPr>
        <w:t>Факультет</w:t>
      </w:r>
      <w:r>
        <w:rPr>
          <w:rFonts w:ascii="Palatino" w:hAnsi="Palatino"/>
          <w:spacing w:val="0"/>
          <w:rtl w:val="0"/>
          <w:lang w:val="ru-RU"/>
        </w:rPr>
        <w:t xml:space="preserve"> </w:t>
      </w:r>
      <w:r>
        <w:rPr>
          <w:rFonts w:ascii="Palatino" w:hAnsi="Palatino" w:hint="default"/>
          <w:rtl w:val="0"/>
          <w:lang w:val="ru-RU"/>
        </w:rPr>
        <w:t>журналистики</w:t>
      </w:r>
      <w:r>
        <w:rPr>
          <w:rFonts w:ascii="Palatino" w:hAnsi="Palatino"/>
          <w:rtl w:val="0"/>
          <w:lang w:val="ru-RU"/>
        </w:rPr>
        <w:t>,</w:t>
      </w:r>
      <w:r>
        <w:rPr>
          <w:rFonts w:ascii="Palatino" w:hAnsi="Palatino"/>
          <w:spacing w:val="-1"/>
          <w:rtl w:val="0"/>
          <w:lang w:val="ru-RU"/>
        </w:rPr>
        <w:t xml:space="preserve"> </w:t>
      </w:r>
      <w:r>
        <w:rPr>
          <w:rFonts w:ascii="Palatino" w:hAnsi="Palatino" w:hint="default"/>
          <w:rtl w:val="0"/>
          <w:lang w:val="ru-RU"/>
        </w:rPr>
        <w:t>Москва</w:t>
      </w:r>
      <w:r>
        <w:rPr>
          <w:rFonts w:ascii="Palatino" w:hAnsi="Palatino"/>
          <w:rtl w:val="0"/>
          <w:lang w:val="ru-RU"/>
        </w:rPr>
        <w:t>,</w:t>
      </w:r>
      <w:r>
        <w:rPr>
          <w:rFonts w:ascii="Palatino" w:hAnsi="Palatino"/>
          <w:spacing w:val="-1"/>
          <w:rtl w:val="0"/>
          <w:lang w:val="ru-RU"/>
        </w:rPr>
        <w:t xml:space="preserve"> </w:t>
      </w:r>
      <w:r>
        <w:rPr>
          <w:rFonts w:ascii="Palatino" w:hAnsi="Palatino" w:hint="default"/>
          <w:rtl w:val="0"/>
          <w:lang w:val="ru-RU"/>
        </w:rPr>
        <w:t>Россия</w:t>
      </w:r>
    </w:p>
    <w:p>
      <w:pPr>
        <w:pStyle w:val="Основной текст"/>
        <w:spacing w:line="294" w:lineRule="exact"/>
        <w:ind w:left="93" w:right="114" w:firstLine="0"/>
        <w:jc w:val="center"/>
        <w:rPr>
          <w:rStyle w:val="Нет"/>
          <w:rFonts w:ascii="Palatino" w:cs="Palatino" w:hAnsi="Palatino" w:eastAsia="Palatino"/>
          <w:i w:val="1"/>
          <w:iCs w:val="1"/>
          <w:sz w:val="24"/>
          <w:szCs w:val="24"/>
        </w:rPr>
      </w:pPr>
      <w:r>
        <w:rPr>
          <w:rFonts w:ascii="Palatino" w:hAnsi="Palatino"/>
          <w:i w:val="1"/>
          <w:iCs w:val="1"/>
          <w:spacing w:val="-1"/>
          <w:sz w:val="24"/>
          <w:szCs w:val="24"/>
          <w:rtl w:val="0"/>
        </w:rPr>
        <w:t>E-mail:</w:t>
      </w:r>
      <w:r>
        <w:rPr>
          <w:rFonts w:ascii="Palatino" w:hAnsi="Palatino"/>
          <w:i w:val="1"/>
          <w:iCs w:val="1"/>
          <w:spacing w:val="1"/>
          <w:sz w:val="24"/>
          <w:szCs w:val="24"/>
          <w:rtl w:val="0"/>
        </w:rPr>
        <w:t xml:space="preserve"> </w:t>
      </w:r>
      <w:r>
        <w:rPr>
          <w:rStyle w:val="Hyperlink.0"/>
          <w:rFonts w:ascii="Palatino" w:cs="Palatino" w:hAnsi="Palatino" w:eastAsia="Palatino"/>
        </w:rPr>
        <w:fldChar w:fldCharType="begin" w:fldLock="0"/>
      </w:r>
      <w:r>
        <w:rPr>
          <w:rStyle w:val="Hyperlink.0"/>
          <w:rFonts w:ascii="Palatino" w:cs="Palatino" w:hAnsi="Palatino" w:eastAsia="Palatino"/>
        </w:rPr>
        <w:instrText xml:space="preserve"> HYPERLINK "mailto:ssofiaagliullina@gmail.com"</w:instrText>
      </w:r>
      <w:r>
        <w:rPr>
          <w:rStyle w:val="Hyperlink.0"/>
          <w:rFonts w:ascii="Palatino" w:cs="Palatino" w:hAnsi="Palatino" w:eastAsia="Palatino"/>
        </w:rPr>
        <w:fldChar w:fldCharType="separate" w:fldLock="0"/>
      </w:r>
      <w:r>
        <w:rPr>
          <w:rStyle w:val="Hyperlink.0"/>
          <w:rFonts w:ascii="Palatino" w:hAnsi="Palatino"/>
          <w:rtl w:val="0"/>
          <w:lang w:val="nl-NL"/>
        </w:rPr>
        <w:t>ssofiaagliullina@gmail.com</w:t>
      </w:r>
      <w:r>
        <w:rPr>
          <w:rFonts w:ascii="Palatino" w:cs="Palatino" w:hAnsi="Palatino" w:eastAsia="Palatino"/>
        </w:rPr>
        <w:fldChar w:fldCharType="end" w:fldLock="0"/>
      </w:r>
    </w:p>
    <w:p>
      <w:pPr>
        <w:pStyle w:val="Body Text"/>
        <w:spacing w:before="204" w:line="252" w:lineRule="auto"/>
        <w:ind w:left="100" w:right="105" w:firstLine="351"/>
        <w:rPr>
          <w:rFonts w:ascii="Cambria-Bold" w:cs="Cambria-Bold" w:hAnsi="Cambria-Bold" w:eastAsia="Cambria-Bold"/>
        </w:rPr>
      </w:pPr>
      <w:r>
        <w:rPr>
          <w:rFonts w:ascii="Cambria-Bold" w:cs="Cambria-Bold" w:hAnsi="Cambria-Bold" w:eastAsia="Cambria-Bold"/>
          <w:rtl w:val="0"/>
          <w:lang w:val="ru-RU"/>
        </w:rPr>
        <w:t xml:space="preserve">2023 </w:t>
      </w:r>
      <w:r>
        <w:rPr>
          <w:rFonts w:ascii="Cambria-Bold" w:cs="Cambria-Bold" w:hAnsi="Cambria-Bold" w:eastAsia="Cambria-Bold"/>
          <w:rtl w:val="0"/>
          <w:lang w:val="ru-RU"/>
        </w:rPr>
        <w:t xml:space="preserve">год стал бумом искусственного интеллекта </w:t>
      </w:r>
      <w:r>
        <w:rPr>
          <w:rFonts w:ascii="Cambria-Bold" w:cs="Cambria-Bold" w:hAnsi="Cambria-Bold" w:eastAsia="Cambria-Bold"/>
          <w:rtl w:val="0"/>
          <w:lang w:val="ru-RU"/>
        </w:rPr>
        <w:t>(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Fonts w:ascii="Cambria-Bold" w:cs="Cambria-Bold" w:hAnsi="Cambria-Bold" w:eastAsia="Cambria-Bold"/>
          <w:rtl w:val="0"/>
          <w:lang w:val="ru-RU"/>
        </w:rPr>
        <w:t xml:space="preserve">). </w:t>
      </w:r>
      <w:r>
        <w:rPr>
          <w:rFonts w:ascii="Cambria-Bold" w:cs="Cambria-Bold" w:hAnsi="Cambria-Bold" w:eastAsia="Cambria-Bold"/>
          <w:rtl w:val="0"/>
          <w:lang w:val="ru-RU"/>
        </w:rPr>
        <w:t>Люди все чаще прибегают к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его помощи для решения самых разных креативных задач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А значит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остро встает вопрос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регулирования ИИ и использования технологий нейросетей с точки зрения авторского пра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ва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Например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остается неясным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должны ли защищаться произведения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 xml:space="preserve">созданные </w:t>
      </w:r>
      <w:r>
        <w:rPr>
          <w:rFonts w:ascii="Cambria-Bold" w:cs="Cambria-Bold" w:hAnsi="Cambria-Bold" w:eastAsia="Cambria-Bold"/>
          <w:rtl w:val="0"/>
          <w:lang w:val="ru-RU"/>
        </w:rPr>
        <w:t>"</w:t>
      </w:r>
      <w:r>
        <w:rPr>
          <w:rFonts w:ascii="Cambria-Bold" w:cs="Cambria-Bold" w:hAnsi="Cambria-Bold" w:eastAsia="Cambria-Bold"/>
          <w:rtl w:val="0"/>
          <w:lang w:val="ru-RU"/>
        </w:rPr>
        <w:t>при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участии</w:t>
      </w:r>
      <w:r>
        <w:rPr>
          <w:rFonts w:ascii="Cambria-Bold" w:cs="Cambria-Bold" w:hAnsi="Cambria-Bold" w:eastAsia="Cambria-Bold"/>
          <w:rtl w:val="0"/>
          <w:lang w:val="ru-RU"/>
        </w:rPr>
        <w:t>"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искусственного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интеллекта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или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каким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образом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правообладатели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могут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обезопа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 xml:space="preserve">сить себя от неправомерного использования фрагментов своих работ в </w:t>
      </w:r>
      <w:r>
        <w:rPr>
          <w:rFonts w:ascii="Cambria-Bold" w:cs="Cambria-Bold" w:hAnsi="Cambria-Bold" w:eastAsia="Cambria-Bold"/>
          <w:rtl w:val="0"/>
          <w:lang w:val="ru-RU"/>
        </w:rPr>
        <w:t>"</w:t>
      </w:r>
      <w:r>
        <w:rPr>
          <w:rFonts w:ascii="Cambria-Bold" w:cs="Cambria-Bold" w:hAnsi="Cambria-Bold" w:eastAsia="Cambria-Bold"/>
          <w:rtl w:val="0"/>
          <w:lang w:val="ru-RU"/>
        </w:rPr>
        <w:t>творчестве</w:t>
      </w:r>
      <w:r>
        <w:rPr>
          <w:rFonts w:ascii="Cambria-Bold" w:cs="Cambria-Bold" w:hAnsi="Cambria-Bold" w:eastAsia="Cambria-Bold"/>
          <w:rtl w:val="0"/>
          <w:lang w:val="ru-RU"/>
        </w:rPr>
        <w:t xml:space="preserve">"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Необходимо проанализировать существующее законодательство по авторскому праву 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определить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какие меры могут быть приняты для защиты правообладателей от неправо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мерного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использования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их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работ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"</w:t>
      </w:r>
      <w:r>
        <w:rPr>
          <w:rFonts w:ascii="Cambria-Bold" w:cs="Cambria-Bold" w:hAnsi="Cambria-Bold" w:eastAsia="Cambria-Bold"/>
          <w:rtl w:val="0"/>
          <w:lang w:val="ru-RU"/>
        </w:rPr>
        <w:t>творчестве</w:t>
      </w:r>
      <w:r>
        <w:rPr>
          <w:rFonts w:ascii="Cambria-Bold" w:cs="Cambria-Bold" w:hAnsi="Cambria-Bold" w:eastAsia="Cambria-Bold"/>
          <w:rtl w:val="0"/>
          <w:lang w:val="ru-RU"/>
        </w:rPr>
        <w:t>"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</w:p>
    <w:p>
      <w:pPr>
        <w:pStyle w:val="Body Text"/>
        <w:spacing w:line="249" w:lineRule="auto"/>
        <w:ind w:left="100" w:right="102" w:firstLine="351"/>
        <w:rPr>
          <w:rFonts w:ascii="Cambria-Bold" w:cs="Cambria-Bold" w:hAnsi="Cambria-Bold" w:eastAsia="Cambria-Bold"/>
        </w:rPr>
      </w:pPr>
      <w:r>
        <w:rPr>
          <w:rFonts w:ascii="Cambria-Bold" w:cs="Cambria-Bold" w:hAnsi="Cambria-Bold" w:eastAsia="Cambria-Bold"/>
          <w:rtl w:val="0"/>
          <w:lang w:val="ru-RU"/>
        </w:rPr>
        <w:t>Среди обсуждаемых вопросов – ИИ является субъектом или объектом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 xml:space="preserve">Статья </w:t>
      </w:r>
      <w:r>
        <w:rPr>
          <w:rFonts w:ascii="Cambria-Bold" w:cs="Cambria-Bold" w:hAnsi="Cambria-Bold" w:eastAsia="Cambria-Bold"/>
          <w:rtl w:val="0"/>
          <w:lang w:val="ru-RU"/>
        </w:rPr>
        <w:t>1225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Гражданского кодекса РФ определяет перечень результатов интеллектуальной деятель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ности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которые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охраняются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правом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(</w:t>
      </w:r>
      <w:r>
        <w:rPr>
          <w:rFonts w:ascii="Cambria-Bold" w:cs="Cambria-Bold" w:hAnsi="Cambria-Bold" w:eastAsia="Cambria-Bold"/>
          <w:rtl w:val="0"/>
          <w:lang w:val="ru-RU"/>
        </w:rPr>
        <w:t>интеллектуальной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собственностью</w:t>
      </w:r>
      <w:r>
        <w:rPr>
          <w:rFonts w:ascii="Cambria-Bold" w:cs="Cambria-Bold" w:hAnsi="Cambria-Bold" w:eastAsia="Cambria-Bold"/>
          <w:rtl w:val="0"/>
          <w:lang w:val="ru-RU"/>
        </w:rPr>
        <w:t>),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среди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них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отсутствует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Кроме того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 xml:space="preserve">статья </w:t>
      </w:r>
      <w:r>
        <w:rPr>
          <w:rFonts w:ascii="Cambria-Bold" w:cs="Cambria-Bold" w:hAnsi="Cambria-Bold" w:eastAsia="Cambria-Bold"/>
          <w:rtl w:val="0"/>
          <w:lang w:val="ru-RU"/>
        </w:rPr>
        <w:t xml:space="preserve">1228 </w:t>
      </w:r>
      <w:r>
        <w:rPr>
          <w:rFonts w:ascii="Cambria-Bold" w:cs="Cambria-Bold" w:hAnsi="Cambria-Bold" w:eastAsia="Cambria-Bold"/>
          <w:rtl w:val="0"/>
          <w:lang w:val="ru-RU"/>
        </w:rPr>
        <w:t>ГК РФ указывает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что автором результата интел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лектуальной деятельности может быть гражданин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творческим трудом которого создан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 xml:space="preserve">такой результат </w:t>
      </w:r>
      <w:r>
        <w:rPr>
          <w:rFonts w:ascii="Cambria-Bold" w:cs="Cambria-Bold" w:hAnsi="Cambria-Bold" w:eastAsia="Cambria-Bold"/>
          <w:rtl w:val="0"/>
          <w:lang w:val="ru-RU"/>
        </w:rPr>
        <w:t>(</w:t>
      </w:r>
      <w:r>
        <w:rPr>
          <w:rFonts w:ascii="Cambria-Bold" w:cs="Cambria-Bold" w:hAnsi="Cambria-Bold" w:eastAsia="Cambria-Bold"/>
          <w:rtl w:val="0"/>
          <w:lang w:val="ru-RU"/>
        </w:rPr>
        <w:t>т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Fonts w:ascii="Cambria-Bold" w:cs="Cambria-Bold" w:hAnsi="Cambria-Bold" w:eastAsia="Cambria-Bold"/>
          <w:rtl w:val="0"/>
          <w:lang w:val="ru-RU"/>
        </w:rPr>
        <w:t>е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не программа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нейросеть или юридическое лицо</w:t>
      </w:r>
      <w:r>
        <w:rPr>
          <w:rFonts w:ascii="Cambria-Bold" w:cs="Cambria-Bold" w:hAnsi="Cambria-Bold" w:eastAsia="Cambria-Bold"/>
          <w:rtl w:val="0"/>
          <w:lang w:val="ru-RU"/>
        </w:rPr>
        <w:t xml:space="preserve">). </w:t>
      </w:r>
      <w:r>
        <w:rPr>
          <w:rFonts w:ascii="Cambria-Bold" w:cs="Cambria-Bold" w:hAnsi="Cambria-Bold" w:eastAsia="Cambria-Bold"/>
          <w:rtl w:val="0"/>
          <w:lang w:val="ru-RU"/>
        </w:rPr>
        <w:t>А ст</w:t>
      </w:r>
      <w:r>
        <w:rPr>
          <w:rFonts w:ascii="Cambria-Bold" w:cs="Cambria-Bold" w:hAnsi="Cambria-Bold" w:eastAsia="Cambria-Bold"/>
          <w:rtl w:val="0"/>
          <w:lang w:val="ru-RU"/>
        </w:rPr>
        <w:t xml:space="preserve">. 1259 </w:t>
      </w:r>
      <w:r>
        <w:rPr>
          <w:rFonts w:ascii="Cambria-Bold" w:cs="Cambria-Bold" w:hAnsi="Cambria-Bold" w:eastAsia="Cambria-Bold"/>
          <w:rtl w:val="0"/>
          <w:lang w:val="ru-RU"/>
        </w:rPr>
        <w:t>ГК РФ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определяет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объекты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авторских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прав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—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произведения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науки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литературы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искусства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ЭВМ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независимо от достоинств и назначения произведения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а также способа его выражения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Таким образом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в настоящее время ИИ не может рассматриваться в качестве субъекта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а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вступает лишь средством в руках творческой деятельности человека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Но ИИ может со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здать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объект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авторских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прав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который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пользуется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правовой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защитой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дискуссия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статусе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 продолжается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Например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Т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Fonts w:ascii="Cambria-Bold" w:cs="Cambria-Bold" w:hAnsi="Cambria-Bold" w:eastAsia="Cambria-Bold"/>
          <w:rtl w:val="0"/>
          <w:lang w:val="ru-RU"/>
        </w:rPr>
        <w:t>Е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Орлова пишет</w:t>
      </w:r>
      <w:r>
        <w:rPr>
          <w:rFonts w:ascii="Cambria-Bold" w:cs="Cambria-Bold" w:hAnsi="Cambria-Bold" w:eastAsia="Cambria-Bold"/>
          <w:rtl w:val="0"/>
          <w:lang w:val="ru-RU"/>
        </w:rPr>
        <w:t xml:space="preserve">: </w:t>
      </w:r>
      <w:r>
        <w:rPr>
          <w:rFonts w:ascii="Cambria-Bold" w:cs="Cambria-Bold" w:hAnsi="Cambria-Bold" w:eastAsia="Cambria-Bold"/>
          <w:rtl w:val="0"/>
          <w:lang w:val="ru-RU"/>
        </w:rPr>
        <w:t>«Несмотря на относимость результа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тов работы ИИ к произведениям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сам ИИ авторскими правами на это произведение не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обладает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То есть результаты интеллектуальной деятельности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созданные ИИ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объектами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авторских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прав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быть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могут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так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как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созданы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автором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(</w:t>
      </w:r>
      <w:r>
        <w:rPr>
          <w:rFonts w:ascii="Cambria-Bold" w:cs="Cambria-Bold" w:hAnsi="Cambria-Bold" w:eastAsia="Cambria-Bold"/>
          <w:rtl w:val="0"/>
          <w:lang w:val="ru-RU"/>
        </w:rPr>
        <w:t>человеком</w:t>
      </w:r>
      <w:r>
        <w:rPr>
          <w:rFonts w:ascii="Cambria-Bold" w:cs="Cambria-Bold" w:hAnsi="Cambria-Bold" w:eastAsia="Cambria-Bold"/>
          <w:rtl w:val="0"/>
          <w:lang w:val="ru-RU"/>
        </w:rPr>
        <w:t>)k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1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</w:p>
    <w:p>
      <w:pPr>
        <w:pStyle w:val="Body Text"/>
        <w:spacing w:before="5" w:line="242" w:lineRule="auto"/>
        <w:ind w:left="100" w:firstLine="351"/>
        <w:rPr>
          <w:rFonts w:ascii="Cambria-Bold" w:cs="Cambria-Bold" w:hAnsi="Cambria-Bold" w:eastAsia="Cambria-Bold"/>
        </w:rPr>
      </w:pPr>
      <w:r>
        <w:rPr>
          <w:rFonts w:ascii="Cambria-Bold" w:cs="Cambria-Bold" w:hAnsi="Cambria-Bold" w:eastAsia="Cambria-Bold"/>
          <w:rtl w:val="0"/>
          <w:lang w:val="ru-RU"/>
        </w:rPr>
        <w:t>Существующие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позиции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можно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условно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разделить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несколько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групп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Первая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группа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считает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что робот — самостоятельный субъект авторского права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способный выступать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как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соавтором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так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индивидуальным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творцом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2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Вторая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группа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ученых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–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что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мо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жет быть соавтором человека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3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Третья воспринимает ИИ как средство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используемое в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творческой деятельности и объект интеллектуальных прав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4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наконец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четвертая груп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па полагает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что объекты ИИ не должны подлежать правовой охране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5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они могут быть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признаны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общественным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достоянием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(public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domain).</w:t>
      </w:r>
    </w:p>
    <w:p>
      <w:pPr>
        <w:pStyle w:val="Body Text"/>
        <w:spacing w:before="7" w:line="249" w:lineRule="auto"/>
        <w:ind w:left="100" w:firstLine="351"/>
        <w:rPr>
          <w:rFonts w:ascii="Cambria-Bold" w:cs="Cambria-Bold" w:hAnsi="Cambria-Bold" w:eastAsia="Cambria-Bold"/>
        </w:rPr>
      </w:pPr>
      <w:r>
        <w:rPr>
          <w:rFonts w:ascii="Cambria-Bold" w:cs="Cambria-Bold" w:hAnsi="Cambria-Bold" w:eastAsia="Cambria-Bold"/>
          <w:rtl w:val="0"/>
          <w:lang w:val="ru-RU"/>
        </w:rPr>
        <w:t>Позиции разных стран так же рознятся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Например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 xml:space="preserve">в </w:t>
      </w:r>
      <w:r>
        <w:rPr>
          <w:rFonts w:ascii="Cambria-Bold" w:cs="Cambria-Bold" w:hAnsi="Cambria-Bold" w:eastAsia="Cambria-Bold"/>
          <w:rtl w:val="0"/>
          <w:lang w:val="ru-RU"/>
        </w:rPr>
        <w:t xml:space="preserve">2022 </w:t>
      </w:r>
      <w:r>
        <w:rPr>
          <w:rFonts w:ascii="Cambria-Bold" w:cs="Cambria-Bold" w:hAnsi="Cambria-Bold" w:eastAsia="Cambria-Bold"/>
          <w:rtl w:val="0"/>
          <w:lang w:val="ru-RU"/>
        </w:rPr>
        <w:t>году Бюро авторского пра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США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отклонило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попытку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защитить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авторским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правом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произведение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созданное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искус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ственным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интеллектом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соответствии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ст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178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Закона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Великобритании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«Об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авторском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праве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промышленных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образцах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патентах</w:t>
      </w:r>
      <w:r>
        <w:rPr>
          <w:rFonts w:ascii="Cambria-Bold" w:cs="Cambria-Bold" w:hAnsi="Cambria-Bold" w:eastAsia="Cambria-Bold"/>
          <w:rtl w:val="0"/>
          <w:lang w:val="ru-RU"/>
        </w:rPr>
        <w:t>k,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произведениями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искусства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созданными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помощи компьютера являются даже те объекты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в создании которых человек не участ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вовал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Автором признаётся физическое лицо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которое приняло меры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необходимые для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создания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произведения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6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</w:p>
    <w:p>
      <w:pPr>
        <w:pStyle w:val="Body Text"/>
        <w:spacing w:before="91" w:line="249" w:lineRule="auto"/>
        <w:ind w:left="100" w:right="103" w:firstLine="351"/>
        <w:rPr>
          <w:rFonts w:ascii="Cambria-Bold" w:cs="Cambria-Bold" w:hAnsi="Cambria-Bold" w:eastAsia="Cambria-Bold"/>
        </w:rPr>
      </w:pP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При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решении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вопроса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об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авторстве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важно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устанавливать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принимал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ли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участие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человек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 создании произведения и если да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то в какой части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Показательно решение Народного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суда округа Наньшань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Шэньчжэнь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 xml:space="preserve">провинция Гуандун </w:t>
      </w:r>
      <w:r>
        <w:rPr>
          <w:rFonts w:ascii="Cambria-Bold" w:cs="Cambria-Bold" w:hAnsi="Cambria-Bold" w:eastAsia="Cambria-Bold"/>
          <w:rtl w:val="0"/>
          <w:lang w:val="ru-RU"/>
        </w:rPr>
        <w:t xml:space="preserve">2019 </w:t>
      </w:r>
      <w:r>
        <w:rPr>
          <w:rFonts w:ascii="Cambria-Bold" w:cs="Cambria-Bold" w:hAnsi="Cambria-Bold" w:eastAsia="Cambria-Bold"/>
          <w:rtl w:val="0"/>
          <w:lang w:val="ru-RU"/>
        </w:rPr>
        <w:t xml:space="preserve">года </w:t>
      </w:r>
      <w:r>
        <w:rPr>
          <w:rFonts w:ascii="Cambria-Bold" w:cs="Cambria-Bold" w:hAnsi="Cambria-Bold" w:eastAsia="Cambria-Bold"/>
          <w:rtl w:val="0"/>
          <w:lang w:val="ru-RU"/>
        </w:rPr>
        <w:t>(Yue 0305 Min Chu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 xml:space="preserve">14010 </w:t>
      </w:r>
      <w:r>
        <w:rPr>
          <w:rFonts w:ascii="Cambria-Bold" w:cs="Cambria-Bold" w:hAnsi="Cambria-Bold" w:eastAsia="Cambria-Bold"/>
          <w:rtl w:val="0"/>
          <w:lang w:val="ru-RU"/>
        </w:rPr>
        <w:t xml:space="preserve">от </w:t>
      </w:r>
      <w:r>
        <w:rPr>
          <w:rFonts w:ascii="Cambria-Bold" w:cs="Cambria-Bold" w:hAnsi="Cambria-Bold" w:eastAsia="Cambria-Bold"/>
          <w:rtl w:val="0"/>
          <w:lang w:val="ru-RU"/>
        </w:rPr>
        <w:t xml:space="preserve">25 </w:t>
      </w:r>
      <w:r>
        <w:rPr>
          <w:rFonts w:ascii="Cambria-Bold" w:cs="Cambria-Bold" w:hAnsi="Cambria-Bold" w:eastAsia="Cambria-Bold"/>
          <w:rtl w:val="0"/>
          <w:lang w:val="ru-RU"/>
        </w:rPr>
        <w:t xml:space="preserve">ноября </w:t>
      </w:r>
      <w:r>
        <w:rPr>
          <w:rFonts w:ascii="Cambria-Bold" w:cs="Cambria-Bold" w:hAnsi="Cambria-Bold" w:eastAsia="Cambria-Bold"/>
          <w:rtl w:val="0"/>
          <w:lang w:val="ru-RU"/>
        </w:rPr>
        <w:t xml:space="preserve">2019 </w:t>
      </w:r>
      <w:r>
        <w:rPr>
          <w:rFonts w:ascii="Cambria-Bold" w:cs="Cambria-Bold" w:hAnsi="Cambria-Bold" w:eastAsia="Cambria-Bold"/>
          <w:rtl w:val="0"/>
          <w:lang w:val="ru-RU"/>
        </w:rPr>
        <w:t>года</w:t>
      </w:r>
      <w:r>
        <w:rPr>
          <w:rFonts w:ascii="Cambria-Bold" w:cs="Cambria-Bold" w:hAnsi="Cambria-Bold" w:eastAsia="Cambria-Bold"/>
          <w:rtl w:val="0"/>
          <w:lang w:val="ru-RU"/>
        </w:rPr>
        <w:t xml:space="preserve">). </w:t>
      </w:r>
      <w:r>
        <w:rPr>
          <w:rFonts w:ascii="Cambria-Bold" w:cs="Cambria-Bold" w:hAnsi="Cambria-Bold" w:eastAsia="Cambria-Bold"/>
          <w:rtl w:val="0"/>
          <w:lang w:val="ru-RU"/>
        </w:rPr>
        <w:t>Суд отметил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что инициирование создания спорной ста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тьи и подбор входных данных производились не самой программой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а по воле человека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использовавшего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программу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Dreamwriter.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сгенерировал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текст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основе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заданных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ко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манд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статья получилась в результате успешного выполнения программой заложенных в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нее алгоритмов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При создании произведений традиционным способом автор полностью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контролирует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процесс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случае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применения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автор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решает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как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именно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произведение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будет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создаваться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подбирает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для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этого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подходящий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инструмент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только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>потом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приступа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ет непосредственно к работе с учетом того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что часть процессов будет автоматизирована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благодаря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таких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случаях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творчество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процесс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создания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синхронизированы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7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</w:p>
    <w:p>
      <w:pPr>
        <w:pStyle w:val="Body Text"/>
        <w:spacing w:before="7" w:line="249" w:lineRule="auto"/>
        <w:ind w:left="100" w:right="102" w:firstLine="351"/>
        <w:rPr>
          <w:rFonts w:ascii="Cambria-Bold" w:cs="Cambria-Bold" w:hAnsi="Cambria-Bold" w:eastAsia="Cambria-Bold"/>
        </w:rPr>
      </w:pPr>
      <w:r>
        <w:rPr>
          <w:rFonts w:ascii="Cambria-Bold" w:cs="Cambria-Bold" w:hAnsi="Cambria-Bold" w:eastAsia="Cambria-Bold"/>
          <w:rtl w:val="0"/>
          <w:lang w:val="ru-RU"/>
        </w:rPr>
        <w:t>В России понятие искусственного интеллекта неразрывно связано с человеком и его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деятельностью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 xml:space="preserve">В Указе Президента РФ от </w:t>
      </w:r>
      <w:r>
        <w:rPr>
          <w:rFonts w:ascii="Cambria-Bold" w:cs="Cambria-Bold" w:hAnsi="Cambria-Bold" w:eastAsia="Cambria-Bold"/>
          <w:rtl w:val="0"/>
          <w:lang w:val="ru-RU"/>
        </w:rPr>
        <w:t xml:space="preserve">10.10.2019 N 490 </w:t>
      </w:r>
      <w:r>
        <w:rPr>
          <w:rFonts w:ascii="Cambria-Bold" w:cs="Cambria-Bold" w:hAnsi="Cambria-Bold" w:eastAsia="Cambria-Bold"/>
          <w:rtl w:val="0"/>
          <w:lang w:val="ru-RU"/>
        </w:rPr>
        <w:t>«О развитии искусственного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интеллекта в Российской Федерации</w:t>
      </w:r>
      <w:r>
        <w:rPr>
          <w:rFonts w:ascii="Cambria-Bold" w:cs="Cambria-Bold" w:hAnsi="Cambria-Bold" w:eastAsia="Cambria-Bold"/>
          <w:rtl w:val="0"/>
          <w:lang w:val="ru-RU"/>
        </w:rPr>
        <w:t xml:space="preserve">k, </w:t>
      </w:r>
      <w:r>
        <w:rPr>
          <w:rFonts w:ascii="Cambria-Bold" w:cs="Cambria-Bold" w:hAnsi="Cambria-Bold" w:eastAsia="Cambria-Bold"/>
          <w:rtl w:val="0"/>
          <w:lang w:val="ru-RU"/>
        </w:rPr>
        <w:t>а потом и в иных нормативных правовых актах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искусственный интеллект определятся как «комплекс технологических решений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позво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 xml:space="preserve">ляющий имитировать когнитивные функции человека </w:t>
      </w:r>
      <w:r>
        <w:rPr>
          <w:rFonts w:ascii="Cambria-Bold" w:cs="Cambria-Bold" w:hAnsi="Cambria-Bold" w:eastAsia="Cambria-Bold"/>
          <w:rtl w:val="0"/>
          <w:lang w:val="ru-RU"/>
        </w:rPr>
        <w:t>(</w:t>
      </w:r>
      <w:r>
        <w:rPr>
          <w:rFonts w:ascii="Cambria-Bold" w:cs="Cambria-Bold" w:hAnsi="Cambria-Bold" w:eastAsia="Cambria-Bold"/>
          <w:rtl w:val="0"/>
          <w:lang w:val="ru-RU"/>
        </w:rPr>
        <w:t>включая самообучение и поиск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решений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без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заранее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заданного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алгоритма</w:t>
      </w:r>
      <w:r>
        <w:rPr>
          <w:rFonts w:ascii="Cambria-Bold" w:cs="Cambria-Bold" w:hAnsi="Cambria-Bold" w:eastAsia="Cambria-Bold"/>
          <w:rtl w:val="0"/>
          <w:lang w:val="ru-RU"/>
        </w:rPr>
        <w:t>)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получать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выполнении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конкретных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задач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результаты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сопоставимые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как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минимум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результатами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интеллектуальной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деятельности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человека</w:t>
      </w:r>
      <w:r>
        <w:rPr>
          <w:rFonts w:ascii="Cambria-Bold" w:cs="Cambria-Bold" w:hAnsi="Cambria-Bold" w:eastAsia="Cambria-Bold"/>
          <w:rtl w:val="0"/>
          <w:lang w:val="ru-RU"/>
        </w:rPr>
        <w:t>k</w:t>
      </w:r>
      <w:r>
        <w:rPr>
          <w:rStyle w:val="Нет"/>
          <w:rFonts w:ascii="Cambria-Bold" w:cs="Cambria-Bold" w:hAnsi="Cambria-Bold" w:eastAsia="Cambria-Bold"/>
          <w:position w:val="18"/>
          <w:sz w:val="16"/>
          <w:szCs w:val="16"/>
          <w:rtl w:val="0"/>
          <w:lang w:val="ru-RU"/>
        </w:rPr>
        <w:t>8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В настоящее время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в разрешении споров об использовании искусственного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интеллекта в сфере авторских прав устанавливается роль и творческий труд человека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а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рассматривается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лишь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как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помощник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способствующее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решение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</w:p>
    <w:p>
      <w:pPr>
        <w:pStyle w:val="Body Text"/>
        <w:spacing w:before="2" w:line="252" w:lineRule="auto"/>
        <w:ind w:left="100" w:firstLine="351"/>
        <w:rPr>
          <w:rFonts w:ascii="Cambria-Bold" w:cs="Cambria-Bold" w:hAnsi="Cambria-Bold" w:eastAsia="Cambria-Bold"/>
        </w:rPr>
      </w:pPr>
      <w:r>
        <w:rPr>
          <w:rFonts w:ascii="Cambria-Bold" w:cs="Cambria-Bold" w:hAnsi="Cambria-Bold" w:eastAsia="Cambria-Bold"/>
          <w:rtl w:val="0"/>
          <w:lang w:val="ru-RU"/>
        </w:rPr>
        <w:t>Таким образом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рассмотрев актуальные судебные прецеденты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мы можем сделать вы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вод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том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что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настоящее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время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общество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готово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рассматривать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как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субъект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ав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торского права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более того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оно обеспокоено тем</w:t>
      </w:r>
      <w:r>
        <w:rPr>
          <w:rFonts w:ascii="Cambria-Bold" w:cs="Cambria-Bold" w:hAnsi="Cambria-Bold" w:eastAsia="Cambria-Bold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rtl w:val="0"/>
          <w:lang w:val="ru-RU"/>
        </w:rPr>
        <w:t>что использование искусственного интел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лекта может ущемить права реальных авторов</w:t>
      </w:r>
      <w:r>
        <w:rPr>
          <w:rFonts w:ascii="Cambria-Bold" w:cs="Cambria-Bold" w:hAnsi="Cambria-Bold" w:eastAsia="Cambria-Bold"/>
          <w:rtl w:val="0"/>
          <w:lang w:val="ru-RU"/>
        </w:rPr>
        <w:t xml:space="preserve">. </w:t>
      </w:r>
      <w:r>
        <w:rPr>
          <w:rFonts w:ascii="Cambria-Bold" w:cs="Cambria-Bold" w:hAnsi="Cambria-Bold" w:eastAsia="Cambria-Bold"/>
          <w:rtl w:val="0"/>
          <w:lang w:val="ru-RU"/>
        </w:rPr>
        <w:t>Однако есть все основания предполагать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что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ситуация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кардинально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поменяется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течение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ближайших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10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лет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законодательство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не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стоит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месте</w:t>
      </w:r>
      <w:r>
        <w:rPr>
          <w:rFonts w:ascii="Cambria-Bold" w:cs="Cambria-Bold" w:hAnsi="Cambria-Bold" w:eastAsia="Cambria-Bold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скором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времени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оно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поспеет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за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стремительным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развитием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технологий</w:t>
      </w:r>
      <w:r>
        <w:rPr>
          <w:rStyle w:val="Нет"/>
          <w:rFonts w:ascii="Cambria-Bold" w:cs="Cambria-Bold" w:hAnsi="Cambria-Bold" w:eastAsia="Cambria-Bold"/>
          <w:spacing w:val="0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найдет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пути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урегулирования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спорных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проблем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оптимальном</w:t>
      </w:r>
      <w:r>
        <w:rPr>
          <w:rStyle w:val="Нет"/>
          <w:rFonts w:ascii="Cambria-Bold" w:cs="Cambria-Bold" w:hAnsi="Cambria-Bold" w:eastAsia="Cambria-Bold"/>
          <w:spacing w:val="-1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rtl w:val="0"/>
          <w:lang w:val="ru-RU"/>
        </w:rPr>
        <w:t>ключе</w:t>
      </w:r>
      <w:r>
        <w:rPr>
          <w:rFonts w:ascii="Cambria-Bold" w:cs="Cambria-Bold" w:hAnsi="Cambria-Bold" w:eastAsia="Cambria-Bold"/>
          <w:rtl w:val="0"/>
          <w:lang w:val="ru-RU"/>
        </w:rPr>
        <w:t>.</w:t>
      </w:r>
    </w:p>
    <w:p>
      <w:pPr>
        <w:pStyle w:val="Рубрика"/>
        <w:ind w:right="113"/>
        <w:rPr>
          <w:rFonts w:ascii="Palatino" w:cs="Palatino" w:hAnsi="Palatino" w:eastAsia="Palatino"/>
        </w:rPr>
      </w:pPr>
      <w:r>
        <w:rPr>
          <w:rFonts w:ascii="Palatino" w:hAnsi="Palatino" w:hint="default"/>
          <w:rtl w:val="0"/>
          <w:lang w:val="ru-RU"/>
        </w:rPr>
        <w:t>Источники</w:t>
      </w:r>
      <w:r>
        <w:rPr>
          <w:rStyle w:val="Нет"/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и</w:t>
      </w:r>
      <w:r>
        <w:rPr>
          <w:rStyle w:val="Нет"/>
          <w:rFonts w:ascii="Palatino" w:hAnsi="Palatino"/>
          <w:spacing w:val="-1"/>
          <w:rtl w:val="0"/>
        </w:rPr>
        <w:t xml:space="preserve"> </w:t>
      </w:r>
      <w:r>
        <w:rPr>
          <w:rFonts w:ascii="Palatino" w:hAnsi="Palatino" w:hint="default"/>
          <w:rtl w:val="0"/>
        </w:rPr>
        <w:t>литература</w:t>
      </w:r>
    </w:p>
    <w:p>
      <w:pPr>
        <w:pStyle w:val="List Paragraph"/>
        <w:numPr>
          <w:ilvl w:val="0"/>
          <w:numId w:val="2"/>
        </w:numPr>
        <w:bidi w:val="0"/>
        <w:spacing w:before="157" w:line="252" w:lineRule="auto"/>
        <w:ind w:right="107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Орлова</w:t>
      </w:r>
      <w:r>
        <w:rPr>
          <w:rStyle w:val="Нет"/>
          <w:rFonts w:ascii="Cambria-Bold" w:cs="Cambria-Bold" w:hAnsi="Cambria-Bold" w:eastAsia="Cambria-Bold"/>
          <w:spacing w:val="-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Т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Е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-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Авторское</w:t>
      </w:r>
      <w:r>
        <w:rPr>
          <w:rStyle w:val="Нет"/>
          <w:rFonts w:ascii="Cambria-Bold" w:cs="Cambria-Bold" w:hAnsi="Cambria-Bold" w:eastAsia="Cambria-Bold"/>
          <w:spacing w:val="-10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права</w:t>
      </w:r>
      <w:r>
        <w:rPr>
          <w:rStyle w:val="Нет"/>
          <w:rFonts w:ascii="Cambria-Bold" w:cs="Cambria-Bold" w:hAnsi="Cambria-Bold" w:eastAsia="Cambria-Bold"/>
          <w:spacing w:val="-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на</w:t>
      </w:r>
      <w:r>
        <w:rPr>
          <w:rStyle w:val="Нет"/>
          <w:rFonts w:ascii="Cambria-Bold" w:cs="Cambria-Bold" w:hAnsi="Cambria-Bold" w:eastAsia="Cambria-Bold"/>
          <w:spacing w:val="-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результаты</w:t>
      </w:r>
      <w:r>
        <w:rPr>
          <w:rStyle w:val="Нет"/>
          <w:rFonts w:ascii="Cambria-Bold" w:cs="Cambria-Bold" w:hAnsi="Cambria-Bold" w:eastAsia="Cambria-Bold"/>
          <w:spacing w:val="-10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деятельности</w:t>
      </w:r>
      <w:r>
        <w:rPr>
          <w:rStyle w:val="Нет"/>
          <w:rFonts w:ascii="Cambria-Bold" w:cs="Cambria-Bold" w:hAnsi="Cambria-Bold" w:eastAsia="Cambria-Bold"/>
          <w:spacing w:val="-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искусственного</w:t>
      </w:r>
      <w:r>
        <w:rPr>
          <w:rStyle w:val="Нет"/>
          <w:rFonts w:ascii="Cambria-Bold" w:cs="Cambria-Bold" w:hAnsi="Cambria-Bold" w:eastAsia="Cambria-Bold"/>
          <w:spacing w:val="-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интеллек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60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та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//</w:t>
      </w:r>
      <w:r>
        <w:rPr>
          <w:rStyle w:val="Нет"/>
          <w:rFonts w:ascii="Cambria-Bold" w:cs="Cambria-Bold" w:hAnsi="Cambria-Bold" w:eastAsia="Cambria-Bold"/>
          <w:spacing w:val="-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Вопросы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российской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юстиции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2022.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№</w:t>
      </w:r>
      <w:r>
        <w:rPr>
          <w:rStyle w:val="Нет"/>
          <w:rFonts w:ascii="Cambria-Bold" w:cs="Cambria-Bold" w:hAnsi="Cambria-Bold" w:eastAsia="Cambria-Bold"/>
          <w:spacing w:val="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21.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С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210.</w:t>
      </w:r>
    </w:p>
    <w:p>
      <w:pPr>
        <w:pStyle w:val="List Paragraph"/>
        <w:numPr>
          <w:ilvl w:val="0"/>
          <w:numId w:val="2"/>
        </w:numPr>
        <w:bidi w:val="0"/>
        <w:spacing w:line="252" w:lineRule="auto"/>
        <w:ind w:right="105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Bridy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А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 Coding Creativity: Copyright and the Artificially Intelligent Author // Stanford</w:t>
      </w:r>
      <w:r>
        <w:rPr>
          <w:rStyle w:val="Нет"/>
          <w:rFonts w:ascii="Cambria-Bold" w:cs="Cambria-Bold" w:hAnsi="Cambria-Bold" w:eastAsia="Cambria-Bold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Technology</w:t>
      </w:r>
      <w:r>
        <w:rPr>
          <w:rStyle w:val="Нет"/>
          <w:rFonts w:ascii="Cambria-Bold" w:cs="Cambria-Bold" w:hAnsi="Cambria-Bold" w:eastAsia="Cambria-Bold"/>
          <w:spacing w:val="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Law</w:t>
      </w:r>
      <w:r>
        <w:rPr>
          <w:rStyle w:val="Нет"/>
          <w:rFonts w:ascii="Cambria-Bold" w:cs="Cambria-Bold" w:hAnsi="Cambria-Bold" w:eastAsia="Cambria-Bold"/>
          <w:spacing w:val="7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Review.</w:t>
      </w:r>
      <w:r>
        <w:rPr>
          <w:rStyle w:val="Нет"/>
          <w:rFonts w:ascii="Cambria-Bold" w:cs="Cambria-Bold" w:hAnsi="Cambria-Bold" w:eastAsia="Cambria-Bold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№</w:t>
      </w:r>
      <w:r>
        <w:rPr>
          <w:rStyle w:val="Нет"/>
          <w:rFonts w:ascii="Cambria-Bold" w:cs="Cambria-Bold" w:hAnsi="Cambria-Bold" w:eastAsia="Cambria-Bold"/>
          <w:spacing w:val="-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5.</w:t>
      </w:r>
      <w:r>
        <w:rPr>
          <w:rStyle w:val="Нет"/>
          <w:rFonts w:ascii="Cambria-Bold" w:cs="Cambria-Bold" w:hAnsi="Cambria-Bold" w:eastAsia="Cambria-Bold"/>
          <w:spacing w:val="7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2012.</w:t>
      </w:r>
      <w:r>
        <w:rPr>
          <w:rStyle w:val="Нет"/>
          <w:rFonts w:ascii="Cambria-Bold" w:cs="Cambria-Bold" w:hAnsi="Cambria-Bold" w:eastAsia="Cambria-Bold"/>
          <w:spacing w:val="7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P.</w:t>
      </w:r>
      <w:r>
        <w:rPr>
          <w:rStyle w:val="Нет"/>
          <w:rFonts w:ascii="Cambria-Bold" w:cs="Cambria-Bold" w:hAnsi="Cambria-Bold" w:eastAsia="Cambria-Bold"/>
          <w:spacing w:val="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9.</w:t>
      </w:r>
    </w:p>
    <w:p>
      <w:pPr>
        <w:pStyle w:val="List Paragraph"/>
        <w:numPr>
          <w:ilvl w:val="0"/>
          <w:numId w:val="2"/>
        </w:numPr>
        <w:bidi w:val="0"/>
        <w:spacing w:line="252" w:lineRule="auto"/>
        <w:ind w:right="104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U. S. Congress, Office of Technology Assessment, lntellectual Property Rights in an Age of</w:t>
      </w:r>
      <w:r>
        <w:rPr>
          <w:rStyle w:val="Нет"/>
          <w:rFonts w:ascii="Cambria-Bold" w:cs="Cambria-Bold" w:hAnsi="Cambria-Bold" w:eastAsia="Cambria-Bold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Electronics</w:t>
      </w:r>
      <w:r>
        <w:rPr>
          <w:rStyle w:val="Нет"/>
          <w:rFonts w:ascii="Cambria-Bold" w:cs="Cambria-Bold" w:hAnsi="Cambria-Bold" w:eastAsia="Cambria-Bold"/>
          <w:spacing w:val="-9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and</w:t>
      </w:r>
      <w:r>
        <w:rPr>
          <w:rStyle w:val="Нет"/>
          <w:rFonts w:ascii="Cambria-Bold" w:cs="Cambria-Bold" w:hAnsi="Cambria-Bold" w:eastAsia="Cambria-Bold"/>
          <w:spacing w:val="-8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Information,</w:t>
      </w:r>
      <w:r>
        <w:rPr>
          <w:rStyle w:val="Нет"/>
          <w:rFonts w:ascii="Cambria-Bold" w:cs="Cambria-Bold" w:hAnsi="Cambria-Bold" w:eastAsia="Cambria-Bold"/>
          <w:spacing w:val="-9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OTA-CIT-302</w:t>
      </w:r>
      <w:r>
        <w:rPr>
          <w:rStyle w:val="Нет"/>
          <w:rFonts w:ascii="Cambria-Bold" w:cs="Cambria-Bold" w:hAnsi="Cambria-Bold" w:eastAsia="Cambria-Bold"/>
          <w:spacing w:val="-8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(Washington,</w:t>
      </w:r>
      <w:r>
        <w:rPr>
          <w:rStyle w:val="Нет"/>
          <w:rFonts w:ascii="Cambria-Bold" w:cs="Cambria-Bold" w:hAnsi="Cambria-Bold" w:eastAsia="Cambria-Bold"/>
          <w:spacing w:val="-9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DC:</w:t>
      </w:r>
      <w:r>
        <w:rPr>
          <w:rStyle w:val="Нет"/>
          <w:rFonts w:ascii="Cambria-Bold" w:cs="Cambria-Bold" w:hAnsi="Cambria-Bold" w:eastAsia="Cambria-Bold"/>
          <w:spacing w:val="-8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U.</w:t>
      </w:r>
      <w:r>
        <w:rPr>
          <w:rStyle w:val="Нет"/>
          <w:rFonts w:ascii="Cambria-Bold" w:cs="Cambria-Bold" w:hAnsi="Cambria-Bold" w:eastAsia="Cambria-Bold"/>
          <w:spacing w:val="-9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S.</w:t>
      </w:r>
      <w:r>
        <w:rPr>
          <w:rStyle w:val="Нет"/>
          <w:rFonts w:ascii="Cambria-Bold" w:cs="Cambria-Bold" w:hAnsi="Cambria-Bold" w:eastAsia="Cambria-Bold"/>
          <w:spacing w:val="-8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Government</w:t>
      </w:r>
      <w:r>
        <w:rPr>
          <w:rStyle w:val="Нет"/>
          <w:rFonts w:ascii="Cambria-Bold" w:cs="Cambria-Bold" w:hAnsi="Cambria-Bold" w:eastAsia="Cambria-Bold"/>
          <w:spacing w:val="-9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Printing</w:t>
      </w:r>
      <w:r>
        <w:rPr>
          <w:rStyle w:val="Нет"/>
          <w:rFonts w:ascii="Cambria-Bold" w:cs="Cambria-Bold" w:hAnsi="Cambria-Bold" w:eastAsia="Cambria-Bold"/>
          <w:spacing w:val="-60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office,</w:t>
      </w:r>
      <w:r>
        <w:rPr>
          <w:rStyle w:val="Нет"/>
          <w:rFonts w:ascii="Cambria-Bold" w:cs="Cambria-Bold" w:hAnsi="Cambria-Bold" w:eastAsia="Cambria-Bold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April</w:t>
      </w:r>
      <w:r>
        <w:rPr>
          <w:rStyle w:val="Нет"/>
          <w:rFonts w:ascii="Cambria-Bold" w:cs="Cambria-Bold" w:hAnsi="Cambria-Bold" w:eastAsia="Cambria-Bold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1986).</w:t>
      </w:r>
      <w:r>
        <w:rPr>
          <w:rStyle w:val="Нет"/>
          <w:rFonts w:ascii="Cambria-Bold" w:cs="Cambria-Bold" w:hAnsi="Cambria-Bold" w:eastAsia="Cambria-Bold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299</w:t>
      </w:r>
      <w:r>
        <w:rPr>
          <w:rStyle w:val="Нет"/>
          <w:rFonts w:ascii="Cambria-Bold" w:cs="Cambria-Bold" w:hAnsi="Cambria-Bold" w:eastAsia="Cambria-Bold"/>
          <w:spacing w:val="14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p.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Р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72.</w:t>
      </w:r>
    </w:p>
    <w:p>
      <w:pPr>
        <w:pStyle w:val="List Paragraph"/>
        <w:numPr>
          <w:ilvl w:val="0"/>
          <w:numId w:val="2"/>
        </w:numPr>
        <w:bidi w:val="0"/>
        <w:spacing w:before="75" w:line="252" w:lineRule="auto"/>
        <w:ind w:right="103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Samuelson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Р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 Allocating Ownership Rights in Computer-Generated Works // University</w:t>
      </w:r>
      <w:r>
        <w:rPr>
          <w:rStyle w:val="Нет"/>
          <w:rFonts w:ascii="Cambria-Bold" w:cs="Cambria-Bold" w:hAnsi="Cambria-Bold" w:eastAsia="Cambria-Bold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of</w:t>
      </w:r>
      <w:r>
        <w:rPr>
          <w:rStyle w:val="Нет"/>
          <w:rFonts w:ascii="Cambria-Bold" w:cs="Cambria-Bold" w:hAnsi="Cambria-Bold" w:eastAsia="Cambria-Bold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Pittsburgh</w:t>
      </w:r>
      <w:r>
        <w:rPr>
          <w:rStyle w:val="Нет"/>
          <w:rFonts w:ascii="Cambria-Bold" w:cs="Cambria-Bold" w:hAnsi="Cambria-Bold" w:eastAsia="Cambria-Bold"/>
          <w:spacing w:val="7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Law</w:t>
      </w:r>
      <w:r>
        <w:rPr>
          <w:rStyle w:val="Нет"/>
          <w:rFonts w:ascii="Cambria-Bold" w:cs="Cambria-Bold" w:hAnsi="Cambria-Bold" w:eastAsia="Cambria-Bold"/>
          <w:spacing w:val="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Review.</w:t>
      </w:r>
      <w:r>
        <w:rPr>
          <w:rStyle w:val="Нет"/>
          <w:rFonts w:ascii="Cambria-Bold" w:cs="Cambria-Bold" w:hAnsi="Cambria-Bold" w:eastAsia="Cambria-Bold"/>
          <w:spacing w:val="7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1185.</w:t>
      </w:r>
      <w:r>
        <w:rPr>
          <w:rStyle w:val="Нет"/>
          <w:rFonts w:ascii="Cambria-Bold" w:cs="Cambria-Bold" w:hAnsi="Cambria-Bold" w:eastAsia="Cambria-Bold"/>
          <w:spacing w:val="7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1985.</w:t>
      </w:r>
      <w:r>
        <w:rPr>
          <w:rStyle w:val="Нет"/>
          <w:rFonts w:ascii="Cambria-Bold" w:cs="Cambria-Bold" w:hAnsi="Cambria-Bold" w:eastAsia="Cambria-Bold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P.</w:t>
      </w:r>
      <w:r>
        <w:rPr>
          <w:rStyle w:val="Нет"/>
          <w:rFonts w:ascii="Cambria-Bold" w:cs="Cambria-Bold" w:hAnsi="Cambria-Bold" w:eastAsia="Cambria-Bold"/>
          <w:spacing w:val="6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1205.</w:t>
      </w:r>
    </w:p>
    <w:p>
      <w:pPr>
        <w:pStyle w:val="List Paragraph"/>
        <w:numPr>
          <w:ilvl w:val="0"/>
          <w:numId w:val="2"/>
        </w:numPr>
        <w:bidi w:val="0"/>
        <w:spacing w:line="252" w:lineRule="auto"/>
        <w:ind w:right="104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Breyer S. G. The Uneasy Case for Copyright: a study of copyright in books, photocopies,</w:t>
      </w:r>
      <w:r>
        <w:rPr>
          <w:rStyle w:val="Нет"/>
          <w:rFonts w:ascii="Cambria-Bold" w:cs="Cambria-Bold" w:hAnsi="Cambria-Bold" w:eastAsia="Cambria-Bold"/>
          <w:spacing w:val="-60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and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computer</w:t>
      </w:r>
      <w:r>
        <w:rPr>
          <w:rStyle w:val="Нет"/>
          <w:rFonts w:ascii="Cambria-Bold" w:cs="Cambria-Bold" w:hAnsi="Cambria-Bold" w:eastAsia="Cambria-Bold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programs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//</w:t>
      </w:r>
      <w:r>
        <w:rPr>
          <w:rStyle w:val="Нет"/>
          <w:rFonts w:ascii="Cambria-Bold" w:cs="Cambria-Bold" w:hAnsi="Cambria-Bold" w:eastAsia="Cambria-Bold"/>
          <w:spacing w:val="-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Harvard</w:t>
      </w:r>
      <w:r>
        <w:rPr>
          <w:rStyle w:val="Нет"/>
          <w:rFonts w:ascii="Cambria-Bold" w:cs="Cambria-Bold" w:hAnsi="Cambria-Bold" w:eastAsia="Cambria-Bold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Law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Review.</w:t>
      </w:r>
      <w:r>
        <w:rPr>
          <w:rStyle w:val="Нет"/>
          <w:rFonts w:ascii="Cambria-Bold" w:cs="Cambria-Bold" w:hAnsi="Cambria-Bold" w:eastAsia="Cambria-Bold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1970.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№</w:t>
      </w:r>
      <w:r>
        <w:rPr>
          <w:rStyle w:val="Нет"/>
          <w:rFonts w:ascii="Cambria-Bold" w:cs="Cambria-Bold" w:hAnsi="Cambria-Bold" w:eastAsia="Cambria-Bold"/>
          <w:spacing w:val="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2.</w:t>
      </w:r>
      <w:r>
        <w:rPr>
          <w:rStyle w:val="Нет"/>
          <w:rFonts w:ascii="Cambria-Bold" w:cs="Cambria-Bold" w:hAnsi="Cambria-Bold" w:eastAsia="Cambria-Bold"/>
          <w:spacing w:val="13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P.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351.</w:t>
      </w:r>
    </w:p>
    <w:p>
      <w:pPr>
        <w:pStyle w:val="List Paragraph"/>
        <w:numPr>
          <w:ilvl w:val="0"/>
          <w:numId w:val="2"/>
        </w:numPr>
        <w:bidi w:val="0"/>
        <w:spacing w:before="75" w:line="252" w:lineRule="auto"/>
        <w:ind w:right="103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В британской судебной практике признанным считается мнение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что автором про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изведений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-1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созданных</w:t>
      </w:r>
      <w:r>
        <w:rPr>
          <w:rStyle w:val="Нет"/>
          <w:rFonts w:ascii="Cambria-Bold" w:cs="Cambria-Bold" w:hAnsi="Cambria-Bold" w:eastAsia="Cambria-Bold"/>
          <w:spacing w:val="-14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с</w:t>
      </w:r>
      <w:r>
        <w:rPr>
          <w:rStyle w:val="Нет"/>
          <w:rFonts w:ascii="Cambria-Bold" w:cs="Cambria-Bold" w:hAnsi="Cambria-Bold" w:eastAsia="Cambria-Bold"/>
          <w:spacing w:val="-1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помощью</w:t>
      </w:r>
      <w:r>
        <w:rPr>
          <w:rStyle w:val="Нет"/>
          <w:rFonts w:ascii="Cambria-Bold" w:cs="Cambria-Bold" w:hAnsi="Cambria-Bold" w:eastAsia="Cambria-Bold"/>
          <w:spacing w:val="-1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компьютера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,</w:t>
      </w:r>
      <w:r>
        <w:rPr>
          <w:rStyle w:val="Нет"/>
          <w:rFonts w:ascii="Cambria-Bold" w:cs="Cambria-Bold" w:hAnsi="Cambria-Bold" w:eastAsia="Cambria-Bold"/>
          <w:spacing w:val="-14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обычно</w:t>
      </w:r>
      <w:r>
        <w:rPr>
          <w:rStyle w:val="Нет"/>
          <w:rFonts w:ascii="Cambria-Bold" w:cs="Cambria-Bold" w:hAnsi="Cambria-Bold" w:eastAsia="Cambria-Bold"/>
          <w:spacing w:val="-1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признается</w:t>
      </w:r>
      <w:r>
        <w:rPr>
          <w:rStyle w:val="Нет"/>
          <w:rFonts w:ascii="Cambria-Bold" w:cs="Cambria-Bold" w:hAnsi="Cambria-Bold" w:eastAsia="Cambria-Bold"/>
          <w:spacing w:val="-14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разработчик</w:t>
      </w:r>
      <w:r>
        <w:rPr>
          <w:rStyle w:val="Нет"/>
          <w:rFonts w:ascii="Cambria-Bold" w:cs="Cambria-Bold" w:hAnsi="Cambria-Bold" w:eastAsia="Cambria-Bold"/>
          <w:spacing w:val="-1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про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60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граммного обеспечения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впоследствии создавшего произведение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,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то есть объект ав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-60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торского</w:t>
      </w:r>
      <w:r>
        <w:rPr>
          <w:rStyle w:val="Нет"/>
          <w:rFonts w:ascii="Cambria-Bold" w:cs="Cambria-Bold" w:hAnsi="Cambria-Bold" w:eastAsia="Cambria-Bold"/>
          <w:spacing w:val="14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права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before="74" w:line="252" w:lineRule="auto"/>
        <w:ind w:right="105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За права ИИ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: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тенденции в разрешении споров об использовании искусственного ин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теллекта</w:t>
      </w:r>
      <w:r>
        <w:rPr>
          <w:rStyle w:val="Нет"/>
          <w:rFonts w:ascii="Cambria-Bold" w:cs="Cambria-Bold" w:hAnsi="Cambria-Bold" w:eastAsia="Cambria-Bold"/>
          <w:spacing w:val="24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в</w:t>
      </w:r>
      <w:r>
        <w:rPr>
          <w:rStyle w:val="Нет"/>
          <w:rFonts w:ascii="Cambria-Bold" w:cs="Cambria-Bold" w:hAnsi="Cambria-Bold" w:eastAsia="Cambria-Bold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сфере</w:t>
      </w:r>
      <w:r>
        <w:rPr>
          <w:rStyle w:val="Нет"/>
          <w:rFonts w:ascii="Cambria-Bold" w:cs="Cambria-Bold" w:hAnsi="Cambria-Bold" w:eastAsia="Cambria-Bold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авторских</w:t>
      </w:r>
      <w:r>
        <w:rPr>
          <w:rStyle w:val="Нет"/>
          <w:rFonts w:ascii="Cambria-Bold" w:cs="Cambria-Bold" w:hAnsi="Cambria-Bold" w:eastAsia="Cambria-Bold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прав</w:t>
      </w:r>
      <w:r>
        <w:rPr>
          <w:rStyle w:val="Нет"/>
          <w:rFonts w:ascii="Cambria-Bold" w:cs="Cambria-Bold" w:hAnsi="Cambria-Bold" w:eastAsia="Cambria-Bold"/>
          <w:spacing w:val="24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Российская</w:t>
      </w:r>
      <w:r>
        <w:rPr>
          <w:rStyle w:val="Нет"/>
          <w:rFonts w:ascii="Cambria-Bold" w:cs="Cambria-Bold" w:hAnsi="Cambria-Bold" w:eastAsia="Cambria-Bold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газета</w:t>
      </w:r>
      <w:r>
        <w:rPr>
          <w:rStyle w:val="Нет"/>
          <w:rFonts w:ascii="Cambria-Bold" w:cs="Cambria-Bold" w:hAnsi="Cambria-Bold" w:eastAsia="Cambria-Bold"/>
          <w:spacing w:val="25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(rg.ru)</w:t>
      </w:r>
    </w:p>
    <w:p>
      <w:pPr>
        <w:pStyle w:val="List Paragraph"/>
        <w:numPr>
          <w:ilvl w:val="0"/>
          <w:numId w:val="3"/>
        </w:numPr>
        <w:bidi w:val="0"/>
        <w:spacing w:before="91" w:line="252" w:lineRule="auto"/>
        <w:ind w:right="105"/>
        <w:jc w:val="both"/>
        <w:rPr>
          <w:rFonts w:ascii="Cambria-Bold" w:cs="Cambria-Bold" w:hAnsi="Cambria-Bold" w:eastAsia="Cambria-Bold"/>
          <w:sz w:val="24"/>
          <w:szCs w:val="24"/>
          <w:rtl w:val="0"/>
          <w:lang w:val="ru-RU"/>
        </w:rPr>
      </w:pP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Указ Президента РФ от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10.10.2019 N 490 "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О развитии искусственного интеллекта в</w:t>
      </w:r>
      <w:r>
        <w:rPr>
          <w:rStyle w:val="Нет"/>
          <w:rFonts w:ascii="Cambria-Bold" w:cs="Cambria-Bold" w:hAnsi="Cambria-Bold" w:eastAsia="Cambria-Bold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Российской Федерации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" (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 xml:space="preserve">вместе с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"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Национальной стратегией развития искусствен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-</w:t>
      </w:r>
      <w:r>
        <w:rPr>
          <w:rStyle w:val="Нет"/>
          <w:rFonts w:ascii="Cambria-Bold" w:cs="Cambria-Bold" w:hAnsi="Cambria-Bold" w:eastAsia="Cambria-Bold"/>
          <w:spacing w:val="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ного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интеллекта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на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период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до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2030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года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")</w:t>
      </w:r>
      <w:r>
        <w:rPr>
          <w:rStyle w:val="Нет"/>
          <w:rFonts w:ascii="Cambria-Bold" w:cs="Cambria-Bold" w:hAnsi="Cambria-Bold" w:eastAsia="Cambria-Bold"/>
          <w:spacing w:val="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//</w:t>
      </w:r>
      <w:r>
        <w:rPr>
          <w:rStyle w:val="Нет"/>
          <w:rFonts w:ascii="Cambria-Bold" w:cs="Cambria-Bold" w:hAnsi="Cambria-Bold" w:eastAsia="Cambria-Bold"/>
          <w:spacing w:val="-12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СПС</w:t>
      </w:r>
      <w:r>
        <w:rPr>
          <w:rStyle w:val="Нет"/>
          <w:rFonts w:ascii="Cambria-Bold" w:cs="Cambria-Bold" w:hAnsi="Cambria-Bold" w:eastAsia="Cambria-Bold"/>
          <w:spacing w:val="11"/>
          <w:sz w:val="24"/>
          <w:szCs w:val="24"/>
          <w:rtl w:val="0"/>
          <w:lang w:val="ru-RU"/>
        </w:rPr>
        <w:t xml:space="preserve"> </w:t>
      </w:r>
      <w:r>
        <w:rPr>
          <w:rFonts w:ascii="Cambria-Bold" w:cs="Cambria-Bold" w:hAnsi="Cambria-Bold" w:eastAsia="Cambria-Bold"/>
          <w:sz w:val="24"/>
          <w:szCs w:val="24"/>
          <w:rtl w:val="0"/>
          <w:lang w:val="ru-RU"/>
        </w:rPr>
        <w:t>КонсультантПлюс</w:t>
      </w:r>
    </w:p>
    <w:sectPr>
      <w:headerReference w:type="default" r:id="rId4"/>
      <w:footerReference w:type="default" r:id="rId5"/>
      <w:pgSz w:w="11920" w:h="16840" w:orient="portrait"/>
      <w:pgMar w:top="1040" w:right="460" w:bottom="1040" w:left="1600" w:header="375" w:footer="845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alatino Linotype">
    <w:charset w:val="00"/>
    <w:family w:val="roman"/>
    <w:pitch w:val="default"/>
  </w:font>
  <w:font w:name="Palatino">
    <w:charset w:val="00"/>
    <w:family w:val="roman"/>
    <w:pitch w:val="default"/>
  </w:font>
  <w:font w:name="Cambria">
    <w:charset w:val="00"/>
    <w:family w:val="roman"/>
    <w:pitch w:val="default"/>
  </w:font>
  <w:font w:name="Cambria-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4" w:lineRule="auto"/>
      <w:ind w:left="0" w:right="0" w:firstLine="0"/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4" w:lineRule="auto"/>
      <w:ind w:left="0" w:right="0" w:firstLine="0"/>
      <w:jc w:val="lef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1120432</wp:posOffset>
              </wp:positionH>
              <wp:positionV relativeFrom="page">
                <wp:posOffset>225158</wp:posOffset>
              </wp:positionV>
              <wp:extent cx="2233296" cy="216535"/>
              <wp:effectExtent l="0" t="0" r="0" b="0"/>
              <wp:wrapNone/>
              <wp:docPr id="1073741825" name="officeArt object" descr="Конференция «Ломоносов-2024»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6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Основной текст"/>
                            <w:spacing w:line="316" w:lineRule="exact"/>
                            <w:ind w:left="20" w:firstLine="0"/>
                          </w:pPr>
                          <w:r>
                            <w:rPr>
                              <w:rFonts w:ascii="Palatino Linotype" w:cs="Palatino Linotype" w:hAnsi="Palatino Linotype" w:eastAsia="Palatino Linotype"/>
                              <w:i w:val="1"/>
                              <w:iCs w:val="1"/>
                              <w:spacing w:val="-1"/>
                              <w:sz w:val="24"/>
                              <w:szCs w:val="24"/>
                              <w:rtl w:val="0"/>
                              <w:lang w:val="ru-RU"/>
                            </w:rPr>
                            <w:t>Конференция</w:t>
                          </w:r>
                          <w:r>
                            <w:rPr>
                              <w:rFonts w:ascii="Palatino Linotype" w:cs="Palatino Linotype" w:hAnsi="Palatino Linotype" w:eastAsia="Palatino Linotype"/>
                              <w:i w:val="1"/>
                              <w:iCs w:val="1"/>
                              <w:spacing w:val="-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Palatino Linotype" w:cs="Palatino Linotype" w:hAnsi="Palatino Linotype" w:eastAsia="Palatino Linotype"/>
                              <w:i w:val="1"/>
                              <w:iCs w:val="1"/>
                              <w:spacing w:val="-1"/>
                              <w:sz w:val="24"/>
                              <w:szCs w:val="24"/>
                              <w:rtl w:val="0"/>
                              <w:lang w:val="ru-RU"/>
                            </w:rPr>
                            <w:t>«Ломоносов</w:t>
                          </w:r>
                          <w:r>
                            <w:rPr>
                              <w:rFonts w:ascii="Palatino Linotype" w:cs="Palatino Linotype" w:hAnsi="Palatino Linotype" w:eastAsia="Palatino Linotype"/>
                              <w:i w:val="1"/>
                              <w:iCs w:val="1"/>
                              <w:spacing w:val="-1"/>
                              <w:sz w:val="24"/>
                              <w:szCs w:val="24"/>
                              <w:rtl w:val="0"/>
                            </w:rPr>
                            <w:t>-2024</w:t>
                          </w:r>
                          <w:r>
                            <w:rPr>
                              <w:rFonts w:ascii="Palatino Linotype" w:cs="Palatino Linotype" w:hAnsi="Palatino Linotype" w:eastAsia="Palatino Linotype"/>
                              <w:i w:val="1"/>
                              <w:iCs w:val="1"/>
                              <w:spacing w:val="-1"/>
                              <w:sz w:val="24"/>
                              <w:szCs w:val="24"/>
                              <w:rtl w:val="0"/>
                              <w:lang w:val="ru-RU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88.2pt;margin-top:17.7pt;width:175.9pt;height:17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Основной текст"/>
                      <w:spacing w:line="316" w:lineRule="exact"/>
                      <w:ind w:left="20" w:firstLine="0"/>
                    </w:pPr>
                    <w:r>
                      <w:rPr>
                        <w:rFonts w:ascii="Palatino Linotype" w:cs="Palatino Linotype" w:hAnsi="Palatino Linotype" w:eastAsia="Palatino Linotype"/>
                        <w:i w:val="1"/>
                        <w:iCs w:val="1"/>
                        <w:spacing w:val="-1"/>
                        <w:sz w:val="24"/>
                        <w:szCs w:val="24"/>
                        <w:rtl w:val="0"/>
                        <w:lang w:val="ru-RU"/>
                      </w:rPr>
                      <w:t>Конференция</w:t>
                    </w:r>
                    <w:r>
                      <w:rPr>
                        <w:rFonts w:ascii="Palatino Linotype" w:cs="Palatino Linotype" w:hAnsi="Palatino Linotype" w:eastAsia="Palatino Linotype"/>
                        <w:i w:val="1"/>
                        <w:iCs w:val="1"/>
                        <w:spacing w:val="-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Fonts w:ascii="Palatino Linotype" w:cs="Palatino Linotype" w:hAnsi="Palatino Linotype" w:eastAsia="Palatino Linotype"/>
                        <w:i w:val="1"/>
                        <w:iCs w:val="1"/>
                        <w:spacing w:val="-1"/>
                        <w:sz w:val="24"/>
                        <w:szCs w:val="24"/>
                        <w:rtl w:val="0"/>
                        <w:lang w:val="ru-RU"/>
                      </w:rPr>
                      <w:t>«Ломоносов</w:t>
                    </w:r>
                    <w:r>
                      <w:rPr>
                        <w:rFonts w:ascii="Palatino Linotype" w:cs="Palatino Linotype" w:hAnsi="Palatino Linotype" w:eastAsia="Palatino Linotype"/>
                        <w:i w:val="1"/>
                        <w:iCs w:val="1"/>
                        <w:spacing w:val="-1"/>
                        <w:sz w:val="24"/>
                        <w:szCs w:val="24"/>
                        <w:rtl w:val="0"/>
                      </w:rPr>
                      <w:t>-2024</w:t>
                    </w:r>
                    <w:r>
                      <w:rPr>
                        <w:rFonts w:ascii="Palatino Linotype" w:cs="Palatino Linotype" w:hAnsi="Palatino Linotype" w:eastAsia="Palatino Linotype"/>
                        <w:i w:val="1"/>
                        <w:iCs w:val="1"/>
                        <w:spacing w:val="-1"/>
                        <w:sz w:val="24"/>
                        <w:szCs w:val="24"/>
                        <w:rtl w:val="0"/>
                        <w:lang w:val="ru-RU"/>
                      </w:rPr>
                      <w:t>»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7087578</wp:posOffset>
              </wp:positionH>
              <wp:positionV relativeFrom="page">
                <wp:posOffset>10015857</wp:posOffset>
              </wp:positionV>
              <wp:extent cx="150495" cy="217171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" cy="2171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1"/>
                            <w:ind w:left="60" w:right="0" w:firstLine="0"/>
                            <w:jc w:val="left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558.1pt;margin-top:788.7pt;width:11.8pt;height:17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1"/>
                      <w:ind w:left="60" w:right="0" w:firstLine="0"/>
                      <w:jc w:val="left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tabs>
          <w:tab w:val="left" w:pos="687"/>
        </w:tabs>
        <w:ind w:left="68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687"/>
        </w:tabs>
        <w:ind w:left="104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687"/>
        </w:tabs>
        <w:ind w:left="176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687"/>
        </w:tabs>
        <w:ind w:left="248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687"/>
        </w:tabs>
        <w:ind w:left="320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687"/>
        </w:tabs>
        <w:ind w:left="392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687"/>
        </w:tabs>
        <w:ind w:left="464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687"/>
        </w:tabs>
        <w:ind w:left="536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687"/>
        </w:tabs>
        <w:ind w:left="6086" w:hanging="3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86" w:right="104" w:hanging="326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Рубрика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7" w:after="0" w:line="240" w:lineRule="auto"/>
      <w:ind w:left="108" w:right="111" w:firstLine="0"/>
      <w:jc w:val="center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i w:val="1"/>
      <w:iCs w:val="1"/>
      <w:spacing w:val="-1"/>
      <w:sz w:val="24"/>
      <w:szCs w:val="24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6" w:after="0" w:line="240" w:lineRule="auto"/>
      <w:ind w:left="686" w:right="105" w:hanging="326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