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397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Социальные и культурные факторы как движущие силы «культуры отмены» </w:t>
      </w:r>
    </w:p>
    <w:p>
      <w:pPr>
        <w:pStyle w:val="Body Text"/>
        <w:ind w:left="397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модной индустрии</w:t>
      </w:r>
    </w:p>
    <w:p>
      <w:pPr>
        <w:pStyle w:val="Body Text"/>
        <w:ind w:left="397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left="397" w:firstLine="0"/>
        <w:jc w:val="center"/>
        <w:rPr>
          <w:b w:val="1"/>
          <w:bCs w:val="1"/>
          <w:i w:val="1"/>
          <w:iCs w:val="1"/>
          <w:lang w:val="ru-RU"/>
        </w:rPr>
      </w:pPr>
      <w:r>
        <w:rPr>
          <w:b w:val="1"/>
          <w:bCs w:val="1"/>
          <w:i w:val="1"/>
          <w:iCs w:val="1"/>
          <w:rtl w:val="0"/>
          <w:lang w:val="ru-RU"/>
        </w:rPr>
        <w:t>Рудь Е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О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ind w:left="397" w:firstLine="0"/>
        <w:jc w:val="center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Студент</w:t>
      </w:r>
      <w:r>
        <w:rPr>
          <w:i w:val="1"/>
          <w:iCs w:val="1"/>
          <w:rtl w:val="0"/>
          <w:lang w:val="ru-RU"/>
        </w:rPr>
        <w:t xml:space="preserve">, 3 </w:t>
      </w:r>
      <w:r>
        <w:rPr>
          <w:i w:val="1"/>
          <w:iCs w:val="1"/>
          <w:rtl w:val="0"/>
          <w:lang w:val="ru-RU"/>
        </w:rPr>
        <w:t>курс бакалавриата</w:t>
      </w:r>
    </w:p>
    <w:p>
      <w:pPr>
        <w:pStyle w:val="Normal.0"/>
        <w:ind w:left="397" w:firstLine="0"/>
        <w:jc w:val="center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Ломоносова</w:t>
      </w:r>
      <w:r>
        <w:rPr>
          <w:i w:val="1"/>
          <w:iCs w:val="1"/>
          <w:rtl w:val="0"/>
          <w:lang w:val="ru-RU"/>
        </w:rPr>
        <w:t>,</w:t>
      </w:r>
    </w:p>
    <w:p>
      <w:pPr>
        <w:pStyle w:val="Normal.0"/>
        <w:ind w:left="397" w:firstLine="0"/>
        <w:jc w:val="center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факультет журналистики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Россия</w:t>
      </w:r>
    </w:p>
    <w:p>
      <w:pPr>
        <w:pStyle w:val="Normal.0"/>
        <w:ind w:left="397" w:firstLine="0"/>
        <w:jc w:val="center"/>
      </w:pPr>
      <w:r>
        <w:rPr>
          <w:i w:val="1"/>
          <w:iCs w:val="1"/>
          <w:rtl w:val="0"/>
          <w:lang w:val="fr-FR"/>
        </w:rPr>
        <w:t>E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fr-FR"/>
        </w:rPr>
        <w:t>mail</w:t>
      </w:r>
      <w:r>
        <w:rPr>
          <w:i w:val="1"/>
          <w:iCs w:val="1"/>
          <w:rtl w:val="0"/>
          <w:lang w:val="ru-RU"/>
        </w:rPr>
        <w:t xml:space="preserve"> : </w:t>
      </w:r>
      <w:r>
        <w:rPr>
          <w:rStyle w:val="Hyperlink.0"/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  <w:instrText xml:space="preserve"> HYPERLINK "mailto:prhrn@mail.ru"</w:instrText>
      </w:r>
      <w:r>
        <w:rPr>
          <w:rStyle w:val="Hyperlink.0"/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prhrn</w:t>
      </w:r>
      <w:r>
        <w:rPr>
          <w:rStyle w:val="Ссылка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@</w:t>
      </w:r>
      <w:r>
        <w:rPr>
          <w:rStyle w:val="Hyperlink.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mail</w:t>
      </w:r>
      <w:r>
        <w:rPr>
          <w:rStyle w:val="Ссылка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</w:p>
    <w:p>
      <w:pPr>
        <w:pStyle w:val="Normal.0"/>
        <w:ind w:left="397" w:firstLine="0"/>
        <w:jc w:val="center"/>
        <w:rPr>
          <w:sz w:val="28"/>
          <w:szCs w:val="28"/>
          <w:lang w:val="ru-RU"/>
        </w:rPr>
      </w:pPr>
    </w:p>
    <w:p>
      <w:pPr>
        <w:pStyle w:val="Body Text"/>
        <w:ind w:left="397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Феномен культуры отмены является сложным и многогранным явлением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основе которого лежит отказ от определенных норм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ранее считались обязательными или приемлемыми в обществе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под данным термином подразумевают вытеснение какой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личности из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её высказываний или поступков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соответствующих актуальной общественной повестке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Этот процесс происходит под воздействием различных социальных и культурных факторов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становятся движущими силами его развития в различных областях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модную индустрию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ind w:left="397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Социальные и культурные факторы играют ключевую роль в формировании предпосылок для культуры отмены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социальных движений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 взглядов и ценностей в обществе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повышение осознания своего индивидуального статуса и выражение собственной идентичности становятся основополагающими факторами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социальные явления формируют понятие «новой этики» и «новой нормальности»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Повестка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подчеркивает инклюзивность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равенство и уважение к различиям способствует распространению культуры отмены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ind w:left="397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 xml:space="preserve">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году в сети произошёл скандал с брендом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Balenciaga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Интернете появилась рекламная кампания товаров для дома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которой моделями выступили дети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Пользователи разглядели в данной кампании сексуализацию детей и пропаганду педофилии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как в руках у детей были плюшевые игрушки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одетые в кожу и латекс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следствие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произошёл скандал и последующее частичное бойкотирование продукции бренда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пользователи начали сжигать вещи и активно писать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остальная аудитория присоединилась к бойкотированию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привело к снижению продаж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Данный пример представляет собой яркий пример реакции общественности на поведение компании и демонстрации культуры отмены в действии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"/>
        <w:ind w:left="397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Balenciaga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бойкотирование выражалось и выражается в отказе от покупки и использования продукции бренда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в активном распространении информации о проблеме через социальные сети и другие каналы коммуникации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Игнорирование продукции может привести к серьезным финансовым потерям для бренда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к ущербу его репутации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Публичное негодование и отказ потребителей могут привести к снижению продаж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потере доверия и лояльности клиентов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к длительному восстановлению репутации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бренда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Balenciaga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становится крайне важным проведение эффективного антикризисного менеджмента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Бренд должен активно реагировать на обвинения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предпринимать меры для устранения негативного воздействия и восстановления своей репутации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предпринимать шаги для предотвращения подобных инцидентов в будущем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"/>
        <w:ind w:left="397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>Таким образом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скандал с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Balenciaga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последующая «отмена» бренда являются примером реакции общественности на аморальное поведение компании и демонстрации культуры отмены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которой потребители активно выражают свое недовольство и стремятся изменить практики и стандарты в индустрии моды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ind w:left="39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39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39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</w:r>
    </w:p>
    <w:p>
      <w:pPr>
        <w:pStyle w:val="Body Text"/>
        <w:ind w:left="397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Список литературы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</w:p>
    <w:p>
      <w:pPr>
        <w:pStyle w:val="Body Text"/>
        <w:ind w:left="39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Дунас 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Гуреева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Киреева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Формируя теоретическую рамку «культуры отмены»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концептуальные истоки и актуальные интерпретации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НГУ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Журналистика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70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81.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Котунова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отмены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Этический анализ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Котунова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// </w:t>
      </w:r>
      <w:r>
        <w:rPr>
          <w:rFonts w:ascii="Times New Roman" w:hAnsi="Times New Roman"/>
          <w:sz w:val="24"/>
          <w:szCs w:val="24"/>
          <w:rtl w:val="0"/>
          <w:lang w:val="en-US"/>
        </w:rPr>
        <w:t>cyberleninka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: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URL: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"https://cyberleninka.ru/article/n/kultura-otmeny-eticheskiy-analiz/viewer"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://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cyberleninka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article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n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kultura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otmeny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eticheskiy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analiz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viewer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08.02.2024).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s-ES_tradnl"/>
        </w:rPr>
        <w:t xml:space="preserve">Balenciaga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оказался в центре скандала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Почему люди сжигают вещи бренда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Анастасия Ворошкевич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 //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rbc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: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сайт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 xml:space="preserve">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URL: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"https://www.rbc.ru/life/news/6388b5979a79470a1f530d9e"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://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rbc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life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news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/6388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b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5979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79470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530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d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9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e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08.02.2024).</w:t>
      </w:r>
    </w:p>
    <w:p>
      <w:pPr>
        <w:pStyle w:val="Body Text"/>
        <w:ind w:left="397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 НАС ОТМЕНА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Алена Важенина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 //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theblueprint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: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сайт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 xml:space="preserve">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URL: 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"https://theblueprint.ru/fashion/timeline/balenciaga-cancel"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://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theblueprint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fashion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timeline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balenciaga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cancel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: 08.02.2024).</w:t>
      </w:r>
    </w:p>
    <w:p>
      <w:pPr>
        <w:pStyle w:val="Body Text"/>
        <w:ind w:left="397" w:firstLine="0"/>
      </w:pPr>
      <w:r>
        <w:rPr>
          <w:rStyle w:val="Нет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u w:color="000000"/>
      <w:lang w:val="fr-FR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