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B958" w14:textId="77777777" w:rsidR="00B11202" w:rsidRPr="00AB7D6E" w:rsidRDefault="00B11202" w:rsidP="00B11202">
      <w:pPr>
        <w:jc w:val="center"/>
        <w:rPr>
          <w:rFonts w:ascii="Times New Roman" w:hAnsi="Times New Roman" w:cs="Times New Roman"/>
          <w:b/>
          <w:bCs/>
        </w:rPr>
      </w:pPr>
      <w:r w:rsidRPr="00AB7D6E">
        <w:rPr>
          <w:rFonts w:ascii="Times New Roman" w:hAnsi="Times New Roman" w:cs="Times New Roman"/>
          <w:b/>
          <w:bCs/>
        </w:rPr>
        <w:t>Современные форматы криминально-правового телевидения</w:t>
      </w:r>
    </w:p>
    <w:p w14:paraId="64E66B9D" w14:textId="77777777" w:rsidR="00B11202" w:rsidRDefault="00B11202" w:rsidP="00B11202">
      <w:pPr>
        <w:jc w:val="both"/>
        <w:rPr>
          <w:rFonts w:ascii="Times New Roman" w:hAnsi="Times New Roman" w:cs="Times New Roman"/>
        </w:rPr>
      </w:pPr>
    </w:p>
    <w:p w14:paraId="76BB4F9B" w14:textId="77777777" w:rsidR="00B11202" w:rsidRDefault="00B11202" w:rsidP="00B11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Коробова Александра Константиновна</w:t>
      </w:r>
    </w:p>
    <w:p w14:paraId="0AE9EAE4" w14:textId="77777777" w:rsidR="00B11202" w:rsidRDefault="00B11202" w:rsidP="00B11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Студентка </w:t>
      </w:r>
      <w:r>
        <w:rPr>
          <w:rFonts w:ascii="Times New Roman" w:hAnsi="Times New Roman" w:cs="Times New Roman"/>
          <w:lang w:val="en-US"/>
        </w:rPr>
        <w:t>II</w:t>
      </w:r>
      <w:r w:rsidRPr="00AB7D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курса магистратуры </w:t>
      </w:r>
    </w:p>
    <w:p w14:paraId="4AE4F0CA" w14:textId="77777777" w:rsidR="00B11202" w:rsidRPr="00AB7D6E" w:rsidRDefault="00B11202" w:rsidP="00B11202">
      <w:pPr>
        <w:jc w:val="both"/>
        <w:rPr>
          <w:rFonts w:ascii="Times New Roman" w:hAnsi="Times New Roman" w:cs="Times New Roman"/>
        </w:rPr>
      </w:pPr>
      <w:r w:rsidRPr="00AB7D6E">
        <w:rPr>
          <w:rFonts w:ascii="Times New Roman" w:hAnsi="Times New Roman" w:cs="Times New Roman"/>
        </w:rPr>
        <w:t>Московский государственный университет имени М.</w:t>
      </w:r>
      <w:r>
        <w:rPr>
          <w:rFonts w:ascii="Times New Roman" w:hAnsi="Times New Roman" w:cs="Times New Roman"/>
        </w:rPr>
        <w:t xml:space="preserve"> </w:t>
      </w:r>
      <w:r w:rsidRPr="00AB7D6E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</w:t>
      </w:r>
      <w:r w:rsidRPr="00AB7D6E">
        <w:rPr>
          <w:rFonts w:ascii="Times New Roman" w:hAnsi="Times New Roman" w:cs="Times New Roman"/>
        </w:rPr>
        <w:t xml:space="preserve">Ломоносова, </w:t>
      </w:r>
    </w:p>
    <w:p w14:paraId="4BF6458E" w14:textId="77777777" w:rsidR="00B11202" w:rsidRPr="00AB7D6E" w:rsidRDefault="00B11202" w:rsidP="00B112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AB7D6E">
        <w:rPr>
          <w:rFonts w:ascii="Times New Roman" w:hAnsi="Times New Roman" w:cs="Times New Roman"/>
        </w:rPr>
        <w:t>акультет</w:t>
      </w:r>
      <w:r>
        <w:rPr>
          <w:rFonts w:ascii="Times New Roman" w:hAnsi="Times New Roman" w:cs="Times New Roman"/>
        </w:rPr>
        <w:t xml:space="preserve"> журналистики</w:t>
      </w:r>
      <w:r w:rsidRPr="00AB7D6E">
        <w:rPr>
          <w:rFonts w:ascii="Times New Roman" w:hAnsi="Times New Roman" w:cs="Times New Roman"/>
        </w:rPr>
        <w:t>, Москва, Россия</w:t>
      </w:r>
    </w:p>
    <w:p w14:paraId="41D74010" w14:textId="77777777" w:rsidR="00B11202" w:rsidRPr="00B11202" w:rsidRDefault="00B11202" w:rsidP="00B11202">
      <w:pPr>
        <w:jc w:val="both"/>
        <w:rPr>
          <w:rFonts w:ascii="Times New Roman" w:hAnsi="Times New Roman" w:cs="Times New Roman"/>
        </w:rPr>
      </w:pPr>
      <w:r w:rsidRPr="00AB7D6E">
        <w:rPr>
          <w:rFonts w:ascii="Times New Roman" w:hAnsi="Times New Roman" w:cs="Times New Roman"/>
          <w:lang w:val="en-US"/>
        </w:rPr>
        <w:t>E</w:t>
      </w:r>
      <w:r w:rsidRPr="00B11202">
        <w:rPr>
          <w:rFonts w:ascii="Times New Roman" w:hAnsi="Times New Roman" w:cs="Times New Roman"/>
        </w:rPr>
        <w:t>–</w:t>
      </w:r>
      <w:r w:rsidRPr="00AB7D6E">
        <w:rPr>
          <w:rFonts w:ascii="Times New Roman" w:hAnsi="Times New Roman" w:cs="Times New Roman"/>
          <w:lang w:val="en-US"/>
        </w:rPr>
        <w:t>mail</w:t>
      </w:r>
      <w:r w:rsidRPr="00B11202">
        <w:rPr>
          <w:rFonts w:ascii="Times New Roman" w:hAnsi="Times New Roman" w:cs="Times New Roman"/>
        </w:rPr>
        <w:t xml:space="preserve">: </w:t>
      </w:r>
      <w:hyperlink r:id="rId5" w:history="1">
        <w:r w:rsidRPr="00817713">
          <w:rPr>
            <w:rStyle w:val="a4"/>
            <w:rFonts w:ascii="Times New Roman" w:hAnsi="Times New Roman" w:cs="Times New Roman"/>
            <w:lang w:val="en-US"/>
          </w:rPr>
          <w:t>ms</w:t>
        </w:r>
        <w:r w:rsidRPr="00B11202">
          <w:rPr>
            <w:rStyle w:val="a4"/>
            <w:rFonts w:ascii="Times New Roman" w:hAnsi="Times New Roman" w:cs="Times New Roman"/>
          </w:rPr>
          <w:t>.</w:t>
        </w:r>
        <w:r w:rsidRPr="00817713">
          <w:rPr>
            <w:rStyle w:val="a4"/>
            <w:rFonts w:ascii="Times New Roman" w:hAnsi="Times New Roman" w:cs="Times New Roman"/>
            <w:lang w:val="en-US"/>
          </w:rPr>
          <w:t>aaaalexa</w:t>
        </w:r>
        <w:r w:rsidRPr="00B11202">
          <w:rPr>
            <w:rStyle w:val="a4"/>
            <w:rFonts w:ascii="Times New Roman" w:hAnsi="Times New Roman" w:cs="Times New Roman"/>
          </w:rPr>
          <w:t>@</w:t>
        </w:r>
        <w:r w:rsidRPr="00817713">
          <w:rPr>
            <w:rStyle w:val="a4"/>
            <w:rFonts w:ascii="Times New Roman" w:hAnsi="Times New Roman" w:cs="Times New Roman"/>
            <w:lang w:val="en-US"/>
          </w:rPr>
          <w:t>yandex</w:t>
        </w:r>
        <w:r w:rsidRPr="00B11202">
          <w:rPr>
            <w:rStyle w:val="a4"/>
            <w:rFonts w:ascii="Times New Roman" w:hAnsi="Times New Roman" w:cs="Times New Roman"/>
          </w:rPr>
          <w:t>.</w:t>
        </w:r>
        <w:r w:rsidRPr="00817713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14:paraId="79C179BB" w14:textId="77777777" w:rsidR="00B11202" w:rsidRPr="00B11202" w:rsidRDefault="00B11202" w:rsidP="00B11202">
      <w:pPr>
        <w:ind w:firstLine="709"/>
        <w:jc w:val="both"/>
        <w:rPr>
          <w:rFonts w:ascii="Times New Roman" w:hAnsi="Times New Roman" w:cs="Times New Roman"/>
        </w:rPr>
      </w:pPr>
    </w:p>
    <w:p w14:paraId="0E67E58F" w14:textId="77777777" w:rsidR="00B11202" w:rsidRPr="00790C44" w:rsidRDefault="00B11202" w:rsidP="00B11202">
      <w:pPr>
        <w:ind w:firstLine="709"/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 xml:space="preserve">Криминальная тематика на отечественном телевидении привлекает к себе неизменное внимание исследователей в различных отраслях научной деятельности. Явно недостаточно изученной до сих пор остается эволюция данного тематического направления и воплощение в современных форматах. </w:t>
      </w:r>
    </w:p>
    <w:p w14:paraId="42DE64B5" w14:textId="77777777" w:rsidR="00B11202" w:rsidRPr="00790C44" w:rsidRDefault="00B11202" w:rsidP="00B11202">
      <w:pPr>
        <w:ind w:firstLine="709"/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>Нам удалось выявить основные этапы его развития: 1986-1991 гг. — зарождение криминальной тематики на отечественном телевидении; 1991-1996 гг. — ее становление; 1997-2000 гг. — развитие и популяризация данной проблемы; 2000-2020 гг. — формирование концепции криминально-правового вещания на российском телевидении; 2020 — настоящее время — появление новых форматов экранной журналистики.</w:t>
      </w:r>
    </w:p>
    <w:p w14:paraId="68CA51B6" w14:textId="77777777" w:rsidR="00B11202" w:rsidRPr="00790C44" w:rsidRDefault="00B11202" w:rsidP="00B11202">
      <w:pPr>
        <w:ind w:firstLine="709"/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>В исследовании мы попытались выявить жанрово-форматную структуру криминально-правовых программ. Среди них: оперативная сводка, аналитический цикл, журналистское расследование, судебное ток-шоу, фильм-реконструкция. Очевидно, процесс трансформации форматов и эволюции жанров экранной журналистики на криминальную тематику не стоит на месте, так как это сложный процесс, зависящий и от эпохи, и от законодательных изменений, и от закономерного развития самих жанров</w:t>
      </w:r>
      <w:r>
        <w:rPr>
          <w:rFonts w:ascii="Times New Roman" w:hAnsi="Times New Roman" w:cs="Times New Roman"/>
        </w:rPr>
        <w:t xml:space="preserve"> </w:t>
      </w:r>
      <w:r w:rsidRPr="00790C44">
        <w:rPr>
          <w:rFonts w:ascii="Times New Roman" w:hAnsi="Times New Roman" w:cs="Times New Roman"/>
        </w:rPr>
        <w:t>[4].</w:t>
      </w:r>
    </w:p>
    <w:p w14:paraId="34ADAAC7" w14:textId="77777777" w:rsidR="00B11202" w:rsidRPr="00790C44" w:rsidRDefault="00B11202" w:rsidP="00B11202">
      <w:pPr>
        <w:ind w:firstLine="709"/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>Среди форматов экранной журналистики криминального характера выделяется достаточно специфический — true crime (англ. «настоящее преступление») — формат экранной журналистики, в основе которого лежит история о реальном громком преступлении [2]. Его особенность заключается в сообщении подробностей совершенного преступления и детализации действий преступника [1]. Мы попытались выяснить, когда возник этот жанр, и пришли к выводу, что его истоки происходят из судебных памфлетов, которые широко распространялись среди населения на заре Нового времени и описывали устрашающие подробности преступлений.</w:t>
      </w:r>
    </w:p>
    <w:p w14:paraId="057D7135" w14:textId="77777777" w:rsidR="00B11202" w:rsidRPr="00790C44" w:rsidRDefault="00B11202" w:rsidP="00B11202">
      <w:pPr>
        <w:ind w:firstLine="709"/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 xml:space="preserve">Мы проанализировали два журналистских материала — репортаж Саши Сулим «Самый страшный убийца в истории России: почему его не хотели ловить?» и документальный фильм Ксении Собчак «Скопинский маньяк: разговор на свободе» — и выяснили, что несмотря на противоположность расставленных акцентов, обе работы можно отнести к формату </w:t>
      </w:r>
      <w:r w:rsidRPr="00790C44">
        <w:rPr>
          <w:rFonts w:ascii="Times New Roman" w:hAnsi="Times New Roman" w:cs="Times New Roman"/>
          <w:lang w:val="en-US"/>
        </w:rPr>
        <w:t>true</w:t>
      </w:r>
      <w:r w:rsidRPr="00790C44">
        <w:rPr>
          <w:rFonts w:ascii="Times New Roman" w:hAnsi="Times New Roman" w:cs="Times New Roman"/>
        </w:rPr>
        <w:t xml:space="preserve"> </w:t>
      </w:r>
      <w:r w:rsidRPr="00790C44">
        <w:rPr>
          <w:rFonts w:ascii="Times New Roman" w:hAnsi="Times New Roman" w:cs="Times New Roman"/>
          <w:lang w:val="en-US"/>
        </w:rPr>
        <w:t>crime</w:t>
      </w:r>
      <w:r w:rsidRPr="00790C44">
        <w:rPr>
          <w:rFonts w:ascii="Times New Roman" w:hAnsi="Times New Roman" w:cs="Times New Roman"/>
        </w:rPr>
        <w:t xml:space="preserve">. Однако репортаж, с этической точки зрения, более корректен, чем документальный фильм, в то время как фильм в большей степени соответствует понятию </w:t>
      </w:r>
      <w:r w:rsidRPr="00790C44">
        <w:rPr>
          <w:rFonts w:ascii="Times New Roman" w:hAnsi="Times New Roman" w:cs="Times New Roman"/>
          <w:lang w:val="en-US"/>
        </w:rPr>
        <w:t>true</w:t>
      </w:r>
      <w:r w:rsidRPr="00790C44">
        <w:rPr>
          <w:rFonts w:ascii="Times New Roman" w:hAnsi="Times New Roman" w:cs="Times New Roman"/>
        </w:rPr>
        <w:t xml:space="preserve"> </w:t>
      </w:r>
      <w:r w:rsidRPr="00790C44">
        <w:rPr>
          <w:rFonts w:ascii="Times New Roman" w:hAnsi="Times New Roman" w:cs="Times New Roman"/>
          <w:lang w:val="en-US"/>
        </w:rPr>
        <w:t>crime</w:t>
      </w:r>
      <w:r w:rsidRPr="00790C44">
        <w:rPr>
          <w:rFonts w:ascii="Times New Roman" w:hAnsi="Times New Roman" w:cs="Times New Roman"/>
        </w:rPr>
        <w:t xml:space="preserve"> ввиду обилия деталей преступления.</w:t>
      </w:r>
    </w:p>
    <w:p w14:paraId="386CBAB9" w14:textId="77777777" w:rsidR="00B11202" w:rsidRPr="00790C44" w:rsidRDefault="00B11202" w:rsidP="00B11202">
      <w:pPr>
        <w:ind w:firstLine="709"/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 xml:space="preserve">Одна из главных проблем, возникающих перед создателями подобного контента, — соблюдение требований профессиональной этики при реализации основных характеристик формата: «главным героем» становится преступник, подробности преступления, которые с экрана сообщают участники события, могут нанести психологическую травму зрительской аудитории.  </w:t>
      </w:r>
    </w:p>
    <w:p w14:paraId="3E441516" w14:textId="77777777" w:rsidR="00B11202" w:rsidRPr="00790C44" w:rsidRDefault="00B11202" w:rsidP="00B11202">
      <w:pPr>
        <w:ind w:firstLine="709"/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 xml:space="preserve">Нарратив, основанный на истории реального преступления, реализовывается как в расследовательских материалах на криминальную тему, например, в программах, «Криминальная Россия», «Следствие вели…», так и в фильмах и сериалах — например, «Слово пацана. Кровь на асфальте» (реж. Ж. Крыжовников), «Фишер» (реж. С. И. Тарамаев, Л. Львова), «Душегубы» (реж. Д. Н. Ткебучава), «Чикатило» (реж. С. Г. Андреасян). Однако исследование художественных произведений </w:t>
      </w:r>
      <w:r w:rsidRPr="00790C44">
        <w:rPr>
          <w:rFonts w:ascii="Times New Roman" w:hAnsi="Times New Roman" w:cs="Times New Roman"/>
          <w:lang w:val="en-US"/>
        </w:rPr>
        <w:t>true</w:t>
      </w:r>
      <w:r w:rsidRPr="00790C44">
        <w:rPr>
          <w:rFonts w:ascii="Times New Roman" w:hAnsi="Times New Roman" w:cs="Times New Roman"/>
        </w:rPr>
        <w:t xml:space="preserve"> </w:t>
      </w:r>
      <w:r w:rsidRPr="00790C44">
        <w:rPr>
          <w:rFonts w:ascii="Times New Roman" w:hAnsi="Times New Roman" w:cs="Times New Roman"/>
          <w:lang w:val="en-US"/>
        </w:rPr>
        <w:t>crime</w:t>
      </w:r>
      <w:r w:rsidRPr="00790C44">
        <w:rPr>
          <w:rFonts w:ascii="Times New Roman" w:hAnsi="Times New Roman" w:cs="Times New Roman"/>
        </w:rPr>
        <w:t xml:space="preserve">-тематики и их особенностей заслуживает отдельной научной работы. </w:t>
      </w:r>
    </w:p>
    <w:p w14:paraId="54E9CA94" w14:textId="77777777" w:rsidR="00B11202" w:rsidRDefault="00B11202" w:rsidP="00B11202">
      <w:pPr>
        <w:jc w:val="both"/>
        <w:rPr>
          <w:rFonts w:ascii="Times New Roman" w:hAnsi="Times New Roman" w:cs="Times New Roman"/>
        </w:rPr>
      </w:pPr>
    </w:p>
    <w:p w14:paraId="280D6496" w14:textId="77777777" w:rsidR="00B11202" w:rsidRDefault="00B11202" w:rsidP="00B11202">
      <w:pPr>
        <w:jc w:val="both"/>
        <w:rPr>
          <w:rFonts w:ascii="Times New Roman" w:hAnsi="Times New Roman" w:cs="Times New Roman"/>
        </w:rPr>
      </w:pPr>
    </w:p>
    <w:p w14:paraId="24D899A6" w14:textId="77777777" w:rsidR="00B11202" w:rsidRPr="00790C44" w:rsidRDefault="00B11202" w:rsidP="00B11202">
      <w:pPr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lastRenderedPageBreak/>
        <w:t>Литература:</w:t>
      </w:r>
    </w:p>
    <w:p w14:paraId="248B2FE7" w14:textId="77777777" w:rsidR="00B11202" w:rsidRPr="00790C44" w:rsidRDefault="00B11202" w:rsidP="00B11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 xml:space="preserve">Кожеко А. В., Мамедова З. Э. Речевой портрет блогера-рассказчика «true crime story» (лингвостилистический аспект) // Филологические науки. Вопросы теории и практики. 2023. №8. URL: </w:t>
      </w:r>
      <w:hyperlink r:id="rId6" w:history="1">
        <w:r w:rsidRPr="00790C44">
          <w:rPr>
            <w:rStyle w:val="a4"/>
            <w:rFonts w:ascii="Times New Roman" w:hAnsi="Times New Roman" w:cs="Times New Roman"/>
          </w:rPr>
          <w:t>https://cyberleninka.ru/article/n/rechevoy-portret-blogera-rasskazchika-true-crime-story-lingvostilisticheskiy-aspekt</w:t>
        </w:r>
      </w:hyperlink>
      <w:r w:rsidRPr="00790C44">
        <w:rPr>
          <w:rFonts w:ascii="Times New Roman" w:hAnsi="Times New Roman" w:cs="Times New Roman"/>
        </w:rPr>
        <w:t xml:space="preserve"> (дата обращения: 25.12.2023)</w:t>
      </w:r>
    </w:p>
    <w:p w14:paraId="0AB9660C" w14:textId="77777777" w:rsidR="00B11202" w:rsidRPr="00790C44" w:rsidRDefault="00B11202" w:rsidP="00B11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 xml:space="preserve">Лабузная В. Ю. «Спектакль эшафота» в «обществе спектакля»: генезис жанра true crime в литературе и экранных искусствах // Артикульт. 2019. №1. URL: </w:t>
      </w:r>
      <w:hyperlink r:id="rId7" w:history="1">
        <w:r w:rsidRPr="00790C44">
          <w:rPr>
            <w:rStyle w:val="a4"/>
            <w:rFonts w:ascii="Times New Roman" w:hAnsi="Times New Roman" w:cs="Times New Roman"/>
          </w:rPr>
          <w:t>https://cyberleninka.ru/article/n/spektakl-eshafota-v-obschestve-spektaklya-genezis-zhanra-true-crime-v-literature-i-ekrannyh-iskusstvah</w:t>
        </w:r>
      </w:hyperlink>
      <w:r w:rsidRPr="00790C44">
        <w:rPr>
          <w:rFonts w:ascii="Times New Roman" w:hAnsi="Times New Roman" w:cs="Times New Roman"/>
        </w:rPr>
        <w:t xml:space="preserve"> (дата обращения: 25.02.2024)</w:t>
      </w:r>
    </w:p>
    <w:p w14:paraId="058C8586" w14:textId="77777777" w:rsidR="00B11202" w:rsidRPr="00790C44" w:rsidRDefault="00B11202" w:rsidP="00B11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 xml:space="preserve">Распопова С. С. Человек в российских медиа: этический аспект // Знак: проблемное поле медиаобразования. 2022. №3. URL: </w:t>
      </w:r>
      <w:hyperlink r:id="rId8" w:history="1">
        <w:r w:rsidRPr="00790C44">
          <w:rPr>
            <w:rStyle w:val="a4"/>
            <w:rFonts w:ascii="Times New Roman" w:hAnsi="Times New Roman" w:cs="Times New Roman"/>
          </w:rPr>
          <w:t>https://cyberleninka.ru/article/n/chelovek-v-rossiyskih-media-eticheskiy-aspekt</w:t>
        </w:r>
      </w:hyperlink>
      <w:r w:rsidRPr="00790C44">
        <w:rPr>
          <w:rFonts w:ascii="Times New Roman" w:hAnsi="Times New Roman" w:cs="Times New Roman"/>
        </w:rPr>
        <w:t xml:space="preserve"> (дата обращения: 26.02.2024)</w:t>
      </w:r>
    </w:p>
    <w:p w14:paraId="7AEB0AC4" w14:textId="77777777" w:rsidR="00B11202" w:rsidRPr="00790C44" w:rsidRDefault="00B11202" w:rsidP="00B112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0C44">
        <w:rPr>
          <w:rFonts w:ascii="Times New Roman" w:hAnsi="Times New Roman" w:cs="Times New Roman"/>
        </w:rPr>
        <w:t xml:space="preserve">Суховеева И. А. Криминально-правовые программы на российском телевидении: эволюция и современность // Вопросы журналистики, педагогики, языкознания. 2011. №18. URL: </w:t>
      </w:r>
      <w:hyperlink r:id="rId9" w:history="1">
        <w:r w:rsidRPr="00790C44">
          <w:rPr>
            <w:rStyle w:val="a4"/>
            <w:rFonts w:ascii="Times New Roman" w:hAnsi="Times New Roman" w:cs="Times New Roman"/>
          </w:rPr>
          <w:t>https://cyberleninka.ru/article/n/kriminalno-pravovye-programmy-na-rossiyskom-televidenii-evolyutsiya-i-sovremennost</w:t>
        </w:r>
      </w:hyperlink>
      <w:r w:rsidRPr="00790C44">
        <w:rPr>
          <w:rFonts w:ascii="Times New Roman" w:hAnsi="Times New Roman" w:cs="Times New Roman"/>
        </w:rPr>
        <w:t xml:space="preserve"> (дата обращения: 27.02.2024)</w:t>
      </w:r>
    </w:p>
    <w:p w14:paraId="3FC9A7B8" w14:textId="5087A773" w:rsidR="009B0710" w:rsidRPr="00B11202" w:rsidRDefault="009B0710" w:rsidP="00B11202"/>
    <w:sectPr w:rsidR="009B0710" w:rsidRPr="00B11202" w:rsidSect="00790C4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4ED3"/>
    <w:multiLevelType w:val="hybridMultilevel"/>
    <w:tmpl w:val="4F4210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039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6A"/>
    <w:rsid w:val="0013405B"/>
    <w:rsid w:val="001D59A8"/>
    <w:rsid w:val="0027136D"/>
    <w:rsid w:val="002A2FC8"/>
    <w:rsid w:val="002A58E7"/>
    <w:rsid w:val="002E1715"/>
    <w:rsid w:val="003F67DA"/>
    <w:rsid w:val="00607670"/>
    <w:rsid w:val="00635F34"/>
    <w:rsid w:val="00640CF9"/>
    <w:rsid w:val="006F1D4C"/>
    <w:rsid w:val="00716BF6"/>
    <w:rsid w:val="00727348"/>
    <w:rsid w:val="00790C44"/>
    <w:rsid w:val="00804DD7"/>
    <w:rsid w:val="00805C4F"/>
    <w:rsid w:val="00816441"/>
    <w:rsid w:val="00816552"/>
    <w:rsid w:val="00831310"/>
    <w:rsid w:val="008D4B6A"/>
    <w:rsid w:val="009A798B"/>
    <w:rsid w:val="009B0710"/>
    <w:rsid w:val="00A11DF1"/>
    <w:rsid w:val="00AD3E83"/>
    <w:rsid w:val="00B11202"/>
    <w:rsid w:val="00B51FE4"/>
    <w:rsid w:val="00C43AE1"/>
    <w:rsid w:val="00CF166A"/>
    <w:rsid w:val="00D30722"/>
    <w:rsid w:val="00D40F46"/>
    <w:rsid w:val="00D60FC3"/>
    <w:rsid w:val="00DB53FD"/>
    <w:rsid w:val="00DC6CFB"/>
    <w:rsid w:val="00FA61DC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F4DE"/>
  <w15:chartTrackingRefBased/>
  <w15:docId w15:val="{A03D4226-0E3C-6948-A325-769ECAC4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8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5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chelovek-v-rossiyskih-media-eticheskiy-aspe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spektakl-eshafota-v-obschestve-spektaklya-genezis-zhanra-true-crime-v-literature-i-ekrannyh-iskusstv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rechevoy-portret-blogera-rasskazchika-true-crime-story-lingvostilisticheskiy-aspek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s.aaaalex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kriminalno-pravovye-programmy-na-rossiyskom-televidenii-evolyutsiya-i-sovrem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10896</dc:creator>
  <cp:keywords/>
  <dc:description/>
  <cp:lastModifiedBy>10896</cp:lastModifiedBy>
  <cp:revision>21</cp:revision>
  <dcterms:created xsi:type="dcterms:W3CDTF">2024-02-27T11:18:00Z</dcterms:created>
  <dcterms:modified xsi:type="dcterms:W3CDTF">2024-02-28T18:05:00Z</dcterms:modified>
</cp:coreProperties>
</file>