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7951" w14:textId="7F4ECDB1" w:rsidR="00C64F9D" w:rsidRPr="00ED1E38" w:rsidRDefault="00000000">
      <w:pPr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hAnsi="Times New Roman" w:cs="Times New Roman"/>
          <w:lang w:val="ru-RU"/>
        </w:rPr>
      </w:pPr>
      <w:r w:rsidRPr="00ED1E38">
        <w:rPr>
          <w:rFonts w:ascii="Times New Roman" w:eastAsia="Roboto" w:hAnsi="Times New Roman" w:cs="Times New Roman"/>
          <w:b/>
          <w:color w:val="0F172A"/>
          <w:highlight w:val="white"/>
          <w:lang w:val="ru-RU"/>
        </w:rPr>
        <w:t xml:space="preserve">Влияние генеративных нейронных сетей на создание и потребление визуального контента в сфере </w:t>
      </w:r>
      <w:proofErr w:type="spellStart"/>
      <w:r w:rsidRPr="00ED1E38">
        <w:rPr>
          <w:rFonts w:ascii="Times New Roman" w:eastAsia="Roboto" w:hAnsi="Times New Roman" w:cs="Times New Roman"/>
          <w:b/>
          <w:color w:val="0F172A"/>
          <w:highlight w:val="white"/>
          <w:lang w:val="ru-RU"/>
        </w:rPr>
        <w:t>медиакоммуникаций</w:t>
      </w:r>
      <w:proofErr w:type="spellEnd"/>
      <w:r w:rsidRPr="00ED1E38">
        <w:rPr>
          <w:rFonts w:ascii="Times New Roman" w:eastAsia="Roboto" w:hAnsi="Times New Roman" w:cs="Times New Roman"/>
          <w:b/>
          <w:color w:val="0F172A"/>
          <w:highlight w:val="white"/>
          <w:lang w:val="ru-RU"/>
        </w:rPr>
        <w:t>: новые инструменты, тенденции и вызовы</w:t>
      </w:r>
      <w:r w:rsidRPr="00ED1E38">
        <w:rPr>
          <w:rFonts w:ascii="Times New Roman" w:hAnsi="Times New Roman" w:cs="Times New Roman"/>
          <w:lang w:val="ru-RU"/>
        </w:rPr>
        <w:br/>
      </w:r>
      <w:r w:rsidRPr="00ED1E38">
        <w:rPr>
          <w:rFonts w:ascii="Times New Roman" w:hAnsi="Times New Roman" w:cs="Times New Roman"/>
          <w:lang w:val="ru-RU"/>
        </w:rPr>
        <w:br/>
        <w:t xml:space="preserve">Сегодня генеративные сети играют важную роль в области </w:t>
      </w:r>
      <w:proofErr w:type="spellStart"/>
      <w:r w:rsidRPr="00ED1E38">
        <w:rPr>
          <w:rFonts w:ascii="Times New Roman" w:hAnsi="Times New Roman" w:cs="Times New Roman"/>
          <w:lang w:val="ru-RU"/>
        </w:rPr>
        <w:t>медиакоммуникаций</w:t>
      </w:r>
      <w:proofErr w:type="spellEnd"/>
      <w:r w:rsidRPr="00ED1E38">
        <w:rPr>
          <w:rFonts w:ascii="Times New Roman" w:hAnsi="Times New Roman" w:cs="Times New Roman"/>
          <w:lang w:val="ru-RU"/>
        </w:rPr>
        <w:t xml:space="preserve">, предоставляя специалистам в этой сфере с одной стороны новые инструменты для создания контента, анализа данных и взаимодействия с аудиторией, а с другой стороны являются феноменом, который создает новые тенденции в потреблении информации и ее поиска. </w:t>
      </w:r>
      <w:r w:rsidRPr="00ED1E38">
        <w:rPr>
          <w:rFonts w:ascii="Times New Roman" w:hAnsi="Times New Roman" w:cs="Times New Roman"/>
          <w:lang w:val="ru-RU"/>
        </w:rPr>
        <w:br/>
      </w:r>
      <w:r w:rsidRPr="00ED1E38">
        <w:rPr>
          <w:rFonts w:ascii="Times New Roman" w:hAnsi="Times New Roman" w:cs="Times New Roman"/>
          <w:lang w:val="ru-RU"/>
        </w:rPr>
        <w:br/>
        <w:t xml:space="preserve">Трансформация информационно-коммуникационных технологий постепенно внедряется и в каких-то вещах заменяет в рутинные задачи специалистов в области массовых коммуникаций. Например, нейронные сети, такие как </w:t>
      </w:r>
      <w:r w:rsidRPr="00ED1E38">
        <w:rPr>
          <w:rFonts w:ascii="Times New Roman" w:hAnsi="Times New Roman" w:cs="Times New Roman"/>
          <w:color w:val="3C4148"/>
          <w:highlight w:val="white"/>
        </w:rPr>
        <w:t>Mid</w:t>
      </w:r>
      <w:r w:rsidR="00ED1E38">
        <w:rPr>
          <w:rFonts w:ascii="Times New Roman" w:hAnsi="Times New Roman" w:cs="Times New Roman"/>
          <w:color w:val="3C4148"/>
          <w:highlight w:val="white"/>
          <w:lang w:val="en-US"/>
        </w:rPr>
        <w:t>j</w:t>
      </w:r>
      <w:proofErr w:type="spellStart"/>
      <w:r w:rsidRPr="00ED1E38">
        <w:rPr>
          <w:rFonts w:ascii="Times New Roman" w:hAnsi="Times New Roman" w:cs="Times New Roman"/>
          <w:color w:val="3C4148"/>
          <w:highlight w:val="white"/>
        </w:rPr>
        <w:t>ourney</w:t>
      </w:r>
      <w:proofErr w:type="spellEnd"/>
      <w:r w:rsidRPr="00ED1E38">
        <w:rPr>
          <w:rFonts w:ascii="Times New Roman" w:hAnsi="Times New Roman" w:cs="Times New Roman"/>
          <w:color w:val="3C4148"/>
          <w:highlight w:val="white"/>
          <w:lang w:val="ru-RU"/>
        </w:rPr>
        <w:t xml:space="preserve">, </w:t>
      </w:r>
      <w:r w:rsidRPr="00ED1E38">
        <w:rPr>
          <w:rFonts w:ascii="Times New Roman" w:hAnsi="Times New Roman" w:cs="Times New Roman"/>
          <w:color w:val="3C4148"/>
          <w:highlight w:val="white"/>
        </w:rPr>
        <w:t>Kandinsky</w:t>
      </w:r>
      <w:r w:rsidRPr="00ED1E38">
        <w:rPr>
          <w:rFonts w:ascii="Times New Roman" w:hAnsi="Times New Roman" w:cs="Times New Roman"/>
          <w:color w:val="3C4148"/>
          <w:highlight w:val="white"/>
          <w:lang w:val="ru-RU"/>
        </w:rPr>
        <w:t>, «</w:t>
      </w:r>
      <w:proofErr w:type="spellStart"/>
      <w:r w:rsidRPr="00ED1E38">
        <w:rPr>
          <w:rFonts w:ascii="Times New Roman" w:hAnsi="Times New Roman" w:cs="Times New Roman"/>
          <w:color w:val="3C4148"/>
          <w:highlight w:val="white"/>
          <w:lang w:val="ru-RU"/>
        </w:rPr>
        <w:t>Шедеврум</w:t>
      </w:r>
      <w:proofErr w:type="spellEnd"/>
      <w:r w:rsidRPr="00ED1E38">
        <w:rPr>
          <w:rFonts w:ascii="Times New Roman" w:hAnsi="Times New Roman" w:cs="Times New Roman"/>
          <w:color w:val="3C4148"/>
          <w:highlight w:val="white"/>
          <w:lang w:val="ru-RU"/>
        </w:rPr>
        <w:t xml:space="preserve">» </w:t>
      </w:r>
      <w:r w:rsidRPr="00ED1E38">
        <w:rPr>
          <w:rFonts w:ascii="Times New Roman" w:hAnsi="Times New Roman" w:cs="Times New Roman"/>
          <w:lang w:val="ru-RU"/>
        </w:rPr>
        <w:t xml:space="preserve">способны генерировать изображения высокой сложности на основе текстовых запросов. Уже сегодня наблюдается увеличение числа рекламных материалов, визуальных произведений и бренд-иллюстраций, созданных с использованием гибридного подхода — это сотрудничество алгоритмов, способных генерировать изображения по текстовым запросам, и дизайнеров, специалистов по маркетингу для доработки созданных изображений. </w:t>
      </w:r>
      <w:r w:rsidRPr="00ED1E38">
        <w:rPr>
          <w:rFonts w:ascii="Times New Roman" w:hAnsi="Times New Roman" w:cs="Times New Roman"/>
          <w:lang w:val="ru-RU"/>
        </w:rPr>
        <w:br/>
      </w:r>
      <w:r w:rsidRPr="00ED1E38">
        <w:rPr>
          <w:rFonts w:ascii="Times New Roman" w:hAnsi="Times New Roman" w:cs="Times New Roman"/>
          <w:lang w:val="ru-RU"/>
        </w:rPr>
        <w:br/>
        <w:t xml:space="preserve">Проблема оптимального баланса между клишированными семиотическими структурами, позволяющими реципиенту быстро и без усилий воспринимать и интерпретировать информацию, и нестандартными решениями всегда стоит перед специалистами по маркетингу, рекламе и </w:t>
      </w:r>
      <w:r w:rsidRPr="00ED1E38">
        <w:rPr>
          <w:rFonts w:ascii="Times New Roman" w:hAnsi="Times New Roman" w:cs="Times New Roman"/>
        </w:rPr>
        <w:t>PR</w:t>
      </w:r>
      <w:r w:rsidRPr="00ED1E38">
        <w:rPr>
          <w:rFonts w:ascii="Times New Roman" w:hAnsi="Times New Roman" w:cs="Times New Roman"/>
          <w:lang w:val="ru-RU"/>
        </w:rPr>
        <w:t xml:space="preserve">. Изображения, символы и образы, используемые </w:t>
      </w:r>
      <w:r w:rsidR="00ED1E38" w:rsidRPr="00ED1E38">
        <w:rPr>
          <w:rFonts w:ascii="Times New Roman" w:hAnsi="Times New Roman" w:cs="Times New Roman"/>
          <w:lang w:val="ru-RU"/>
        </w:rPr>
        <w:t>в рекламных сообщениях,</w:t>
      </w:r>
      <w:r w:rsidRPr="00ED1E38">
        <w:rPr>
          <w:rFonts w:ascii="Times New Roman" w:hAnsi="Times New Roman" w:cs="Times New Roman"/>
          <w:lang w:val="ru-RU"/>
        </w:rPr>
        <w:t xml:space="preserve"> всегда имеют цель максимально эффективно донести смысл и сообщение до реципиента, воздействовать на потребителя на эмоциональном и рациональном уровнях. Для этого в массовых коммуникациях специалисты прибегают к созданию персонализированного контента, который лучше соответствует потребностям и интересам конкретных аудиторий, тестируют различные подходы. Но зачастую имеющиеся сведения о предпочтениях аудитории в реакции на различные сообщения и визуальные отсутствуют, а в процессе создания дизайна затрачивается значительное количество времени дизайнеров, иллюстраторов и </w:t>
      </w:r>
      <w:r w:rsidR="00ED1E38" w:rsidRPr="00ED1E38">
        <w:rPr>
          <w:rFonts w:ascii="Times New Roman" w:hAnsi="Times New Roman" w:cs="Times New Roman"/>
          <w:lang w:val="ru-RU"/>
        </w:rPr>
        <w:t>т. п.</w:t>
      </w:r>
      <w:r w:rsidRPr="00ED1E38">
        <w:rPr>
          <w:rFonts w:ascii="Times New Roman" w:hAnsi="Times New Roman" w:cs="Times New Roman"/>
          <w:lang w:val="ru-RU"/>
        </w:rPr>
        <w:t xml:space="preserve"> Однако для поиска прагматически эффективных сообщений все чаще специалистами используется искусственный интеллект. </w:t>
      </w:r>
      <w:r w:rsidRPr="00ED1E38">
        <w:rPr>
          <w:rFonts w:ascii="Times New Roman" w:hAnsi="Times New Roman" w:cs="Times New Roman"/>
          <w:lang w:val="ru-RU"/>
        </w:rPr>
        <w:br/>
      </w:r>
      <w:r w:rsidRPr="00ED1E38">
        <w:rPr>
          <w:rFonts w:ascii="Times New Roman" w:hAnsi="Times New Roman" w:cs="Times New Roman"/>
          <w:lang w:val="ru-RU"/>
        </w:rPr>
        <w:br/>
      </w:r>
      <w:r w:rsidR="00ED1E38" w:rsidRPr="00ED1E38">
        <w:rPr>
          <w:rFonts w:ascii="Times New Roman" w:hAnsi="Times New Roman" w:cs="Times New Roman"/>
          <w:lang w:val="ru-RU"/>
        </w:rPr>
        <w:t>Так, например</w:t>
      </w:r>
      <w:r w:rsidRPr="00ED1E38">
        <w:rPr>
          <w:rFonts w:ascii="Times New Roman" w:hAnsi="Times New Roman" w:cs="Times New Roman"/>
          <w:lang w:val="ru-RU"/>
        </w:rPr>
        <w:t xml:space="preserve">, кейс интернет-магазина одежды и обуви </w:t>
      </w:r>
      <w:proofErr w:type="spellStart"/>
      <w:r w:rsidRPr="00ED1E38">
        <w:rPr>
          <w:rFonts w:ascii="Times New Roman" w:hAnsi="Times New Roman" w:cs="Times New Roman"/>
        </w:rPr>
        <w:t>Lamoda</w:t>
      </w:r>
      <w:proofErr w:type="spellEnd"/>
      <w:r w:rsidRPr="00ED1E38">
        <w:rPr>
          <w:rFonts w:ascii="Times New Roman" w:hAnsi="Times New Roman" w:cs="Times New Roman"/>
          <w:lang w:val="ru-RU"/>
        </w:rPr>
        <w:t xml:space="preserve"> иллюстрирует интеграцию работы нейронной сети в розничную торговлю и модную индустрию. Компания использовала алгоритм </w:t>
      </w:r>
      <w:proofErr w:type="spellStart"/>
      <w:r w:rsidRPr="00ED1E38">
        <w:rPr>
          <w:rFonts w:ascii="Times New Roman" w:hAnsi="Times New Roman" w:cs="Times New Roman"/>
        </w:rPr>
        <w:t>Midjourney</w:t>
      </w:r>
      <w:proofErr w:type="spellEnd"/>
      <w:r w:rsidRPr="00ED1E38">
        <w:rPr>
          <w:rFonts w:ascii="Times New Roman" w:hAnsi="Times New Roman" w:cs="Times New Roman"/>
          <w:lang w:val="ru-RU"/>
        </w:rPr>
        <w:t xml:space="preserve"> для создания модных фотосессий, которые были размещены на главной странице онлайн-магазина. Более 50 сгенерированных иллюстраций искусственного интеллекта </w:t>
      </w:r>
      <w:r w:rsidRPr="00ED1E38">
        <w:rPr>
          <w:rFonts w:ascii="Times New Roman" w:hAnsi="Times New Roman" w:cs="Times New Roman"/>
          <w:lang w:val="ru-RU"/>
        </w:rPr>
        <w:lastRenderedPageBreak/>
        <w:t xml:space="preserve">использовались для создания подборок товаров, анонсов новых поступлений и другого продающего контента (приложение 1). Также Яндекс Лавка при запуске бренда «Лавка 100» использовала нейросеть </w:t>
      </w:r>
      <w:proofErr w:type="spellStart"/>
      <w:r w:rsidRPr="00ED1E38">
        <w:rPr>
          <w:rFonts w:ascii="Times New Roman" w:hAnsi="Times New Roman" w:cs="Times New Roman"/>
        </w:rPr>
        <w:t>YandexART</w:t>
      </w:r>
      <w:proofErr w:type="spellEnd"/>
      <w:r w:rsidRPr="00ED1E38">
        <w:rPr>
          <w:rFonts w:ascii="Times New Roman" w:hAnsi="Times New Roman" w:cs="Times New Roman"/>
          <w:lang w:val="ru-RU"/>
        </w:rPr>
        <w:t xml:space="preserve"> в приложении </w:t>
      </w:r>
      <w:proofErr w:type="spellStart"/>
      <w:r w:rsidRPr="00ED1E38">
        <w:rPr>
          <w:rFonts w:ascii="Times New Roman" w:hAnsi="Times New Roman" w:cs="Times New Roman"/>
          <w:lang w:val="ru-RU"/>
        </w:rPr>
        <w:t>Шедеврум</w:t>
      </w:r>
      <w:proofErr w:type="spellEnd"/>
      <w:r w:rsidRPr="00ED1E38">
        <w:rPr>
          <w:rFonts w:ascii="Times New Roman" w:hAnsi="Times New Roman" w:cs="Times New Roman"/>
          <w:lang w:val="ru-RU"/>
        </w:rPr>
        <w:t xml:space="preserve"> для создания дизайна упаковок (приложение 2). </w:t>
      </w:r>
      <w:r w:rsidRPr="00ED1E38">
        <w:rPr>
          <w:rFonts w:ascii="Times New Roman" w:hAnsi="Times New Roman" w:cs="Times New Roman"/>
          <w:lang w:val="ru-RU"/>
        </w:rPr>
        <w:br/>
      </w:r>
      <w:r w:rsidRPr="00ED1E38">
        <w:rPr>
          <w:rFonts w:ascii="Times New Roman" w:hAnsi="Times New Roman" w:cs="Times New Roman"/>
          <w:lang w:val="ru-RU"/>
        </w:rPr>
        <w:br/>
        <w:t xml:space="preserve">На сегодня можно выделить следующие факторы, почему использование генеративных сетей помогает специалистам в сфере массовых коммуникациях находить и создавать прагматически эффективные модели: </w:t>
      </w:r>
      <w:r w:rsidRPr="00ED1E38">
        <w:rPr>
          <w:rFonts w:ascii="Times New Roman" w:hAnsi="Times New Roman" w:cs="Times New Roman"/>
          <w:lang w:val="ru-RU"/>
        </w:rPr>
        <w:br/>
        <w:t>1. Быстрая генерация контента: Искусственный интеллект, включая генеративные сети, может быть использован для создания фотографий, иллюстраций и дизайнов, подходящих для рекламных целей. Это позволяет компаниям быстро и эффективно получать и тестировать качественные изображения, соответствующие их бренду и сообщению.</w:t>
      </w:r>
    </w:p>
    <w:p w14:paraId="5E83B770" w14:textId="0D35EB0D" w:rsidR="00C64F9D" w:rsidRPr="00ED1E38" w:rsidRDefault="00000000">
      <w:pPr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hAnsi="Times New Roman" w:cs="Times New Roman"/>
          <w:lang w:val="ru-RU"/>
        </w:rPr>
      </w:pPr>
      <w:r w:rsidRPr="00ED1E38">
        <w:rPr>
          <w:rFonts w:ascii="Times New Roman" w:hAnsi="Times New Roman" w:cs="Times New Roman"/>
          <w:lang w:val="ru-RU"/>
        </w:rPr>
        <w:t>2. Разработка персонализированных рекламных материалов: используя алгоритмы машинного обучения, искусственный интеллект может анализировать данные о потребителях и создавать персонализированные изображения, отвечающие интересам конкретных аудиторий. Это позволяет повысить эффективность коммуникаций и улучшить вовлеченность потребителей.</w:t>
      </w:r>
    </w:p>
    <w:p w14:paraId="7E213ABF" w14:textId="77777777" w:rsidR="00C64F9D" w:rsidRPr="00ED1E38" w:rsidRDefault="00000000">
      <w:pPr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hAnsi="Times New Roman" w:cs="Times New Roman"/>
          <w:lang w:val="ru-RU"/>
        </w:rPr>
      </w:pPr>
      <w:r w:rsidRPr="00ED1E38">
        <w:rPr>
          <w:rFonts w:ascii="Times New Roman" w:hAnsi="Times New Roman" w:cs="Times New Roman"/>
          <w:lang w:val="ru-RU"/>
        </w:rPr>
        <w:t>3. Создание визуальных эффектов и ретуширование: Искусственный интеллект может быть применен для создания уникальных визуальных эффектов, ретуширования изображений и улучшения их качества, что способствует созданию привлекательных и профессиональных рекламных материалов.</w:t>
      </w:r>
      <w:r w:rsidRPr="00ED1E38">
        <w:rPr>
          <w:rFonts w:ascii="Times New Roman" w:hAnsi="Times New Roman" w:cs="Times New Roman"/>
          <w:lang w:val="ru-RU"/>
        </w:rPr>
        <w:br/>
      </w:r>
      <w:r w:rsidRPr="00ED1E38">
        <w:rPr>
          <w:rFonts w:ascii="Times New Roman" w:hAnsi="Times New Roman" w:cs="Times New Roman"/>
          <w:lang w:val="ru-RU"/>
        </w:rPr>
        <w:br/>
        <w:t xml:space="preserve">Таким образом, искусственный интеллект предоставляет специалистам по коммуникациям инновационные инструменты для создания убедительных, персонализированных и эффективных изображений, способствуя улучшению визуального контента и вовлеченности аудитории.  </w:t>
      </w:r>
      <w:r w:rsidRPr="00ED1E38">
        <w:rPr>
          <w:rFonts w:ascii="Times New Roman" w:hAnsi="Times New Roman" w:cs="Times New Roman"/>
          <w:lang w:val="ru-RU"/>
        </w:rPr>
        <w:br/>
      </w:r>
    </w:p>
    <w:p w14:paraId="5BD7A347" w14:textId="77777777" w:rsidR="00C64F9D" w:rsidRPr="00ED1E38" w:rsidRDefault="00000000">
      <w:pPr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hAnsi="Times New Roman" w:cs="Times New Roman"/>
          <w:lang w:val="ru-RU"/>
        </w:rPr>
      </w:pPr>
      <w:r w:rsidRPr="00ED1E38">
        <w:rPr>
          <w:rFonts w:ascii="Times New Roman" w:hAnsi="Times New Roman" w:cs="Times New Roman"/>
          <w:lang w:val="ru-RU"/>
        </w:rPr>
        <w:t>С другой стороны, развитие нейронных сетей вызвало ряд существенных изменений в парадигме не только создания визуального контента, но и его потребления. Нейронные сети позволяют адаптировать контент к индивидуальным предпочтениям и поведенческим особенностям потребителей, что продолжает развивать рост потребления максимально персонифицированного контента, улучшая таким образом опыт визуального потребления. Также развитие нейронных сетей способствует развитию технологий дополненной и виртуальной реальности. Пользователи получают доступ к новым формам взаимодействия с визуальным контентом через различные устройства, от смартфонов до гарнитур виртуальной реальности.</w:t>
      </w:r>
    </w:p>
    <w:p w14:paraId="7A9FB83A" w14:textId="77777777" w:rsidR="00C64F9D" w:rsidRPr="00ED1E38" w:rsidRDefault="00C64F9D">
      <w:pPr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hAnsi="Times New Roman" w:cs="Times New Roman"/>
          <w:lang w:val="ru-RU"/>
        </w:rPr>
      </w:pPr>
    </w:p>
    <w:p w14:paraId="5C6B7650" w14:textId="77777777" w:rsidR="00C64F9D" w:rsidRPr="00ED1E38" w:rsidRDefault="00000000">
      <w:pPr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hAnsi="Times New Roman" w:cs="Times New Roman"/>
          <w:lang w:val="ru-RU"/>
        </w:rPr>
      </w:pPr>
      <w:r w:rsidRPr="00ED1E38">
        <w:rPr>
          <w:rFonts w:ascii="Times New Roman" w:hAnsi="Times New Roman" w:cs="Times New Roman"/>
          <w:lang w:val="ru-RU"/>
        </w:rPr>
        <w:lastRenderedPageBreak/>
        <w:t xml:space="preserve">Эти тенденции свидетельствуют о том, что развитие нейронных сетей значительно изменяет способы, которыми специалисты создают визуальный контент, а реципиенты воспринимают и потребляют его, открывая новые возможности для персонализации, автоматизации и улучшения визуального опыта, но при этом усложняя путь для верификации и поиска оригинала любого типа контента.     </w:t>
      </w:r>
    </w:p>
    <w:p w14:paraId="2725B27E" w14:textId="66C979C3" w:rsidR="00C64F9D" w:rsidRPr="00ED1E38" w:rsidRDefault="00C64F9D">
      <w:pPr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hAnsi="Times New Roman" w:cs="Times New Roman"/>
          <w:lang w:val="ru-RU"/>
        </w:rPr>
      </w:pPr>
    </w:p>
    <w:p w14:paraId="6C3D537A" w14:textId="77777777" w:rsidR="00C64F9D" w:rsidRPr="00ED1E38" w:rsidRDefault="00000000">
      <w:pPr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hAnsi="Times New Roman" w:cs="Times New Roman"/>
          <w:color w:val="000000" w:themeColor="text1"/>
          <w:lang w:val="ru-RU"/>
        </w:rPr>
      </w:pPr>
      <w:r w:rsidRPr="00ED1E38">
        <w:rPr>
          <w:rFonts w:ascii="Times New Roman" w:hAnsi="Times New Roman" w:cs="Times New Roman"/>
          <w:b/>
          <w:bCs/>
          <w:color w:val="000000" w:themeColor="text1"/>
          <w:lang w:val="ru-RU"/>
        </w:rPr>
        <w:t>Источники и литература:</w:t>
      </w:r>
      <w:r w:rsidRPr="00ED1E38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ED1E38">
        <w:rPr>
          <w:rFonts w:ascii="Times New Roman" w:hAnsi="Times New Roman" w:cs="Times New Roman"/>
          <w:color w:val="000000" w:themeColor="text1"/>
          <w:lang w:val="ru-RU"/>
        </w:rPr>
        <w:br/>
        <w:t xml:space="preserve">1. Кожемякин </w:t>
      </w:r>
      <w:proofErr w:type="gramStart"/>
      <w:r w:rsidRPr="00ED1E38">
        <w:rPr>
          <w:rFonts w:ascii="Times New Roman" w:hAnsi="Times New Roman" w:cs="Times New Roman"/>
          <w:color w:val="000000" w:themeColor="text1"/>
          <w:lang w:val="ru-RU"/>
        </w:rPr>
        <w:t>Е.А.</w:t>
      </w:r>
      <w:proofErr w:type="gramEnd"/>
      <w:r w:rsidRPr="00ED1E38">
        <w:rPr>
          <w:rFonts w:ascii="Times New Roman" w:hAnsi="Times New Roman" w:cs="Times New Roman"/>
          <w:color w:val="000000" w:themeColor="text1"/>
          <w:lang w:val="ru-RU"/>
        </w:rPr>
        <w:t xml:space="preserve">, Ловягина, В.Г. Таргетированная реклама в социальных сетях: поиск эффективных семиотических моделей / </w:t>
      </w:r>
      <w:proofErr w:type="spellStart"/>
      <w:r w:rsidRPr="00ED1E38">
        <w:rPr>
          <w:rFonts w:ascii="Times New Roman" w:hAnsi="Times New Roman" w:cs="Times New Roman"/>
          <w:color w:val="000000" w:themeColor="text1"/>
          <w:lang w:val="ru-RU"/>
        </w:rPr>
        <w:t>Е.А.Кожемякин</w:t>
      </w:r>
      <w:proofErr w:type="spellEnd"/>
      <w:r w:rsidRPr="00ED1E38">
        <w:rPr>
          <w:rFonts w:ascii="Times New Roman" w:hAnsi="Times New Roman" w:cs="Times New Roman"/>
          <w:color w:val="000000" w:themeColor="text1"/>
          <w:lang w:val="ru-RU"/>
        </w:rPr>
        <w:t xml:space="preserve">, В.Г. Ловягина // Вестник Московского университета. Серия 10: </w:t>
      </w:r>
      <w:proofErr w:type="gramStart"/>
      <w:r w:rsidRPr="00ED1E38">
        <w:rPr>
          <w:rFonts w:ascii="Times New Roman" w:hAnsi="Times New Roman" w:cs="Times New Roman"/>
          <w:color w:val="000000" w:themeColor="text1"/>
          <w:lang w:val="ru-RU"/>
        </w:rPr>
        <w:t>Журналистика :</w:t>
      </w:r>
      <w:proofErr w:type="gramEnd"/>
      <w:r w:rsidRPr="00ED1E38">
        <w:rPr>
          <w:rFonts w:ascii="Times New Roman" w:hAnsi="Times New Roman" w:cs="Times New Roman"/>
          <w:color w:val="000000" w:themeColor="text1"/>
          <w:lang w:val="ru-RU"/>
        </w:rPr>
        <w:t xml:space="preserve"> электронный журнал. – </w:t>
      </w:r>
      <w:r w:rsidRPr="00ED1E38">
        <w:rPr>
          <w:rFonts w:ascii="Times New Roman" w:hAnsi="Times New Roman" w:cs="Times New Roman"/>
          <w:color w:val="000000" w:themeColor="text1"/>
        </w:rPr>
        <w:t>URL</w:t>
      </w:r>
      <w:r w:rsidRPr="00ED1E38">
        <w:rPr>
          <w:rFonts w:ascii="Times New Roman" w:hAnsi="Times New Roman" w:cs="Times New Roman"/>
          <w:color w:val="000000" w:themeColor="text1"/>
          <w:lang w:val="ru-RU"/>
        </w:rPr>
        <w:t xml:space="preserve">: </w:t>
      </w:r>
      <w:r w:rsidRPr="00ED1E38">
        <w:rPr>
          <w:rFonts w:ascii="Times New Roman" w:hAnsi="Times New Roman" w:cs="Times New Roman"/>
          <w:color w:val="000000" w:themeColor="text1"/>
        </w:rPr>
        <w:t>https</w:t>
      </w:r>
      <w:r w:rsidRPr="00ED1E38">
        <w:rPr>
          <w:rFonts w:ascii="Times New Roman" w:hAnsi="Times New Roman" w:cs="Times New Roman"/>
          <w:color w:val="000000" w:themeColor="text1"/>
          <w:lang w:val="ru-RU"/>
        </w:rPr>
        <w:t>://</w:t>
      </w:r>
      <w:proofErr w:type="spellStart"/>
      <w:r w:rsidRPr="00ED1E38">
        <w:rPr>
          <w:rFonts w:ascii="Times New Roman" w:hAnsi="Times New Roman" w:cs="Times New Roman"/>
          <w:color w:val="000000" w:themeColor="text1"/>
        </w:rPr>
        <w:t>istina</w:t>
      </w:r>
      <w:proofErr w:type="spellEnd"/>
      <w:r w:rsidRPr="00ED1E38">
        <w:rPr>
          <w:rFonts w:ascii="Times New Roman" w:hAnsi="Times New Roman" w:cs="Times New Roman"/>
          <w:color w:val="000000" w:themeColor="text1"/>
          <w:lang w:val="ru-RU"/>
        </w:rPr>
        <w:t>.</w:t>
      </w:r>
      <w:proofErr w:type="spellStart"/>
      <w:r w:rsidRPr="00ED1E38">
        <w:rPr>
          <w:rFonts w:ascii="Times New Roman" w:hAnsi="Times New Roman" w:cs="Times New Roman"/>
          <w:color w:val="000000" w:themeColor="text1"/>
        </w:rPr>
        <w:t>msu</w:t>
      </w:r>
      <w:proofErr w:type="spellEnd"/>
      <w:r w:rsidRPr="00ED1E38">
        <w:rPr>
          <w:rFonts w:ascii="Times New Roman" w:hAnsi="Times New Roman" w:cs="Times New Roman"/>
          <w:color w:val="000000" w:themeColor="text1"/>
          <w:lang w:val="ru-RU"/>
        </w:rPr>
        <w:t>.</w:t>
      </w:r>
      <w:proofErr w:type="spellStart"/>
      <w:r w:rsidRPr="00ED1E38">
        <w:rPr>
          <w:rFonts w:ascii="Times New Roman" w:hAnsi="Times New Roman" w:cs="Times New Roman"/>
          <w:color w:val="000000" w:themeColor="text1"/>
        </w:rPr>
        <w:t>ru</w:t>
      </w:r>
      <w:proofErr w:type="spellEnd"/>
      <w:r w:rsidRPr="00ED1E38">
        <w:rPr>
          <w:rFonts w:ascii="Times New Roman" w:hAnsi="Times New Roman" w:cs="Times New Roman"/>
          <w:color w:val="000000" w:themeColor="text1"/>
          <w:lang w:val="ru-RU"/>
        </w:rPr>
        <w:t>/</w:t>
      </w:r>
      <w:r w:rsidRPr="00ED1E38">
        <w:rPr>
          <w:rFonts w:ascii="Times New Roman" w:hAnsi="Times New Roman" w:cs="Times New Roman"/>
          <w:color w:val="000000" w:themeColor="text1"/>
        </w:rPr>
        <w:t>publications</w:t>
      </w:r>
      <w:r w:rsidRPr="00ED1E38">
        <w:rPr>
          <w:rFonts w:ascii="Times New Roman" w:hAnsi="Times New Roman" w:cs="Times New Roman"/>
          <w:color w:val="000000" w:themeColor="text1"/>
          <w:lang w:val="ru-RU"/>
        </w:rPr>
        <w:t>/</w:t>
      </w:r>
      <w:r w:rsidRPr="00ED1E38">
        <w:rPr>
          <w:rFonts w:ascii="Times New Roman" w:hAnsi="Times New Roman" w:cs="Times New Roman"/>
          <w:color w:val="000000" w:themeColor="text1"/>
        </w:rPr>
        <w:t>article</w:t>
      </w:r>
      <w:r w:rsidRPr="00ED1E38">
        <w:rPr>
          <w:rFonts w:ascii="Times New Roman" w:hAnsi="Times New Roman" w:cs="Times New Roman"/>
          <w:color w:val="000000" w:themeColor="text1"/>
          <w:lang w:val="ru-RU"/>
        </w:rPr>
        <w:t>/395437135/ (дата обращения: 13.02.2024).</w:t>
      </w:r>
    </w:p>
    <w:p w14:paraId="07B86902" w14:textId="633323B0" w:rsidR="00C64F9D" w:rsidRPr="00ED1E38" w:rsidRDefault="00000000">
      <w:pPr>
        <w:pBdr>
          <w:bottom w:val="none" w:sz="0" w:space="11" w:color="auto"/>
        </w:pBdr>
        <w:shd w:val="clear" w:color="auto" w:fill="FFFFFF"/>
        <w:spacing w:line="360" w:lineRule="auto"/>
        <w:rPr>
          <w:rFonts w:ascii="Times New Roman" w:hAnsi="Times New Roman" w:cs="Times New Roman"/>
          <w:lang w:val="ru-RU"/>
        </w:rPr>
      </w:pPr>
      <w:r w:rsidRPr="00ED1E38">
        <w:rPr>
          <w:rFonts w:ascii="Times New Roman" w:hAnsi="Times New Roman" w:cs="Times New Roman"/>
          <w:color w:val="000000" w:themeColor="text1"/>
          <w:lang w:val="ru-RU"/>
        </w:rPr>
        <w:t xml:space="preserve">2.  Мухина, К.И. Технологии искусственного интеллекта в современной культуре и политической сфере общественной жизни (на примере </w:t>
      </w:r>
      <w:r w:rsidRPr="00ED1E38">
        <w:rPr>
          <w:rFonts w:ascii="Times New Roman" w:hAnsi="Times New Roman" w:cs="Times New Roman"/>
          <w:color w:val="000000" w:themeColor="text1"/>
        </w:rPr>
        <w:t>stable</w:t>
      </w:r>
      <w:r w:rsidRPr="00ED1E38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Pr="00ED1E38">
        <w:rPr>
          <w:rFonts w:ascii="Times New Roman" w:hAnsi="Times New Roman" w:cs="Times New Roman"/>
          <w:color w:val="000000" w:themeColor="text1"/>
        </w:rPr>
        <w:t>diffusion</w:t>
      </w:r>
      <w:r w:rsidRPr="00ED1E38">
        <w:rPr>
          <w:rFonts w:ascii="Times New Roman" w:hAnsi="Times New Roman" w:cs="Times New Roman"/>
          <w:color w:val="000000" w:themeColor="text1"/>
          <w:lang w:val="ru-RU"/>
        </w:rPr>
        <w:t xml:space="preserve"> и </w:t>
      </w:r>
      <w:proofErr w:type="spellStart"/>
      <w:proofErr w:type="gramStart"/>
      <w:r w:rsidRPr="00ED1E38">
        <w:rPr>
          <w:rFonts w:ascii="Times New Roman" w:hAnsi="Times New Roman" w:cs="Times New Roman"/>
          <w:color w:val="000000" w:themeColor="text1"/>
        </w:rPr>
        <w:t>midjourney</w:t>
      </w:r>
      <w:proofErr w:type="spellEnd"/>
      <w:r w:rsidRPr="00ED1E38">
        <w:rPr>
          <w:rFonts w:ascii="Times New Roman" w:hAnsi="Times New Roman" w:cs="Times New Roman"/>
          <w:color w:val="000000" w:themeColor="text1"/>
          <w:lang w:val="ru-RU"/>
        </w:rPr>
        <w:t>)  /</w:t>
      </w:r>
      <w:proofErr w:type="gramEnd"/>
      <w:r w:rsidRPr="00ED1E38">
        <w:rPr>
          <w:rFonts w:ascii="Times New Roman" w:hAnsi="Times New Roman" w:cs="Times New Roman"/>
          <w:color w:val="000000" w:themeColor="text1"/>
          <w:lang w:val="ru-RU"/>
        </w:rPr>
        <w:t xml:space="preserve"> К.И. Мухина // Международный научный журнал «ВЕСТНИК НАУКИ» № 11 (68) Том 3. НОЯБРЬ 2023 г : электронный журнал. – </w:t>
      </w:r>
      <w:r w:rsidRPr="00ED1E38">
        <w:rPr>
          <w:rFonts w:ascii="Times New Roman" w:hAnsi="Times New Roman" w:cs="Times New Roman"/>
          <w:color w:val="000000" w:themeColor="text1"/>
        </w:rPr>
        <w:t>URL</w:t>
      </w:r>
      <w:r w:rsidRPr="00ED1E38">
        <w:rPr>
          <w:rFonts w:ascii="Times New Roman" w:hAnsi="Times New Roman" w:cs="Times New Roman"/>
          <w:color w:val="000000" w:themeColor="text1"/>
          <w:lang w:val="ru-RU"/>
        </w:rPr>
        <w:t xml:space="preserve">: </w:t>
      </w:r>
      <w:r w:rsidRPr="00ED1E38">
        <w:rPr>
          <w:rFonts w:ascii="Times New Roman" w:hAnsi="Times New Roman" w:cs="Times New Roman"/>
          <w:color w:val="000000" w:themeColor="text1"/>
        </w:rPr>
        <w:t>https</w:t>
      </w:r>
      <w:r w:rsidRPr="00ED1E38">
        <w:rPr>
          <w:rFonts w:ascii="Times New Roman" w:hAnsi="Times New Roman" w:cs="Times New Roman"/>
          <w:color w:val="000000" w:themeColor="text1"/>
          <w:lang w:val="ru-RU"/>
        </w:rPr>
        <w:t>://</w:t>
      </w:r>
      <w:proofErr w:type="spellStart"/>
      <w:r w:rsidRPr="00ED1E38">
        <w:rPr>
          <w:rFonts w:ascii="Times New Roman" w:hAnsi="Times New Roman" w:cs="Times New Roman"/>
          <w:color w:val="000000" w:themeColor="text1"/>
        </w:rPr>
        <w:t>cyberleninka</w:t>
      </w:r>
      <w:proofErr w:type="spellEnd"/>
      <w:r w:rsidRPr="00ED1E38">
        <w:rPr>
          <w:rFonts w:ascii="Times New Roman" w:hAnsi="Times New Roman" w:cs="Times New Roman"/>
          <w:color w:val="000000" w:themeColor="text1"/>
          <w:lang w:val="ru-RU"/>
        </w:rPr>
        <w:t>.</w:t>
      </w:r>
      <w:proofErr w:type="spellStart"/>
      <w:r w:rsidRPr="00ED1E38">
        <w:rPr>
          <w:rFonts w:ascii="Times New Roman" w:hAnsi="Times New Roman" w:cs="Times New Roman"/>
          <w:color w:val="000000" w:themeColor="text1"/>
        </w:rPr>
        <w:t>ru</w:t>
      </w:r>
      <w:proofErr w:type="spellEnd"/>
      <w:r w:rsidRPr="00ED1E38">
        <w:rPr>
          <w:rFonts w:ascii="Times New Roman" w:hAnsi="Times New Roman" w:cs="Times New Roman"/>
          <w:color w:val="000000" w:themeColor="text1"/>
          <w:lang w:val="ru-RU"/>
        </w:rPr>
        <w:t>/</w:t>
      </w:r>
      <w:r w:rsidRPr="00ED1E38">
        <w:rPr>
          <w:rFonts w:ascii="Times New Roman" w:hAnsi="Times New Roman" w:cs="Times New Roman"/>
          <w:color w:val="000000" w:themeColor="text1"/>
        </w:rPr>
        <w:t>article</w:t>
      </w:r>
      <w:r w:rsidRPr="00ED1E38">
        <w:rPr>
          <w:rFonts w:ascii="Times New Roman" w:hAnsi="Times New Roman" w:cs="Times New Roman"/>
          <w:color w:val="000000" w:themeColor="text1"/>
          <w:lang w:val="ru-RU"/>
        </w:rPr>
        <w:t>/</w:t>
      </w:r>
      <w:r w:rsidRPr="00ED1E38">
        <w:rPr>
          <w:rFonts w:ascii="Times New Roman" w:hAnsi="Times New Roman" w:cs="Times New Roman"/>
          <w:color w:val="000000" w:themeColor="text1"/>
        </w:rPr>
        <w:t>n</w:t>
      </w:r>
      <w:r w:rsidRPr="00ED1E38">
        <w:rPr>
          <w:rFonts w:ascii="Times New Roman" w:hAnsi="Times New Roman" w:cs="Times New Roman"/>
          <w:color w:val="000000" w:themeColor="text1"/>
          <w:lang w:val="ru-RU"/>
        </w:rPr>
        <w:t>/</w:t>
      </w:r>
      <w:proofErr w:type="spellStart"/>
      <w:r w:rsidRPr="00ED1E38">
        <w:rPr>
          <w:rFonts w:ascii="Times New Roman" w:hAnsi="Times New Roman" w:cs="Times New Roman"/>
          <w:color w:val="000000" w:themeColor="text1"/>
        </w:rPr>
        <w:t>tehnologii</w:t>
      </w:r>
      <w:proofErr w:type="spellEnd"/>
      <w:r w:rsidRPr="00ED1E38">
        <w:rPr>
          <w:rFonts w:ascii="Times New Roman" w:hAnsi="Times New Roman" w:cs="Times New Roman"/>
          <w:color w:val="000000" w:themeColor="text1"/>
          <w:lang w:val="ru-RU"/>
        </w:rPr>
        <w:t>-</w:t>
      </w:r>
      <w:proofErr w:type="spellStart"/>
      <w:r w:rsidRPr="00ED1E38">
        <w:rPr>
          <w:rFonts w:ascii="Times New Roman" w:hAnsi="Times New Roman" w:cs="Times New Roman"/>
          <w:color w:val="000000" w:themeColor="text1"/>
        </w:rPr>
        <w:t>iskusstvennogo</w:t>
      </w:r>
      <w:proofErr w:type="spellEnd"/>
      <w:r w:rsidRPr="00ED1E38">
        <w:rPr>
          <w:rFonts w:ascii="Times New Roman" w:hAnsi="Times New Roman" w:cs="Times New Roman"/>
          <w:color w:val="000000" w:themeColor="text1"/>
          <w:lang w:val="ru-RU"/>
        </w:rPr>
        <w:t>-</w:t>
      </w:r>
      <w:proofErr w:type="spellStart"/>
      <w:r w:rsidRPr="00ED1E38">
        <w:rPr>
          <w:rFonts w:ascii="Times New Roman" w:hAnsi="Times New Roman" w:cs="Times New Roman"/>
          <w:color w:val="000000" w:themeColor="text1"/>
        </w:rPr>
        <w:t>intellekta</w:t>
      </w:r>
      <w:proofErr w:type="spellEnd"/>
      <w:r w:rsidRPr="00ED1E38">
        <w:rPr>
          <w:rFonts w:ascii="Times New Roman" w:hAnsi="Times New Roman" w:cs="Times New Roman"/>
          <w:color w:val="000000" w:themeColor="text1"/>
          <w:lang w:val="ru-RU"/>
        </w:rPr>
        <w:t>-</w:t>
      </w:r>
      <w:r w:rsidRPr="00ED1E38">
        <w:rPr>
          <w:rFonts w:ascii="Times New Roman" w:hAnsi="Times New Roman" w:cs="Times New Roman"/>
          <w:color w:val="000000" w:themeColor="text1"/>
        </w:rPr>
        <w:t>v</w:t>
      </w:r>
      <w:r w:rsidRPr="00ED1E38">
        <w:rPr>
          <w:rFonts w:ascii="Times New Roman" w:hAnsi="Times New Roman" w:cs="Times New Roman"/>
          <w:color w:val="000000" w:themeColor="text1"/>
          <w:lang w:val="ru-RU"/>
        </w:rPr>
        <w:t>-</w:t>
      </w:r>
      <w:proofErr w:type="spellStart"/>
      <w:r w:rsidRPr="00ED1E38">
        <w:rPr>
          <w:rFonts w:ascii="Times New Roman" w:hAnsi="Times New Roman" w:cs="Times New Roman"/>
          <w:color w:val="000000" w:themeColor="text1"/>
        </w:rPr>
        <w:t>sovremennoy</w:t>
      </w:r>
      <w:proofErr w:type="spellEnd"/>
      <w:r w:rsidRPr="00ED1E38">
        <w:rPr>
          <w:rFonts w:ascii="Times New Roman" w:hAnsi="Times New Roman" w:cs="Times New Roman"/>
          <w:color w:val="000000" w:themeColor="text1"/>
          <w:lang w:val="ru-RU"/>
        </w:rPr>
        <w:t>-</w:t>
      </w:r>
      <w:proofErr w:type="spellStart"/>
      <w:r w:rsidRPr="00ED1E38">
        <w:rPr>
          <w:rFonts w:ascii="Times New Roman" w:hAnsi="Times New Roman" w:cs="Times New Roman"/>
          <w:color w:val="000000" w:themeColor="text1"/>
        </w:rPr>
        <w:t>kulture</w:t>
      </w:r>
      <w:proofErr w:type="spellEnd"/>
      <w:r w:rsidRPr="00ED1E38">
        <w:rPr>
          <w:rFonts w:ascii="Times New Roman" w:hAnsi="Times New Roman" w:cs="Times New Roman"/>
          <w:color w:val="000000" w:themeColor="text1"/>
          <w:lang w:val="ru-RU"/>
        </w:rPr>
        <w:t>-</w:t>
      </w:r>
      <w:proofErr w:type="spellStart"/>
      <w:r w:rsidRPr="00ED1E38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ED1E38">
        <w:rPr>
          <w:rFonts w:ascii="Times New Roman" w:hAnsi="Times New Roman" w:cs="Times New Roman"/>
          <w:color w:val="000000" w:themeColor="text1"/>
          <w:lang w:val="ru-RU"/>
        </w:rPr>
        <w:t>-</w:t>
      </w:r>
      <w:proofErr w:type="spellStart"/>
      <w:r w:rsidRPr="00ED1E38">
        <w:rPr>
          <w:rFonts w:ascii="Times New Roman" w:hAnsi="Times New Roman" w:cs="Times New Roman"/>
          <w:color w:val="000000" w:themeColor="text1"/>
        </w:rPr>
        <w:t>politicheskoy</w:t>
      </w:r>
      <w:proofErr w:type="spellEnd"/>
      <w:r w:rsidRPr="00ED1E38">
        <w:rPr>
          <w:rFonts w:ascii="Times New Roman" w:hAnsi="Times New Roman" w:cs="Times New Roman"/>
          <w:color w:val="000000" w:themeColor="text1"/>
          <w:lang w:val="ru-RU"/>
        </w:rPr>
        <w:t>-</w:t>
      </w:r>
      <w:proofErr w:type="spellStart"/>
      <w:r w:rsidRPr="00ED1E38">
        <w:rPr>
          <w:rFonts w:ascii="Times New Roman" w:hAnsi="Times New Roman" w:cs="Times New Roman"/>
          <w:color w:val="000000" w:themeColor="text1"/>
        </w:rPr>
        <w:t>sfere</w:t>
      </w:r>
      <w:proofErr w:type="spellEnd"/>
      <w:r w:rsidRPr="00ED1E38">
        <w:rPr>
          <w:rFonts w:ascii="Times New Roman" w:hAnsi="Times New Roman" w:cs="Times New Roman"/>
          <w:color w:val="000000" w:themeColor="text1"/>
          <w:lang w:val="ru-RU"/>
        </w:rPr>
        <w:t>-</w:t>
      </w:r>
      <w:proofErr w:type="spellStart"/>
      <w:r w:rsidRPr="00ED1E38">
        <w:rPr>
          <w:rFonts w:ascii="Times New Roman" w:hAnsi="Times New Roman" w:cs="Times New Roman"/>
          <w:color w:val="000000" w:themeColor="text1"/>
        </w:rPr>
        <w:t>obschestvennoy</w:t>
      </w:r>
      <w:proofErr w:type="spellEnd"/>
      <w:r w:rsidRPr="00ED1E38">
        <w:rPr>
          <w:rFonts w:ascii="Times New Roman" w:hAnsi="Times New Roman" w:cs="Times New Roman"/>
          <w:color w:val="000000" w:themeColor="text1"/>
          <w:lang w:val="ru-RU"/>
        </w:rPr>
        <w:t>-</w:t>
      </w:r>
      <w:proofErr w:type="spellStart"/>
      <w:r w:rsidRPr="00ED1E38">
        <w:rPr>
          <w:rFonts w:ascii="Times New Roman" w:hAnsi="Times New Roman" w:cs="Times New Roman"/>
          <w:color w:val="000000" w:themeColor="text1"/>
        </w:rPr>
        <w:t>zhizni</w:t>
      </w:r>
      <w:proofErr w:type="spellEnd"/>
      <w:r w:rsidRPr="00ED1E38">
        <w:rPr>
          <w:rFonts w:ascii="Times New Roman" w:hAnsi="Times New Roman" w:cs="Times New Roman"/>
          <w:color w:val="000000" w:themeColor="text1"/>
          <w:lang w:val="ru-RU"/>
        </w:rPr>
        <w:t>-</w:t>
      </w:r>
      <w:proofErr w:type="spellStart"/>
      <w:r w:rsidRPr="00ED1E38">
        <w:rPr>
          <w:rFonts w:ascii="Times New Roman" w:hAnsi="Times New Roman" w:cs="Times New Roman"/>
          <w:color w:val="000000" w:themeColor="text1"/>
        </w:rPr>
        <w:t>na</w:t>
      </w:r>
      <w:proofErr w:type="spellEnd"/>
      <w:r w:rsidRPr="00ED1E38">
        <w:rPr>
          <w:rFonts w:ascii="Times New Roman" w:hAnsi="Times New Roman" w:cs="Times New Roman"/>
          <w:color w:val="000000" w:themeColor="text1"/>
          <w:lang w:val="ru-RU"/>
        </w:rPr>
        <w:t>-</w:t>
      </w:r>
      <w:proofErr w:type="spellStart"/>
      <w:r w:rsidRPr="00ED1E38">
        <w:rPr>
          <w:rFonts w:ascii="Times New Roman" w:hAnsi="Times New Roman" w:cs="Times New Roman"/>
          <w:color w:val="000000" w:themeColor="text1"/>
        </w:rPr>
        <w:t>primere</w:t>
      </w:r>
      <w:proofErr w:type="spellEnd"/>
      <w:r w:rsidRPr="00ED1E38">
        <w:rPr>
          <w:rFonts w:ascii="Times New Roman" w:hAnsi="Times New Roman" w:cs="Times New Roman"/>
          <w:color w:val="000000" w:themeColor="text1"/>
          <w:lang w:val="ru-RU"/>
        </w:rPr>
        <w:t>-</w:t>
      </w:r>
      <w:r w:rsidRPr="00ED1E38">
        <w:rPr>
          <w:rFonts w:ascii="Times New Roman" w:hAnsi="Times New Roman" w:cs="Times New Roman"/>
          <w:color w:val="000000" w:themeColor="text1"/>
        </w:rPr>
        <w:t>stable</w:t>
      </w:r>
      <w:r w:rsidRPr="00ED1E38">
        <w:rPr>
          <w:rFonts w:ascii="Times New Roman" w:hAnsi="Times New Roman" w:cs="Times New Roman"/>
          <w:color w:val="000000" w:themeColor="text1"/>
          <w:lang w:val="ru-RU"/>
        </w:rPr>
        <w:t>-</w:t>
      </w:r>
      <w:r w:rsidRPr="00ED1E38">
        <w:rPr>
          <w:rFonts w:ascii="Times New Roman" w:hAnsi="Times New Roman" w:cs="Times New Roman"/>
          <w:color w:val="000000" w:themeColor="text1"/>
        </w:rPr>
        <w:t>diffusion</w:t>
      </w:r>
      <w:r w:rsidRPr="00ED1E38">
        <w:rPr>
          <w:rFonts w:ascii="Times New Roman" w:hAnsi="Times New Roman" w:cs="Times New Roman"/>
          <w:color w:val="000000" w:themeColor="text1"/>
          <w:lang w:val="ru-RU"/>
        </w:rPr>
        <w:t xml:space="preserve"> (дата обращения: 16.02.2024).</w:t>
      </w:r>
      <w:r w:rsidRPr="00ED1E38">
        <w:rPr>
          <w:rFonts w:ascii="Times New Roman" w:hAnsi="Times New Roman" w:cs="Times New Roman"/>
          <w:lang w:val="ru-RU"/>
        </w:rPr>
        <w:br/>
        <w:t xml:space="preserve">3. </w:t>
      </w:r>
      <w:proofErr w:type="spellStart"/>
      <w:proofErr w:type="gramStart"/>
      <w:r w:rsidRPr="00ED1E38">
        <w:rPr>
          <w:rFonts w:ascii="Times New Roman" w:hAnsi="Times New Roman" w:cs="Times New Roman"/>
        </w:rPr>
        <w:t>Skillbox</w:t>
      </w:r>
      <w:proofErr w:type="spellEnd"/>
      <w:r w:rsidRPr="00ED1E38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ED1E38">
        <w:rPr>
          <w:rFonts w:ascii="Times New Roman" w:hAnsi="Times New Roman" w:cs="Times New Roman"/>
          <w:lang w:val="ru-RU"/>
        </w:rPr>
        <w:t xml:space="preserve"> портал. – Москва, 2023. – </w:t>
      </w:r>
      <w:r w:rsidRPr="00ED1E38">
        <w:rPr>
          <w:rFonts w:ascii="Times New Roman" w:hAnsi="Times New Roman" w:cs="Times New Roman"/>
        </w:rPr>
        <w:t>URL</w:t>
      </w:r>
      <w:r w:rsidRPr="00ED1E38">
        <w:rPr>
          <w:rFonts w:ascii="Times New Roman" w:hAnsi="Times New Roman" w:cs="Times New Roman"/>
          <w:lang w:val="ru-RU"/>
        </w:rPr>
        <w:t xml:space="preserve">: </w:t>
      </w:r>
      <w:hyperlink r:id="rId4">
        <w:r w:rsidRPr="00ED1E38">
          <w:rPr>
            <w:rFonts w:ascii="Times New Roman" w:hAnsi="Times New Roman" w:cs="Times New Roman"/>
            <w:color w:val="1155CC"/>
            <w:u w:val="single"/>
          </w:rPr>
          <w:t>https</w:t>
        </w:r>
        <w:r w:rsidRPr="00ED1E38">
          <w:rPr>
            <w:rFonts w:ascii="Times New Roman" w:hAnsi="Times New Roman" w:cs="Times New Roman"/>
            <w:color w:val="1155CC"/>
            <w:u w:val="single"/>
            <w:lang w:val="ru-RU"/>
          </w:rPr>
          <w:t>://</w:t>
        </w:r>
        <w:proofErr w:type="spellStart"/>
        <w:r w:rsidRPr="00ED1E38">
          <w:rPr>
            <w:rFonts w:ascii="Times New Roman" w:hAnsi="Times New Roman" w:cs="Times New Roman"/>
            <w:color w:val="1155CC"/>
            <w:u w:val="single"/>
          </w:rPr>
          <w:t>skillbox</w:t>
        </w:r>
        <w:proofErr w:type="spellEnd"/>
        <w:r w:rsidRPr="00ED1E38">
          <w:rPr>
            <w:rFonts w:ascii="Times New Roman" w:hAnsi="Times New Roman" w:cs="Times New Roman"/>
            <w:color w:val="1155CC"/>
            <w:u w:val="single"/>
            <w:lang w:val="ru-RU"/>
          </w:rPr>
          <w:t>.</w:t>
        </w:r>
        <w:proofErr w:type="spellStart"/>
        <w:r w:rsidRPr="00ED1E38">
          <w:rPr>
            <w:rFonts w:ascii="Times New Roman" w:hAnsi="Times New Roman" w:cs="Times New Roman"/>
            <w:color w:val="1155CC"/>
            <w:u w:val="single"/>
          </w:rPr>
          <w:t>ru</w:t>
        </w:r>
        <w:proofErr w:type="spellEnd"/>
        <w:r w:rsidRPr="00ED1E38">
          <w:rPr>
            <w:rFonts w:ascii="Times New Roman" w:hAnsi="Times New Roman" w:cs="Times New Roman"/>
            <w:color w:val="1155CC"/>
            <w:u w:val="single"/>
            <w:lang w:val="ru-RU"/>
          </w:rPr>
          <w:t>/</w:t>
        </w:r>
        <w:r w:rsidRPr="00ED1E38">
          <w:rPr>
            <w:rFonts w:ascii="Times New Roman" w:hAnsi="Times New Roman" w:cs="Times New Roman"/>
            <w:color w:val="1155CC"/>
            <w:u w:val="single"/>
          </w:rPr>
          <w:t>media</w:t>
        </w:r>
        <w:r w:rsidRPr="00ED1E38">
          <w:rPr>
            <w:rFonts w:ascii="Times New Roman" w:hAnsi="Times New Roman" w:cs="Times New Roman"/>
            <w:color w:val="1155CC"/>
            <w:u w:val="single"/>
            <w:lang w:val="ru-RU"/>
          </w:rPr>
          <w:t>/</w:t>
        </w:r>
        <w:r w:rsidRPr="00ED1E38">
          <w:rPr>
            <w:rFonts w:ascii="Times New Roman" w:hAnsi="Times New Roman" w:cs="Times New Roman"/>
            <w:color w:val="1155CC"/>
            <w:u w:val="single"/>
          </w:rPr>
          <w:t>design</w:t>
        </w:r>
        <w:r w:rsidRPr="00ED1E38">
          <w:rPr>
            <w:rFonts w:ascii="Times New Roman" w:hAnsi="Times New Roman" w:cs="Times New Roman"/>
            <w:color w:val="1155CC"/>
            <w:u w:val="single"/>
            <w:lang w:val="ru-RU"/>
          </w:rPr>
          <w:t>/</w:t>
        </w:r>
        <w:proofErr w:type="spellStart"/>
        <w:r w:rsidRPr="00ED1E38">
          <w:rPr>
            <w:rFonts w:ascii="Times New Roman" w:hAnsi="Times New Roman" w:cs="Times New Roman"/>
            <w:color w:val="1155CC"/>
            <w:u w:val="single"/>
          </w:rPr>
          <w:t>midjourney</w:t>
        </w:r>
        <w:proofErr w:type="spellEnd"/>
        <w:r w:rsidRPr="00ED1E38">
          <w:rPr>
            <w:rFonts w:ascii="Times New Roman" w:hAnsi="Times New Roman" w:cs="Times New Roman"/>
            <w:color w:val="1155CC"/>
            <w:u w:val="single"/>
            <w:lang w:val="ru-RU"/>
          </w:rPr>
          <w:t>-</w:t>
        </w:r>
        <w:r w:rsidRPr="00ED1E38">
          <w:rPr>
            <w:rFonts w:ascii="Times New Roman" w:hAnsi="Times New Roman" w:cs="Times New Roman"/>
            <w:color w:val="1155CC"/>
            <w:u w:val="single"/>
          </w:rPr>
          <w:t>in</w:t>
        </w:r>
        <w:r w:rsidRPr="00ED1E38">
          <w:rPr>
            <w:rFonts w:ascii="Times New Roman" w:hAnsi="Times New Roman" w:cs="Times New Roman"/>
            <w:color w:val="1155CC"/>
            <w:u w:val="single"/>
            <w:lang w:val="ru-RU"/>
          </w:rPr>
          <w:t>-</w:t>
        </w:r>
        <w:r w:rsidRPr="00ED1E38">
          <w:rPr>
            <w:rFonts w:ascii="Times New Roman" w:hAnsi="Times New Roman" w:cs="Times New Roman"/>
            <w:color w:val="1155CC"/>
            <w:u w:val="single"/>
          </w:rPr>
          <w:t>the</w:t>
        </w:r>
        <w:r w:rsidRPr="00ED1E38">
          <w:rPr>
            <w:rFonts w:ascii="Times New Roman" w:hAnsi="Times New Roman" w:cs="Times New Roman"/>
            <w:color w:val="1155CC"/>
            <w:u w:val="single"/>
            <w:lang w:val="ru-RU"/>
          </w:rPr>
          <w:t>-</w:t>
        </w:r>
        <w:r w:rsidRPr="00ED1E38">
          <w:rPr>
            <w:rFonts w:ascii="Times New Roman" w:hAnsi="Times New Roman" w:cs="Times New Roman"/>
            <w:color w:val="1155CC"/>
            <w:u w:val="single"/>
          </w:rPr>
          <w:t>world</w:t>
        </w:r>
        <w:r w:rsidRPr="00ED1E38">
          <w:rPr>
            <w:rFonts w:ascii="Times New Roman" w:hAnsi="Times New Roman" w:cs="Times New Roman"/>
            <w:color w:val="1155CC"/>
            <w:u w:val="single"/>
            <w:lang w:val="ru-RU"/>
          </w:rPr>
          <w:t>/</w:t>
        </w:r>
      </w:hyperlink>
      <w:r w:rsidRPr="00ED1E38">
        <w:rPr>
          <w:rFonts w:ascii="Times New Roman" w:hAnsi="Times New Roman" w:cs="Times New Roman"/>
          <w:lang w:val="ru-RU"/>
        </w:rPr>
        <w:t xml:space="preserve"> (дата обращения: 13.02.2024)</w:t>
      </w:r>
      <w:r w:rsidRPr="00ED1E38">
        <w:rPr>
          <w:rFonts w:ascii="Times New Roman" w:hAnsi="Times New Roman" w:cs="Times New Roman"/>
          <w:lang w:val="ru-RU"/>
        </w:rPr>
        <w:br/>
      </w:r>
      <w:r w:rsidRPr="00ED1E38">
        <w:rPr>
          <w:rFonts w:ascii="Times New Roman" w:hAnsi="Times New Roman" w:cs="Times New Roman"/>
          <w:lang w:val="ru-RU"/>
        </w:rPr>
        <w:br/>
      </w:r>
      <w:r w:rsidRPr="00ED1E38">
        <w:rPr>
          <w:rFonts w:ascii="Times New Roman" w:hAnsi="Times New Roman" w:cs="Times New Roman"/>
          <w:b/>
          <w:bCs/>
          <w:lang w:val="ru-RU"/>
        </w:rPr>
        <w:t>Приложение 1:</w:t>
      </w:r>
      <w:r w:rsidRPr="00ED1E38">
        <w:rPr>
          <w:rFonts w:ascii="Times New Roman" w:hAnsi="Times New Roman" w:cs="Times New Roman"/>
          <w:lang w:val="ru-RU"/>
        </w:rPr>
        <w:t xml:space="preserve"> </w:t>
      </w:r>
      <w:r w:rsidRPr="00ED1E38">
        <w:rPr>
          <w:rFonts w:ascii="Times New Roman" w:hAnsi="Times New Roman" w:cs="Times New Roman"/>
          <w:lang w:val="ru-RU"/>
        </w:rPr>
        <w:br/>
      </w:r>
      <w:r w:rsidRPr="00ED1E38">
        <w:rPr>
          <w:rFonts w:ascii="Times New Roman" w:hAnsi="Times New Roman" w:cs="Times New Roman"/>
          <w:lang w:val="ru-RU"/>
        </w:rPr>
        <w:br/>
      </w:r>
      <w:r w:rsidRPr="00ED1E38">
        <w:rPr>
          <w:rFonts w:ascii="Times New Roman" w:hAnsi="Times New Roman" w:cs="Times New Roman"/>
          <w:noProof/>
        </w:rPr>
        <w:drawing>
          <wp:inline distT="114300" distB="114300" distL="114300" distR="114300" wp14:anchorId="48A1249A" wp14:editId="2679EC5E">
            <wp:extent cx="3306726" cy="2604977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4461" cy="26189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D1E38">
        <w:rPr>
          <w:rFonts w:ascii="Times New Roman" w:hAnsi="Times New Roman" w:cs="Times New Roman"/>
          <w:lang w:val="ru-RU"/>
        </w:rPr>
        <w:br/>
      </w:r>
      <w:r w:rsidRPr="00ED1E38">
        <w:rPr>
          <w:rFonts w:ascii="Times New Roman" w:hAnsi="Times New Roman" w:cs="Times New Roman"/>
          <w:lang w:val="ru-RU"/>
        </w:rPr>
        <w:br/>
      </w:r>
      <w:r w:rsidRPr="00ED1E38">
        <w:rPr>
          <w:rFonts w:ascii="Times New Roman" w:hAnsi="Times New Roman" w:cs="Times New Roman"/>
          <w:b/>
          <w:bCs/>
          <w:lang w:val="ru-RU"/>
        </w:rPr>
        <w:lastRenderedPageBreak/>
        <w:t>Приложение 2:</w:t>
      </w:r>
      <w:r w:rsidRPr="00ED1E38">
        <w:rPr>
          <w:rFonts w:ascii="Times New Roman" w:hAnsi="Times New Roman" w:cs="Times New Roman"/>
          <w:lang w:val="ru-RU"/>
        </w:rPr>
        <w:t xml:space="preserve"> </w:t>
      </w:r>
      <w:r w:rsidRPr="00ED1E38">
        <w:rPr>
          <w:rFonts w:ascii="Times New Roman" w:hAnsi="Times New Roman" w:cs="Times New Roman"/>
          <w:lang w:val="ru-RU"/>
        </w:rPr>
        <w:br/>
      </w:r>
      <w:r w:rsidRPr="00ED1E38">
        <w:rPr>
          <w:rFonts w:ascii="Times New Roman" w:hAnsi="Times New Roman" w:cs="Times New Roman"/>
          <w:lang w:val="ru-RU"/>
        </w:rPr>
        <w:br/>
      </w:r>
      <w:r w:rsidRPr="00ED1E38">
        <w:rPr>
          <w:rFonts w:ascii="Times New Roman" w:hAnsi="Times New Roman" w:cs="Times New Roman"/>
          <w:noProof/>
        </w:rPr>
        <w:drawing>
          <wp:inline distT="114300" distB="114300" distL="114300" distR="114300" wp14:anchorId="286AD794" wp14:editId="47501102">
            <wp:extent cx="3848735" cy="2307265"/>
            <wp:effectExtent l="0" t="0" r="0" b="4445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4153" cy="23464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D1E38">
        <w:rPr>
          <w:rFonts w:ascii="Times New Roman" w:hAnsi="Times New Roman" w:cs="Times New Roman"/>
          <w:lang w:val="ru-RU"/>
        </w:rPr>
        <w:br/>
      </w:r>
      <w:r w:rsidRPr="00ED1E38">
        <w:rPr>
          <w:rFonts w:ascii="Times New Roman" w:hAnsi="Times New Roman" w:cs="Times New Roman"/>
          <w:lang w:val="ru-RU"/>
        </w:rPr>
        <w:br/>
      </w:r>
      <w:r w:rsidRPr="00ED1E38">
        <w:rPr>
          <w:rFonts w:ascii="Times New Roman" w:hAnsi="Times New Roman" w:cs="Times New Roman"/>
          <w:lang w:val="ru-RU"/>
        </w:rPr>
        <w:br/>
      </w:r>
      <w:r w:rsidRPr="00ED1E38">
        <w:rPr>
          <w:rFonts w:ascii="Times New Roman" w:hAnsi="Times New Roman" w:cs="Times New Roman"/>
          <w:lang w:val="ru-RU"/>
        </w:rPr>
        <w:br/>
      </w:r>
      <w:r w:rsidRPr="00ED1E38">
        <w:rPr>
          <w:rFonts w:ascii="Times New Roman" w:hAnsi="Times New Roman" w:cs="Times New Roman"/>
          <w:lang w:val="ru-RU"/>
        </w:rPr>
        <w:br/>
      </w:r>
      <w:r w:rsidRPr="00ED1E38">
        <w:rPr>
          <w:rFonts w:ascii="Times New Roman" w:hAnsi="Times New Roman" w:cs="Times New Roman"/>
          <w:lang w:val="ru-RU"/>
        </w:rPr>
        <w:br/>
      </w:r>
      <w:r w:rsidRPr="00ED1E38">
        <w:rPr>
          <w:rFonts w:ascii="Times New Roman" w:hAnsi="Times New Roman" w:cs="Times New Roman"/>
          <w:lang w:val="ru-RU"/>
        </w:rPr>
        <w:br/>
      </w:r>
      <w:r w:rsidRPr="00ED1E38">
        <w:rPr>
          <w:rFonts w:ascii="Times New Roman" w:hAnsi="Times New Roman" w:cs="Times New Roman"/>
          <w:lang w:val="ru-RU"/>
        </w:rPr>
        <w:br/>
      </w:r>
      <w:r w:rsidRPr="00ED1E38">
        <w:rPr>
          <w:rFonts w:ascii="Times New Roman" w:hAnsi="Times New Roman" w:cs="Times New Roman"/>
          <w:lang w:val="ru-RU"/>
        </w:rPr>
        <w:br/>
      </w:r>
      <w:r w:rsidRPr="00ED1E38">
        <w:rPr>
          <w:rFonts w:ascii="Times New Roman" w:hAnsi="Times New Roman" w:cs="Times New Roman"/>
          <w:lang w:val="ru-RU"/>
        </w:rPr>
        <w:br/>
      </w:r>
      <w:r w:rsidRPr="00ED1E38">
        <w:rPr>
          <w:rFonts w:ascii="Times New Roman" w:hAnsi="Times New Roman" w:cs="Times New Roman"/>
          <w:lang w:val="ru-RU"/>
        </w:rPr>
        <w:br/>
      </w:r>
      <w:r w:rsidRPr="00ED1E38">
        <w:rPr>
          <w:rFonts w:ascii="Times New Roman" w:hAnsi="Times New Roman" w:cs="Times New Roman"/>
          <w:lang w:val="ru-RU"/>
        </w:rPr>
        <w:br/>
      </w:r>
      <w:r w:rsidRPr="00ED1E38">
        <w:rPr>
          <w:rFonts w:ascii="Times New Roman" w:hAnsi="Times New Roman" w:cs="Times New Roman"/>
          <w:lang w:val="ru-RU"/>
        </w:rPr>
        <w:br/>
      </w:r>
      <w:r w:rsidRPr="00ED1E38">
        <w:rPr>
          <w:rFonts w:ascii="Times New Roman" w:hAnsi="Times New Roman" w:cs="Times New Roman"/>
          <w:lang w:val="ru-RU"/>
        </w:rPr>
        <w:br/>
      </w:r>
      <w:r w:rsidRPr="00ED1E38">
        <w:rPr>
          <w:rFonts w:ascii="Times New Roman" w:hAnsi="Times New Roman" w:cs="Times New Roman"/>
          <w:lang w:val="ru-RU"/>
        </w:rPr>
        <w:br/>
      </w:r>
      <w:r w:rsidRPr="00ED1E38">
        <w:rPr>
          <w:rFonts w:ascii="Times New Roman" w:hAnsi="Times New Roman" w:cs="Times New Roman"/>
          <w:lang w:val="ru-RU"/>
        </w:rPr>
        <w:br/>
      </w:r>
    </w:p>
    <w:sectPr w:rsidR="00C64F9D" w:rsidRPr="00ED1E3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F9D"/>
    <w:rsid w:val="00C64F9D"/>
    <w:rsid w:val="00ED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27E917"/>
  <w15:docId w15:val="{A3BD0329-F735-F841-AA54-424C6C07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https://skillbox.ru/media/design/midjourney-in-the-wor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936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Valeriya Lovyagina</cp:lastModifiedBy>
  <cp:revision>2</cp:revision>
  <dcterms:created xsi:type="dcterms:W3CDTF">2024-02-16T20:10:00Z</dcterms:created>
  <dcterms:modified xsi:type="dcterms:W3CDTF">2024-02-16T20:10:00Z</dcterms:modified>
</cp:coreProperties>
</file>