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D30E" w14:textId="404133DC" w:rsidR="002E550A" w:rsidRDefault="00873A92" w:rsidP="00153419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873A92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Влияние искусственного интеллекта на мировую экономику: проблемы и</w:t>
      </w:r>
    </w:p>
    <w:p w14:paraId="3D947A84" w14:textId="56869520" w:rsidR="00873A92" w:rsidRPr="000F6566" w:rsidRDefault="00873A92" w:rsidP="00153419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873A92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перспективы</w:t>
      </w:r>
    </w:p>
    <w:p w14:paraId="042CE316" w14:textId="77777777" w:rsidR="00873A92" w:rsidRPr="002E550A" w:rsidRDefault="00873A92" w:rsidP="00153419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lang w:val="ru-RU" w:eastAsia="ru-RU"/>
          <w14:ligatures w14:val="none"/>
        </w:rPr>
      </w:pPr>
      <w:r w:rsidRPr="002E550A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lang w:val="ru-RU" w:eastAsia="ru-RU"/>
          <w14:ligatures w14:val="none"/>
        </w:rPr>
        <w:t>Модасер Макизаде</w:t>
      </w:r>
    </w:p>
    <w:p w14:paraId="49108142" w14:textId="1E1ED310" w:rsidR="00873A92" w:rsidRPr="003F4867" w:rsidRDefault="00873A92" w:rsidP="00153419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</w:pPr>
      <w:r w:rsidRPr="003F486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Студент</w:t>
      </w:r>
      <w:r w:rsidR="00991B5E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4102EA" w:rsidRPr="003F486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(Ба</w:t>
      </w:r>
      <w:r w:rsidR="00A50DEA" w:rsidRPr="003F486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кала</w:t>
      </w:r>
      <w:r w:rsidR="002B2A19" w:rsidRPr="003F486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вр)</w:t>
      </w:r>
    </w:p>
    <w:p w14:paraId="193B98A5" w14:textId="4DA4FD7D" w:rsidR="00873A92" w:rsidRPr="003F4867" w:rsidRDefault="00873A92" w:rsidP="00153419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</w:pPr>
      <w:r w:rsidRPr="003F486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Московский государственный университет имени М.В.</w:t>
      </w:r>
      <w:r w:rsidR="0015341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3F486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Ломоносова</w:t>
      </w:r>
    </w:p>
    <w:p w14:paraId="23B54A92" w14:textId="5266D277" w:rsidR="007146B3" w:rsidRPr="003F4867" w:rsidRDefault="00873A92" w:rsidP="00153419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</w:pPr>
      <w:r w:rsidRPr="003F486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Институт русского языка и культуры МГУ имени М.В</w:t>
      </w:r>
      <w:r w:rsidR="00DB2F4D" w:rsidRPr="00DB2F4D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.</w:t>
      </w:r>
      <w:r w:rsidR="0015341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3F4867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Ломоносова, Москва, Россия</w:t>
      </w:r>
    </w:p>
    <w:p w14:paraId="6BE873CD" w14:textId="5CC243F1" w:rsidR="00873A92" w:rsidRPr="00D07CBD" w:rsidRDefault="00873A92" w:rsidP="00153419">
      <w:pPr>
        <w:spacing w:after="0" w:line="240" w:lineRule="auto"/>
        <w:ind w:firstLine="397"/>
        <w:jc w:val="center"/>
        <w:rPr>
          <w:rFonts w:asciiTheme="majorBidi" w:eastAsia="Calibri" w:hAnsiTheme="majorBidi" w:cstheme="majorBidi"/>
          <w:i/>
          <w:iCs/>
          <w:kern w:val="0"/>
          <w:sz w:val="24"/>
          <w:szCs w:val="24"/>
          <w:lang w:val="ru-RU" w:eastAsia="ru-RU"/>
          <w14:ligatures w14:val="none"/>
        </w:rPr>
      </w:pPr>
      <w:r w:rsidRPr="00654931">
        <w:rPr>
          <w:rFonts w:asciiTheme="majorBidi" w:eastAsia="Calibri" w:hAnsiTheme="majorBidi" w:cstheme="majorBidi"/>
          <w:kern w:val="0"/>
          <w:sz w:val="24"/>
          <w:szCs w:val="24"/>
          <w:lang w:val="ru-RU" w:eastAsia="ru-RU"/>
          <w14:ligatures w14:val="none"/>
        </w:rPr>
        <w:t>E-mail</w:t>
      </w:r>
      <w:r w:rsidRPr="00D07CBD">
        <w:rPr>
          <w:rFonts w:asciiTheme="majorBidi" w:eastAsia="Calibri" w:hAnsiTheme="majorBidi" w:cstheme="majorBidi"/>
          <w:i/>
          <w:iCs/>
          <w:kern w:val="0"/>
          <w:sz w:val="24"/>
          <w:szCs w:val="24"/>
          <w:lang w:val="ru-RU" w:eastAsia="ru-RU"/>
          <w14:ligatures w14:val="none"/>
        </w:rPr>
        <w:t xml:space="preserve">: </w:t>
      </w:r>
      <w:hyperlink r:id="rId4" w:history="1">
        <w:r w:rsidRPr="006A43E8">
          <w:rPr>
            <w:rFonts w:asciiTheme="majorBidi" w:eastAsia="Calibri" w:hAnsiTheme="majorBidi" w:cstheme="majorBidi"/>
            <w:color w:val="0000FF"/>
            <w:kern w:val="0"/>
            <w:sz w:val="24"/>
            <w:szCs w:val="24"/>
            <w:u w:val="single"/>
            <w:lang w:val="ru-RU" w:eastAsia="ru-RU"/>
            <w14:ligatures w14:val="none"/>
          </w:rPr>
          <w:t>modasermakizadeh@yandex.com</w:t>
        </w:r>
      </w:hyperlink>
      <w:r w:rsidRPr="006A43E8">
        <w:rPr>
          <w:rFonts w:asciiTheme="majorBidi" w:eastAsia="Calibri" w:hAnsiTheme="majorBidi" w:cstheme="majorBidi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52BB0C17" w14:textId="77777777" w:rsidR="004302DC" w:rsidRPr="00D07CBD" w:rsidRDefault="004302DC" w:rsidP="00153419">
      <w:pPr>
        <w:spacing w:after="0" w:line="240" w:lineRule="auto"/>
        <w:ind w:firstLine="397"/>
        <w:jc w:val="center"/>
        <w:rPr>
          <w:rFonts w:asciiTheme="majorBidi" w:eastAsia="Calibri" w:hAnsiTheme="majorBidi" w:cstheme="majorBidi"/>
          <w:kern w:val="0"/>
          <w:sz w:val="24"/>
          <w:szCs w:val="24"/>
          <w:lang w:val="ru-RU" w:eastAsia="ru-RU"/>
          <w14:ligatures w14:val="none"/>
        </w:rPr>
      </w:pPr>
    </w:p>
    <w:p w14:paraId="4FAF64A0" w14:textId="4FA70BBD" w:rsidR="00873A92" w:rsidRPr="00873A92" w:rsidRDefault="00873A92" w:rsidP="0015341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873A92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Искусственный интеллект (сокр. ИИ) – это свойство искусственных интеллектуальных систем выполнять творческие функции, которые традиционно считаются прерогативой человека [1].</w:t>
      </w:r>
      <w:r w:rsid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Проблема внедрения ИИ в различные сферы жизни общества является очень актуальной сегодня. Было проведено исследование, в котором на основе анализа информации о текущих этапах развития ИИ в открытых источниках были сделаны выводы о проблемах и перспективах его использования.</w:t>
      </w:r>
    </w:p>
    <w:p w14:paraId="16B4305C" w14:textId="0449E046" w:rsidR="00873A92" w:rsidRPr="00873A92" w:rsidRDefault="00873A92" w:rsidP="0015341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873A92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ИИ может улучшить производительность и эффективность экономики за счет улучшения точности, скорости и бизнес-моделей, а также подходов к регулированию и политике. Внедрение новых финансовых услуг и выявление закономерностей в факторах риска для здоровья и страховых рисков, создание более чувствительных, прогнозирующих и основанных на фактических данных моделей и методов, автоматизация рутинных задач для поддержки микроинвестиций в борьбе с бедностью и создание новых финансовых услуг, все это результаты использования искусственного интеллекта в различных областях. Внедрение технологий искусственного интеллекта будет быстро развиваться и, как ожидается, к 2030 году обеспечит рост мирового ВВП на 1,2 процента</w:t>
      </w:r>
      <w:r w:rsidR="0057523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[3].</w:t>
      </w:r>
    </w:p>
    <w:p w14:paraId="19AFF1EC" w14:textId="652381E5" w:rsidR="00873A92" w:rsidRPr="000F6566" w:rsidRDefault="00873A92" w:rsidP="0015341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873A92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Тем не менее, существует большая вероятность того, что преимущества ИИ будут распределены неравномерно, что приведет к большему разрыву в производительности между теми, кто использует эти технологии, и теми, кто их не использует. Внедрение искусственного интеллекта также может привести к увеличению цифровых разрывов между странами. Кроме того, ИИ может изменить спрос на мировом рынке труда, переориентировав спрос на рабочие места, </w:t>
      </w: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требующие рутинных задач, на рабочие места, ориентированные на социальные и когнитивные аспекты, а также на рабочие места, которые более сложны для автоматизации. В результате </w:t>
      </w:r>
      <w:r w:rsidR="00F440B4"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увеличения неравенства, вызванного ИИ, </w:t>
      </w: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может возникнуть социальный конфликт</w:t>
      </w:r>
      <w:r w:rsidR="00F440B4"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Таким образом, важно учитывать надежность методов и инструментов на основе ИИ. При использовании инструментов на основе искусственного интеллекта </w:t>
      </w:r>
      <w:r w:rsidRPr="00873A92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на мировых рынках следует учитывать потенциальные искажения в моделях машинного обучения, а также в данных, используемых для обучения этих моделей. Национальные правительства и предприятия должны обеспечить поддержку и плавный переход работников на новые востребованные рабочие места. Людям необходимо осваивать новые навыки в соответствии с потребностями динамично меняющегося рынка труда, чтобы избежать негативных экономических последствий применения ИИ на мировых рынках</w:t>
      </w:r>
      <w:r w:rsidR="007E3C6F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[</w:t>
      </w:r>
      <w:r w:rsid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4</w:t>
      </w:r>
      <w:r w:rsidR="007E3C6F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].</w:t>
      </w:r>
    </w:p>
    <w:p w14:paraId="28341B8D" w14:textId="77777777" w:rsidR="00153419" w:rsidRDefault="00873A92" w:rsidP="0015341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873A92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В России существует ряд проблем с разработкой и внедрением технологий искусственного интеллекта. Нехватка инвестиций и финансирования исследований и разработок в этой области является одной из основных проблем. Кроме того, наблюдается нехватка опытных специалистов в области искусственного интеллекта. Но Россия может стать лидером в развитии искусственного интеллекта, несмотря на эти препятствия. Госу</w:t>
      </w:r>
      <w:r w:rsidR="005E5DCD" w:rsidRPr="005E5DCD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дарственные</w:t>
      </w:r>
      <w:r w:rsidRPr="00873A92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инвестици</w:t>
      </w:r>
      <w:r w:rsidR="0056749F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и </w:t>
      </w:r>
      <w:r w:rsidRPr="00873A92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и инноваци</w:t>
      </w:r>
      <w:r w:rsidR="0056749F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и</w:t>
      </w:r>
      <w:r w:rsidRPr="00873A92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в этой области, дают ей такую возможность. Ситуация с искусственным интеллектом в России доказывает, что необходимо продолжать инвестировать в исследования и разработку в области искусственного интеллекта, а также решать правовые и этические проблемы, связанные с этими технологиями</w:t>
      </w:r>
      <w:r w:rsidR="003F3601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1E5122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[6].</w:t>
      </w:r>
    </w:p>
    <w:p w14:paraId="1ACB3437" w14:textId="7C522BF4" w:rsidR="00FA5B5F" w:rsidRPr="00153419" w:rsidRDefault="00873A92" w:rsidP="0015341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873A92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lastRenderedPageBreak/>
        <w:t>Можно назвать следующие плюсы ИИ</w:t>
      </w:r>
      <w:r w:rsid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Во-первых, в </w:t>
      </w:r>
      <w:r w:rsidRPr="00FA5B5F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краткосрочной перспективе с помощью анализа данных ИИ может увеличить эффективность и производительность, улучшить обслуживание клиентов и </w:t>
      </w: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улучшить процесс принятия решений. </w:t>
      </w:r>
      <w:r w:rsidR="00153419"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Во-вторых, в</w:t>
      </w: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будущем</w:t>
      </w: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ИИ может вызвать революцию в таких областях, как транспорт и образование, </w:t>
      </w:r>
      <w:r w:rsidR="003F3601"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здравоохранение, </w:t>
      </w: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предоставляя более качественную диагностику</w:t>
      </w:r>
      <w:r w:rsidR="00290E79"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и</w:t>
      </w: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лечение</w:t>
      </w:r>
      <w:r w:rsidR="003F3601"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,</w:t>
      </w: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образовательные услуги, чем обычные сотрудники</w:t>
      </w:r>
      <w:r w:rsidR="003F3601"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67346F"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[</w:t>
      </w:r>
      <w:r w:rsid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2</w:t>
      </w:r>
      <w:r w:rsidR="0067346F"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].</w:t>
      </w:r>
      <w:r w:rsidR="003F3601"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76D8F8F5" w14:textId="04D40B13" w:rsidR="00873A92" w:rsidRPr="00153419" w:rsidRDefault="00873A92" w:rsidP="0015341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873A92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Однако существуют и проблемы, связанные с распространением ИИ в разных сферах экономики</w:t>
      </w:r>
      <w:r w:rsid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. В первую очередь, в</w:t>
      </w:r>
      <w:r w:rsidRPr="00873A92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краткосрочной перспективе внедрение ИИ может потребовать больших инвестиций, и компании могут столкнуться с проблемами при интеграции ИИ с существующими системами, что может привести к сбоям и простоям. </w:t>
      </w:r>
      <w:r w:rsid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Кроме того, в</w:t>
      </w:r>
      <w:r w:rsidRPr="00873A92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долгосрочной перспективе</w:t>
      </w:r>
      <w:r w:rsid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,</w:t>
      </w:r>
      <w:r w:rsidRPr="00873A92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чтобы создать справедливое и равное общество, необходимо решить проблемы, связанные с использованием ИИ для принятия решений, а также с нехваткой рабочих мест </w:t>
      </w:r>
      <w:r w:rsid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вследствие</w:t>
      </w:r>
      <w:r w:rsidRPr="00873A92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замещения персонала искусственным интеллектом</w:t>
      </w:r>
      <w:r w:rsidR="003F3601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="003C1DC8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[5].</w:t>
      </w:r>
    </w:p>
    <w:p w14:paraId="7CD3BB6C" w14:textId="5FD1E13E" w:rsidR="00873A92" w:rsidRPr="00873A92" w:rsidRDefault="00873A92" w:rsidP="0015341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В заключение </w:t>
      </w:r>
      <w:r w:rsidR="00FD636D"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мы пришли к выводу</w:t>
      </w: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что, хотя ИИ </w:t>
      </w:r>
      <w:r w:rsidR="00FD636D"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и </w:t>
      </w: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может улучшить эффективность и процесс принятия решений в долгосрочной перспективе, он требует тщательной интеграции и инвестиций. ИИ может изменить многие отрасли в долгосрочной перспективе, но этические проблемы и проблемы </w:t>
      </w:r>
      <w:r w:rsidRPr="00873A92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потери рабочих мест людьми должны быть решены с помощью упреждающих мер, таких как программы переподготовки кадров и этические принципы.</w:t>
      </w:r>
    </w:p>
    <w:p w14:paraId="210D0B4D" w14:textId="77777777" w:rsidR="00873A92" w:rsidRPr="00873A92" w:rsidRDefault="00873A92" w:rsidP="0015341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BF43296" w14:textId="77777777" w:rsidR="00FA5B5F" w:rsidRDefault="00873A92" w:rsidP="00153419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C4291E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Литература</w:t>
      </w:r>
      <w:r w:rsidR="00FA5B5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65DE1438" w14:textId="37A64DB5" w:rsidR="0084590C" w:rsidRPr="00991B5E" w:rsidRDefault="0084590C" w:rsidP="00991B5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FD636D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1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. Аверкин А. Н., Гаазе-Рапопорт М. Г., Поспелов Д. А. Толковый словарь по искусственному интеллекту. — М.: Радио и связь, 1992. — 256 с. Дата обращения: 26 мая 2010. Архивировано</w:t>
      </w:r>
      <w:r w:rsidRPr="00991B5E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5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мая</w:t>
      </w:r>
      <w:r w:rsidRPr="00991B5E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2010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года</w:t>
      </w:r>
      <w:r w:rsidRPr="00991B5E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14:paraId="0744CCFB" w14:textId="48C4D8E1" w:rsidR="00153419" w:rsidRPr="0084590C" w:rsidRDefault="00153419" w:rsidP="00991B5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2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Последствия распространения систем искусственного </w:t>
      </w: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интеллекта </w:t>
      </w:r>
      <w:hyperlink r:id="rId5" w:history="1">
        <w:r w:rsidRPr="00587A52">
          <w:rPr>
            <w:rStyle w:val="a3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www</w:t>
        </w:r>
        <w:r w:rsidRPr="00587A52">
          <w:rPr>
            <w:rStyle w:val="a3"/>
            <w:rFonts w:ascii="Times New Roman" w:eastAsia="Calibri" w:hAnsi="Times New Roman" w:cs="Times New Roman"/>
            <w:kern w:val="0"/>
            <w:sz w:val="24"/>
            <w:szCs w:val="24"/>
            <w:lang w:val="ru-RU" w:eastAsia="ru-RU"/>
            <w14:ligatures w14:val="none"/>
          </w:rPr>
          <w:t>.</w:t>
        </w:r>
        <w:proofErr w:type="spellStart"/>
        <w:r w:rsidRPr="00587A52">
          <w:rPr>
            <w:rStyle w:val="a3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wipo</w:t>
        </w:r>
        <w:proofErr w:type="spellEnd"/>
        <w:r w:rsidRPr="00587A52">
          <w:rPr>
            <w:rStyle w:val="a3"/>
            <w:rFonts w:ascii="Times New Roman" w:eastAsia="Calibri" w:hAnsi="Times New Roman" w:cs="Times New Roman"/>
            <w:kern w:val="0"/>
            <w:sz w:val="24"/>
            <w:szCs w:val="24"/>
            <w:lang w:val="ru-RU" w:eastAsia="ru-RU"/>
            <w14:ligatures w14:val="none"/>
          </w:rPr>
          <w:t>.</w:t>
        </w:r>
        <w:r w:rsidRPr="00587A52">
          <w:rPr>
            <w:rStyle w:val="a3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int</w:t>
        </w:r>
      </w:hyperlink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7ADB2BCA" w14:textId="210BB585" w:rsidR="0084590C" w:rsidRPr="00153419" w:rsidRDefault="0084590C" w:rsidP="00991B5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3. Шелепов Андрей Владимирович. Влияние политики лидеров цифровизации – членов «Группы двадцати» на механизмы международного регулирования и условия развития цифровой экономики. Вестник</w:t>
      </w:r>
      <w:r w:rsidRPr="00991B5E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международных</w:t>
      </w:r>
      <w:r w:rsidRPr="00991B5E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организаций</w:t>
      </w:r>
      <w:r w:rsidRPr="00991B5E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2022.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Т</w:t>
      </w:r>
      <w:r w:rsidRPr="00991B5E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17. № 1.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С</w:t>
      </w:r>
      <w:r w:rsidRPr="00991B5E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. 96–113</w:t>
      </w:r>
      <w:r w:rsidR="00153419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</w:p>
    <w:p w14:paraId="1F41069E" w14:textId="529780EE" w:rsidR="00153419" w:rsidRPr="00153419" w:rsidRDefault="00153419" w:rsidP="00991B5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4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Morgan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R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Frank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David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Autor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James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E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</w:t>
      </w:r>
      <w:proofErr w:type="spellStart"/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Bessen</w:t>
      </w:r>
      <w:proofErr w:type="spellEnd"/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Erik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Brynjolfsson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Manuel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Cebrian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David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J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Deming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Maryann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Feldman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Matthew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Groh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Jose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Lobo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Esteban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Moro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Dashun</w:t>
      </w:r>
      <w:proofErr w:type="spellEnd"/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Wang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spellStart"/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Hyejin</w:t>
      </w:r>
      <w:proofErr w:type="spellEnd"/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Youn</w:t>
      </w:r>
      <w:proofErr w:type="spellEnd"/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and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Iyad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Rahwan</w:t>
      </w:r>
      <w:proofErr w:type="spellEnd"/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proofErr w:type="gramStart"/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Toward</w:t>
      </w:r>
      <w:proofErr w:type="gramEnd"/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understanding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the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impact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of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artificial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Intelligence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on</w:t>
      </w:r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labor</w:t>
      </w:r>
      <w:proofErr w:type="spellEnd"/>
      <w:r w:rsidRPr="003F3601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PNAS</w:t>
      </w: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,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April</w:t>
      </w: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2, 2019,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vol</w:t>
      </w: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116, </w:t>
      </w: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no</w:t>
      </w: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14,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p. </w:t>
      </w:r>
      <w:r w:rsidRPr="00153419"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6531–6539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US" w:eastAsia="ru-RU"/>
          <w14:ligatures w14:val="none"/>
        </w:rPr>
        <w:t>.</w:t>
      </w:r>
    </w:p>
    <w:p w14:paraId="3FBC4283" w14:textId="08F12BD8" w:rsidR="0084590C" w:rsidRPr="0084590C" w:rsidRDefault="0084590C" w:rsidP="00991B5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5. Rudra Tiwari, The Impact of AI, and Machine Learning on Job Displacement and Employment Opportunities, Article in International Journal of Engineering Technologies, and Management Research</w:t>
      </w:r>
      <w:r w:rsidR="0015341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, January 2023.</w:t>
      </w:r>
    </w:p>
    <w:p w14:paraId="62EF2878" w14:textId="41B81FAB" w:rsidR="00EB46B8" w:rsidRDefault="0084590C" w:rsidP="00991B5E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84590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6. The Future of Jobs, World Economic Forum URL: </w:t>
      </w:r>
      <w:hyperlink r:id="rId6" w:history="1">
        <w:r w:rsidR="00FD636D" w:rsidRPr="00984848">
          <w:rPr>
            <w:rStyle w:val="a3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https://www.weforum.org/reports/the-future-of-jobs. 30 April 2023</w:t>
        </w:r>
      </w:hyperlink>
    </w:p>
    <w:p w14:paraId="3012D597" w14:textId="77777777" w:rsidR="00FD636D" w:rsidRDefault="00FD636D" w:rsidP="0015341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sectPr w:rsidR="00FD636D" w:rsidSect="002173CB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92"/>
    <w:rsid w:val="000834EA"/>
    <w:rsid w:val="000F6566"/>
    <w:rsid w:val="001139A3"/>
    <w:rsid w:val="00153419"/>
    <w:rsid w:val="00170680"/>
    <w:rsid w:val="001731DA"/>
    <w:rsid w:val="001E5122"/>
    <w:rsid w:val="002173CB"/>
    <w:rsid w:val="00290E79"/>
    <w:rsid w:val="002B2A19"/>
    <w:rsid w:val="002E550A"/>
    <w:rsid w:val="003354B6"/>
    <w:rsid w:val="003A6B57"/>
    <w:rsid w:val="003C1DC8"/>
    <w:rsid w:val="003F3601"/>
    <w:rsid w:val="003F4867"/>
    <w:rsid w:val="004102EA"/>
    <w:rsid w:val="00420D88"/>
    <w:rsid w:val="004302DC"/>
    <w:rsid w:val="0053186A"/>
    <w:rsid w:val="0056749F"/>
    <w:rsid w:val="00575239"/>
    <w:rsid w:val="005E5DCD"/>
    <w:rsid w:val="00654931"/>
    <w:rsid w:val="00664131"/>
    <w:rsid w:val="0067346F"/>
    <w:rsid w:val="006A43E8"/>
    <w:rsid w:val="00707FF0"/>
    <w:rsid w:val="007146B3"/>
    <w:rsid w:val="00717242"/>
    <w:rsid w:val="007E3C6F"/>
    <w:rsid w:val="00803790"/>
    <w:rsid w:val="00805826"/>
    <w:rsid w:val="0084590C"/>
    <w:rsid w:val="00873A92"/>
    <w:rsid w:val="0089717A"/>
    <w:rsid w:val="008D1876"/>
    <w:rsid w:val="008F7708"/>
    <w:rsid w:val="00933629"/>
    <w:rsid w:val="00991B5E"/>
    <w:rsid w:val="00A50DEA"/>
    <w:rsid w:val="00B232A1"/>
    <w:rsid w:val="00B54EBE"/>
    <w:rsid w:val="00C323EE"/>
    <w:rsid w:val="00C4291E"/>
    <w:rsid w:val="00D07CBD"/>
    <w:rsid w:val="00D5274E"/>
    <w:rsid w:val="00DB2F4D"/>
    <w:rsid w:val="00DE608F"/>
    <w:rsid w:val="00DF1DF4"/>
    <w:rsid w:val="00EB46B8"/>
    <w:rsid w:val="00F440B4"/>
    <w:rsid w:val="00F91E87"/>
    <w:rsid w:val="00F95428"/>
    <w:rsid w:val="00FA5B5F"/>
    <w:rsid w:val="00FB796D"/>
    <w:rsid w:val="00F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74B94"/>
  <w15:chartTrackingRefBased/>
  <w15:docId w15:val="{74EE6829-7B58-44C8-989A-77A09229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636D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D6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forum.org/reports/the-future-of-jobs.%2030%20April%202023" TargetMode="External"/><Relationship Id="rId5" Type="http://schemas.openxmlformats.org/officeDocument/2006/relationships/hyperlink" Target="http://www.wipo.int" TargetMode="External"/><Relationship Id="rId4" Type="http://schemas.openxmlformats.org/officeDocument/2006/relationships/hyperlink" Target="mailto:modasermakizadeh@yand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modasser makizadeh</dc:creator>
  <cp:keywords/>
  <dc:description/>
  <cp:lastModifiedBy>Maria Efremova</cp:lastModifiedBy>
  <cp:revision>3</cp:revision>
  <cp:lastPrinted>2024-03-25T05:56:00Z</cp:lastPrinted>
  <dcterms:created xsi:type="dcterms:W3CDTF">2024-03-30T12:51:00Z</dcterms:created>
  <dcterms:modified xsi:type="dcterms:W3CDTF">2024-04-29T15:22:00Z</dcterms:modified>
</cp:coreProperties>
</file>