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21F5F" w:rsidRDefault="00000000">
      <w:pPr>
        <w:jc w:val="center"/>
        <w:outlineLvl w:val="0"/>
        <w:rPr>
          <w:rFonts w:ascii="Times New Roman" w:hAnsi="Times New Roman" w:cs="Times New Roman"/>
          <w:b/>
          <w:bCs/>
          <w:sz w:val="24"/>
          <w:lang w:val="ru-RU"/>
        </w:rPr>
      </w:pPr>
      <w:r>
        <w:rPr>
          <w:rFonts w:ascii="Times New Roman" w:hAnsi="Times New Roman" w:cs="Times New Roman"/>
          <w:b/>
          <w:bCs/>
          <w:sz w:val="24"/>
          <w:lang w:val="ru-RU"/>
        </w:rPr>
        <w:t xml:space="preserve">Герои пьес </w:t>
      </w:r>
      <w:proofErr w:type="spellStart"/>
      <w:r>
        <w:rPr>
          <w:rFonts w:ascii="Times New Roman" w:hAnsi="Times New Roman" w:cs="Times New Roman"/>
          <w:b/>
          <w:bCs/>
          <w:sz w:val="24"/>
          <w:lang w:val="ru-RU"/>
        </w:rPr>
        <w:t>А.Чехова</w:t>
      </w:r>
      <w:proofErr w:type="spellEnd"/>
      <w:r>
        <w:rPr>
          <w:rFonts w:ascii="Times New Roman" w:hAnsi="Times New Roman" w:cs="Times New Roman"/>
          <w:b/>
          <w:bCs/>
          <w:sz w:val="24"/>
          <w:lang w:val="ru-RU"/>
        </w:rPr>
        <w:t xml:space="preserve"> на современной китайской сцене</w:t>
      </w:r>
    </w:p>
    <w:p w:rsidR="00B21F5F" w:rsidRDefault="00000000">
      <w:pPr>
        <w:jc w:val="center"/>
        <w:outlineLvl w:val="0"/>
        <w:rPr>
          <w:rFonts w:ascii="Times New Roman" w:hAnsi="Times New Roman" w:cs="Times New Roman"/>
          <w:b/>
          <w:bCs/>
          <w:i/>
          <w:iCs/>
          <w:sz w:val="24"/>
          <w:lang w:val="ru-RU"/>
        </w:rPr>
      </w:pPr>
      <w:r>
        <w:rPr>
          <w:rFonts w:ascii="Times New Roman" w:hAnsi="Times New Roman" w:cs="Times New Roman"/>
          <w:b/>
          <w:bCs/>
          <w:i/>
          <w:iCs/>
          <w:sz w:val="24"/>
          <w:lang w:val="ru-RU"/>
        </w:rPr>
        <w:t xml:space="preserve">Гуань </w:t>
      </w:r>
      <w:proofErr w:type="spellStart"/>
      <w:r>
        <w:rPr>
          <w:rFonts w:ascii="Times New Roman" w:hAnsi="Times New Roman" w:cs="Times New Roman"/>
          <w:b/>
          <w:bCs/>
          <w:i/>
          <w:iCs/>
          <w:sz w:val="24"/>
          <w:lang w:val="ru-RU"/>
        </w:rPr>
        <w:t>Ивэй</w:t>
      </w:r>
      <w:proofErr w:type="spellEnd"/>
    </w:p>
    <w:p w:rsidR="00B21F5F" w:rsidRDefault="00000000">
      <w:pPr>
        <w:jc w:val="center"/>
        <w:outlineLvl w:val="0"/>
        <w:rPr>
          <w:rFonts w:ascii="Times New Roman" w:hAnsi="Times New Roman" w:cs="Times New Roman"/>
          <w:i/>
          <w:iCs/>
          <w:sz w:val="24"/>
          <w:lang w:val="ru-RU"/>
        </w:rPr>
      </w:pPr>
      <w:r>
        <w:rPr>
          <w:rFonts w:ascii="Times New Roman" w:hAnsi="Times New Roman" w:cs="Times New Roman"/>
          <w:i/>
          <w:iCs/>
          <w:sz w:val="24"/>
          <w:lang w:val="ru-RU"/>
        </w:rPr>
        <w:t>Студент (магистр)</w:t>
      </w:r>
    </w:p>
    <w:p w:rsidR="00B21F5F" w:rsidRDefault="00000000">
      <w:pPr>
        <w:jc w:val="center"/>
        <w:outlineLvl w:val="0"/>
        <w:rPr>
          <w:rFonts w:ascii="Times New Roman" w:hAnsi="Times New Roman" w:cs="Times New Roman"/>
          <w:i/>
          <w:iCs/>
          <w:sz w:val="24"/>
          <w:lang w:val="ru-RU"/>
        </w:rPr>
      </w:pPr>
      <w:r>
        <w:rPr>
          <w:rFonts w:ascii="Times New Roman" w:hAnsi="Times New Roman" w:cs="Times New Roman"/>
          <w:i/>
          <w:iCs/>
          <w:sz w:val="24"/>
          <w:lang w:val="ru-RU"/>
        </w:rPr>
        <w:t xml:space="preserve">Московский государственный университет имени </w:t>
      </w:r>
      <w:proofErr w:type="spellStart"/>
      <w:r>
        <w:rPr>
          <w:rFonts w:ascii="Times New Roman" w:hAnsi="Times New Roman" w:cs="Times New Roman"/>
          <w:i/>
          <w:iCs/>
          <w:sz w:val="24"/>
          <w:lang w:val="ru-RU"/>
        </w:rPr>
        <w:t>М.В.Ломоносова</w:t>
      </w:r>
      <w:proofErr w:type="spellEnd"/>
      <w:r>
        <w:rPr>
          <w:rFonts w:ascii="Times New Roman" w:hAnsi="Times New Roman" w:cs="Times New Roman"/>
          <w:i/>
          <w:iCs/>
          <w:sz w:val="24"/>
          <w:lang w:val="ru-RU"/>
        </w:rPr>
        <w:t>,</w:t>
      </w:r>
    </w:p>
    <w:p w:rsidR="00B21F5F" w:rsidRDefault="00000000">
      <w:pPr>
        <w:jc w:val="center"/>
        <w:outlineLvl w:val="0"/>
        <w:rPr>
          <w:rFonts w:ascii="Times New Roman" w:hAnsi="Times New Roman" w:cs="Times New Roman"/>
          <w:i/>
          <w:iCs/>
          <w:sz w:val="24"/>
          <w:lang w:val="ru-RU"/>
        </w:rPr>
      </w:pPr>
      <w:r>
        <w:rPr>
          <w:rFonts w:ascii="Times New Roman" w:hAnsi="Times New Roman" w:cs="Times New Roman"/>
          <w:i/>
          <w:iCs/>
          <w:sz w:val="24"/>
          <w:lang w:val="ru-RU"/>
        </w:rPr>
        <w:t>Институт русского языка и культуры, Москва, Россия</w:t>
      </w:r>
    </w:p>
    <w:p w:rsidR="00B21F5F" w:rsidRDefault="00000000">
      <w:pPr>
        <w:jc w:val="center"/>
        <w:outlineLvl w:val="0"/>
        <w:rPr>
          <w:rFonts w:ascii="Times New Roman" w:hAnsi="Times New Roman" w:cs="Times New Roman"/>
          <w:b/>
          <w:bCs/>
          <w:i/>
          <w:iCs/>
          <w:sz w:val="24"/>
          <w:lang w:val="ru-RU"/>
        </w:rPr>
      </w:pPr>
      <w:r>
        <w:rPr>
          <w:rFonts w:ascii="Times New Roman" w:hAnsi="Times New Roman" w:cs="Times New Roman"/>
          <w:i/>
          <w:iCs/>
          <w:sz w:val="24"/>
          <w:lang w:val="ru-RU"/>
        </w:rPr>
        <w:t>E-mail:</w:t>
      </w:r>
      <w:r>
        <w:rPr>
          <w:rFonts w:ascii="Times New Roman" w:hAnsi="Times New Roman" w:cs="Times New Roman" w:hint="eastAsia"/>
          <w:i/>
          <w:iCs/>
          <w:sz w:val="24"/>
          <w:lang w:val="ru-RU"/>
        </w:rPr>
        <w:t xml:space="preserve"> </w:t>
      </w:r>
      <w:proofErr w:type="spellStart"/>
      <w:r>
        <w:rPr>
          <w:rFonts w:ascii="Times New Roman" w:hAnsi="Times New Roman" w:cs="Times New Roman" w:hint="eastAsia"/>
          <w:i/>
          <w:iCs/>
          <w:sz w:val="24"/>
        </w:rPr>
        <w:t>guanyiwei</w:t>
      </w:r>
      <w:proofErr w:type="spellEnd"/>
      <w:r>
        <w:rPr>
          <w:rFonts w:ascii="Times New Roman" w:hAnsi="Times New Roman" w:cs="Times New Roman" w:hint="eastAsia"/>
          <w:i/>
          <w:iCs/>
          <w:sz w:val="24"/>
          <w:lang w:val="ru-RU"/>
        </w:rPr>
        <w:t>7@</w:t>
      </w:r>
      <w:proofErr w:type="spellStart"/>
      <w:r>
        <w:rPr>
          <w:rFonts w:ascii="Times New Roman" w:hAnsi="Times New Roman" w:cs="Times New Roman" w:hint="eastAsia"/>
          <w:i/>
          <w:iCs/>
          <w:sz w:val="24"/>
        </w:rPr>
        <w:t>gmail</w:t>
      </w:r>
      <w:proofErr w:type="spellEnd"/>
      <w:r>
        <w:rPr>
          <w:rFonts w:ascii="Times New Roman" w:hAnsi="Times New Roman" w:cs="Times New Roman" w:hint="eastAsia"/>
          <w:i/>
          <w:iCs/>
          <w:sz w:val="24"/>
          <w:lang w:val="ru-RU"/>
        </w:rPr>
        <w:t>.</w:t>
      </w:r>
      <w:r>
        <w:rPr>
          <w:rFonts w:ascii="Times New Roman" w:hAnsi="Times New Roman" w:cs="Times New Roman" w:hint="eastAsia"/>
          <w:i/>
          <w:iCs/>
          <w:sz w:val="24"/>
        </w:rPr>
        <w:t>com</w:t>
      </w:r>
    </w:p>
    <w:p w:rsidR="00B21F5F" w:rsidRDefault="00B21F5F">
      <w:pPr>
        <w:outlineLvl w:val="0"/>
        <w:rPr>
          <w:rFonts w:ascii="Times New Roman" w:hAnsi="Times New Roman" w:cs="Times New Roman"/>
          <w:b/>
          <w:bCs/>
          <w:sz w:val="24"/>
          <w:lang w:val="ru-RU"/>
        </w:rPr>
      </w:pPr>
    </w:p>
    <w:p w:rsidR="00B21F5F" w:rsidRDefault="00000000">
      <w:pPr>
        <w:ind w:firstLine="397"/>
        <w:rPr>
          <w:rFonts w:ascii="Times New Roman" w:hAnsi="Times New Roman" w:cs="Times New Roman"/>
          <w:sz w:val="24"/>
          <w:lang w:val="ru-RU"/>
        </w:rPr>
      </w:pPr>
      <w:r>
        <w:rPr>
          <w:rFonts w:ascii="Times New Roman" w:hAnsi="Times New Roman" w:cs="Times New Roman"/>
          <w:sz w:val="24"/>
          <w:lang w:val="ru-RU"/>
        </w:rPr>
        <w:t>В современном Китае у</w:t>
      </w:r>
      <w:r w:rsidRPr="00B1168E">
        <w:rPr>
          <w:rFonts w:ascii="Times New Roman" w:hAnsi="Times New Roman" w:cs="Times New Roman"/>
          <w:sz w:val="24"/>
          <w:lang w:val="ru-RU"/>
        </w:rPr>
        <w:t xml:space="preserve"> </w:t>
      </w:r>
      <w:r>
        <w:rPr>
          <w:rFonts w:ascii="Times New Roman" w:hAnsi="Times New Roman" w:cs="Times New Roman"/>
          <w:sz w:val="24"/>
          <w:lang w:val="ru-RU"/>
        </w:rPr>
        <w:t>многих режиссеров наблюдается новый подход к постановке пьес А.</w:t>
      </w:r>
      <w:r w:rsidR="00B1168E">
        <w:rPr>
          <w:rFonts w:ascii="Times New Roman" w:hAnsi="Times New Roman" w:cs="Times New Roman"/>
          <w:sz w:val="24"/>
          <w:lang w:val="ru-RU"/>
        </w:rPr>
        <w:t> </w:t>
      </w:r>
      <w:r>
        <w:rPr>
          <w:rFonts w:ascii="Times New Roman" w:hAnsi="Times New Roman" w:cs="Times New Roman"/>
          <w:sz w:val="24"/>
          <w:lang w:val="ru-RU"/>
        </w:rPr>
        <w:t>Чехова. Исследование «русской души»</w:t>
      </w:r>
      <w:r>
        <w:rPr>
          <w:rFonts w:ascii="Times New Roman" w:hAnsi="Times New Roman" w:cs="Times New Roman" w:hint="eastAsia"/>
          <w:sz w:val="24"/>
          <w:lang w:val="ru-RU"/>
        </w:rPr>
        <w:t xml:space="preserve"> </w:t>
      </w:r>
      <w:r>
        <w:rPr>
          <w:rFonts w:ascii="Times New Roman" w:hAnsi="Times New Roman" w:cs="Times New Roman"/>
          <w:sz w:val="24"/>
          <w:lang w:val="ru-RU"/>
        </w:rPr>
        <w:t>является целью новой художественной практики, в которой чеховское содержание представляет собой цель, а китайская форма является средством. Такой</w:t>
      </w:r>
      <w:r>
        <w:rPr>
          <w:rFonts w:ascii="Times New Roman" w:hAnsi="Times New Roman" w:cs="Times New Roman" w:hint="eastAsia"/>
          <w:sz w:val="24"/>
          <w:lang w:val="ru-RU"/>
        </w:rPr>
        <w:t xml:space="preserve"> </w:t>
      </w:r>
      <w:r>
        <w:rPr>
          <w:rFonts w:ascii="Times New Roman" w:hAnsi="Times New Roman" w:cs="Times New Roman"/>
          <w:sz w:val="24"/>
          <w:lang w:val="ru-RU"/>
        </w:rPr>
        <w:t>творческий принцип тесно связан с культурной потребностью современного китайского общества. Для современного китайского зрителя</w:t>
      </w:r>
      <w:r>
        <w:rPr>
          <w:rFonts w:ascii="Times New Roman" w:hAnsi="Times New Roman" w:cs="Times New Roman"/>
          <w:b/>
          <w:bCs/>
          <w:sz w:val="24"/>
          <w:lang w:val="ru-RU"/>
        </w:rPr>
        <w:t xml:space="preserve"> </w:t>
      </w:r>
      <w:r>
        <w:rPr>
          <w:rFonts w:ascii="Times New Roman" w:hAnsi="Times New Roman" w:cs="Times New Roman"/>
          <w:sz w:val="24"/>
          <w:lang w:val="ru-RU"/>
        </w:rPr>
        <w:t>герои пьес А.</w:t>
      </w:r>
      <w:r w:rsidR="00B1168E">
        <w:rPr>
          <w:rFonts w:ascii="Times New Roman" w:hAnsi="Times New Roman" w:cs="Times New Roman"/>
          <w:sz w:val="24"/>
          <w:lang w:val="ru-RU"/>
        </w:rPr>
        <w:t> </w:t>
      </w:r>
      <w:r>
        <w:rPr>
          <w:rFonts w:ascii="Times New Roman" w:hAnsi="Times New Roman" w:cs="Times New Roman"/>
          <w:sz w:val="24"/>
          <w:lang w:val="ru-RU"/>
        </w:rPr>
        <w:t>Чехова</w:t>
      </w:r>
      <w:r>
        <w:rPr>
          <w:rFonts w:ascii="Times New Roman" w:hAnsi="Times New Roman" w:cs="Times New Roman"/>
          <w:b/>
          <w:bCs/>
          <w:sz w:val="24"/>
          <w:lang w:val="ru-RU"/>
        </w:rPr>
        <w:t xml:space="preserve"> </w:t>
      </w:r>
      <w:r>
        <w:rPr>
          <w:rFonts w:ascii="Times New Roman" w:hAnsi="Times New Roman" w:cs="Times New Roman"/>
          <w:sz w:val="24"/>
          <w:lang w:val="ru-RU"/>
        </w:rPr>
        <w:t>уже не просто «русские души», а современники, в которых течет китайская кровь. Такая новая художественная интерпретация чеховских героев привела к выделению у героев трех типов темперамента: реалистический темперамент, романтический темперамент и нигилистический темперамент. Изучая эти три типа персонажей в пьесах А.</w:t>
      </w:r>
      <w:r w:rsidR="00B1168E">
        <w:rPr>
          <w:rFonts w:ascii="Times New Roman" w:hAnsi="Times New Roman" w:cs="Times New Roman"/>
          <w:sz w:val="24"/>
          <w:lang w:val="ru-RU"/>
        </w:rPr>
        <w:t> </w:t>
      </w:r>
      <w:r>
        <w:rPr>
          <w:rFonts w:ascii="Times New Roman" w:hAnsi="Times New Roman" w:cs="Times New Roman"/>
          <w:sz w:val="24"/>
          <w:lang w:val="ru-RU"/>
        </w:rPr>
        <w:t>Чехова, поставленных на китайской сцене в последние годы, мы можем понять, какие изменения происходят в трактовке чеховских драм</w:t>
      </w:r>
      <w:r w:rsidRPr="00B1168E">
        <w:rPr>
          <w:rFonts w:ascii="Times New Roman" w:hAnsi="Times New Roman" w:cs="Times New Roman"/>
          <w:sz w:val="24"/>
          <w:lang w:val="ru-RU"/>
        </w:rPr>
        <w:t xml:space="preserve">. </w:t>
      </w:r>
      <w:r>
        <w:rPr>
          <w:rFonts w:ascii="Times New Roman" w:hAnsi="Times New Roman" w:cs="Times New Roman"/>
          <w:sz w:val="24"/>
          <w:lang w:val="ru-RU"/>
        </w:rPr>
        <w:t>Китайская интерпретация пьес А.</w:t>
      </w:r>
      <w:r w:rsidR="00B1168E">
        <w:rPr>
          <w:rFonts w:ascii="Times New Roman" w:hAnsi="Times New Roman" w:cs="Times New Roman"/>
          <w:sz w:val="24"/>
          <w:lang w:val="ru-RU"/>
        </w:rPr>
        <w:t> </w:t>
      </w:r>
      <w:r>
        <w:rPr>
          <w:rFonts w:ascii="Times New Roman" w:hAnsi="Times New Roman" w:cs="Times New Roman"/>
          <w:sz w:val="24"/>
          <w:lang w:val="ru-RU"/>
        </w:rPr>
        <w:t>Чехова начала переходить от «национальной формы чеховского содержания» к «чеховской форме национального содержания».</w:t>
      </w:r>
    </w:p>
    <w:p w:rsidR="00B21F5F" w:rsidRDefault="00000000">
      <w:pPr>
        <w:ind w:firstLine="397"/>
        <w:rPr>
          <w:rFonts w:ascii="Times New Roman" w:hAnsi="Times New Roman" w:cs="Times New Roman"/>
          <w:sz w:val="24"/>
          <w:lang w:val="ru-RU"/>
        </w:rPr>
      </w:pPr>
      <w:r>
        <w:rPr>
          <w:rFonts w:ascii="Times New Roman" w:hAnsi="Times New Roman" w:cs="Times New Roman"/>
          <w:sz w:val="24"/>
          <w:lang w:val="ru-RU"/>
        </w:rPr>
        <w:t xml:space="preserve"> В ноябре </w:t>
      </w:r>
      <w:r>
        <w:rPr>
          <w:rFonts w:ascii="Times New Roman" w:hAnsi="Times New Roman" w:cs="Times New Roman" w:hint="eastAsia"/>
          <w:sz w:val="24"/>
          <w:lang w:val="ru-RU"/>
        </w:rPr>
        <w:t xml:space="preserve">2022 </w:t>
      </w:r>
      <w:r>
        <w:rPr>
          <w:rFonts w:ascii="Times New Roman" w:hAnsi="Times New Roman" w:cs="Times New Roman"/>
          <w:sz w:val="24"/>
          <w:lang w:val="ru-RU"/>
        </w:rPr>
        <w:t>года в Центральном театральном институте была поставлена пьеса А.</w:t>
      </w:r>
      <w:r w:rsidR="00B1168E">
        <w:rPr>
          <w:rFonts w:ascii="Times New Roman" w:hAnsi="Times New Roman" w:cs="Times New Roman"/>
          <w:sz w:val="24"/>
          <w:lang w:val="ru-RU"/>
        </w:rPr>
        <w:t> </w:t>
      </w:r>
      <w:r>
        <w:rPr>
          <w:rFonts w:ascii="Times New Roman" w:hAnsi="Times New Roman" w:cs="Times New Roman"/>
          <w:sz w:val="24"/>
          <w:lang w:val="ru-RU"/>
        </w:rPr>
        <w:t>Чехова «Безотцовщина», которая уже демонстрирует совершенно другой художественный поиск по сравнению с премьерой этой пьесы в Китае в 2004</w:t>
      </w:r>
      <w:r>
        <w:rPr>
          <w:rFonts w:ascii="Times New Roman" w:hAnsi="Times New Roman" w:cs="Times New Roman" w:hint="eastAsia"/>
          <w:sz w:val="24"/>
          <w:lang w:val="ru-RU"/>
        </w:rPr>
        <w:t xml:space="preserve"> </w:t>
      </w:r>
      <w:r>
        <w:rPr>
          <w:rFonts w:ascii="Times New Roman" w:hAnsi="Times New Roman" w:cs="Times New Roman"/>
          <w:sz w:val="24"/>
          <w:lang w:val="ru-RU"/>
        </w:rPr>
        <w:t>году. В версии 2004 года Платонова считают человеком с прекрасной душой, который не может</w:t>
      </w:r>
      <w:r>
        <w:rPr>
          <w:rFonts w:ascii="Times New Roman" w:hAnsi="Times New Roman" w:cs="Times New Roman" w:hint="eastAsia"/>
          <w:sz w:val="24"/>
          <w:lang w:val="ru-RU"/>
        </w:rPr>
        <w:t xml:space="preserve"> </w:t>
      </w:r>
      <w:r>
        <w:rPr>
          <w:rFonts w:ascii="Times New Roman" w:hAnsi="Times New Roman" w:cs="Times New Roman"/>
          <w:sz w:val="24"/>
          <w:lang w:val="ru-RU"/>
        </w:rPr>
        <w:t>взять на себя ответственность за свои действия: единственное, что он может, это только входить в короткие и поверхностные отношения с женщинами. Поведение Платонова считают выбором без выбора, оно является единственный способом реализовать себя. Такая духовная дилемма напоминает китайским зрителям их собственные аналогичные психологические состояния, это китайская форма «лишнего» человека.  Премьера «Безотцовщины» 2004</w:t>
      </w:r>
      <w:r w:rsidRPr="00B1168E">
        <w:rPr>
          <w:rFonts w:ascii="Times New Roman" w:hAnsi="Times New Roman" w:cs="Times New Roman"/>
          <w:sz w:val="24"/>
          <w:lang w:val="ru-RU"/>
        </w:rPr>
        <w:t xml:space="preserve"> </w:t>
      </w:r>
      <w:r>
        <w:rPr>
          <w:rFonts w:ascii="Times New Roman" w:hAnsi="Times New Roman" w:cs="Times New Roman"/>
          <w:sz w:val="24"/>
          <w:lang w:val="ru-RU"/>
        </w:rPr>
        <w:t>года стремилась к вечной универсальной теме, поэтому ей нужны были конкретные детали жизни царской России, чтобы конкретностью формы подтвердить универсальность темы. Версия 2022 года отдает предпочтение</w:t>
      </w:r>
      <w:r>
        <w:rPr>
          <w:rFonts w:ascii="Times New Roman" w:hAnsi="Times New Roman" w:cs="Times New Roman" w:hint="eastAsia"/>
          <w:sz w:val="24"/>
          <w:lang w:val="ru-RU"/>
        </w:rPr>
        <w:t xml:space="preserve"> </w:t>
      </w:r>
      <w:r>
        <w:rPr>
          <w:rFonts w:ascii="Times New Roman" w:hAnsi="Times New Roman" w:cs="Times New Roman"/>
          <w:sz w:val="24"/>
          <w:lang w:val="ru-RU"/>
        </w:rPr>
        <w:t>герою, который живет в конкретной социальной среде настоящего времени и пространства, следовательно, точное воспроизведение действительности становится неактуальным.</w:t>
      </w:r>
      <w:r>
        <w:rPr>
          <w:rFonts w:ascii="Times New Roman" w:hAnsi="Times New Roman" w:cs="Times New Roman" w:hint="eastAsia"/>
          <w:sz w:val="24"/>
          <w:lang w:val="ru-RU"/>
        </w:rPr>
        <w:t xml:space="preserve"> </w:t>
      </w:r>
      <w:r>
        <w:rPr>
          <w:rFonts w:ascii="Times New Roman" w:hAnsi="Times New Roman" w:cs="Times New Roman"/>
          <w:sz w:val="24"/>
          <w:lang w:val="ru-RU"/>
        </w:rPr>
        <w:t xml:space="preserve"> Новая версия показывает, как соотносятся с современным Китаем герои с реалистическим темпераментом из пьес А.</w:t>
      </w:r>
      <w:r w:rsidR="00B1168E">
        <w:rPr>
          <w:rFonts w:ascii="Times New Roman" w:hAnsi="Times New Roman" w:cs="Times New Roman"/>
          <w:sz w:val="24"/>
          <w:lang w:val="ru-RU"/>
        </w:rPr>
        <w:t> </w:t>
      </w:r>
      <w:r>
        <w:rPr>
          <w:rFonts w:ascii="Times New Roman" w:hAnsi="Times New Roman" w:cs="Times New Roman"/>
          <w:sz w:val="24"/>
          <w:lang w:val="ru-RU"/>
        </w:rPr>
        <w:t>Чехова. Этот первый тип героев из пьес А.</w:t>
      </w:r>
      <w:r w:rsidR="00B1168E">
        <w:rPr>
          <w:rFonts w:ascii="Times New Roman" w:hAnsi="Times New Roman" w:cs="Times New Roman"/>
          <w:sz w:val="24"/>
          <w:lang w:val="ru-RU"/>
        </w:rPr>
        <w:t> </w:t>
      </w:r>
      <w:r>
        <w:rPr>
          <w:rFonts w:ascii="Times New Roman" w:hAnsi="Times New Roman" w:cs="Times New Roman"/>
          <w:sz w:val="24"/>
          <w:lang w:val="ru-RU"/>
        </w:rPr>
        <w:t xml:space="preserve">Чехова на современной китайской сцене – герои реалистического темперамента. </w:t>
      </w:r>
    </w:p>
    <w:p w:rsidR="00B21F5F" w:rsidRDefault="00000000">
      <w:pPr>
        <w:ind w:firstLine="397"/>
        <w:rPr>
          <w:rFonts w:ascii="Times New Roman" w:hAnsi="Times New Roman" w:cs="Times New Roman"/>
          <w:sz w:val="24"/>
          <w:lang w:val="ru-RU"/>
        </w:rPr>
      </w:pPr>
      <w:r>
        <w:rPr>
          <w:rFonts w:ascii="Times New Roman" w:hAnsi="Times New Roman" w:cs="Times New Roman"/>
          <w:sz w:val="24"/>
          <w:lang w:val="ru-RU"/>
        </w:rPr>
        <w:t xml:space="preserve">В мае 2023 года в </w:t>
      </w:r>
      <w:proofErr w:type="spellStart"/>
      <w:r>
        <w:rPr>
          <w:rFonts w:ascii="Times New Roman" w:hAnsi="Times New Roman" w:cs="Times New Roman"/>
          <w:sz w:val="24"/>
          <w:lang w:val="ru-RU"/>
        </w:rPr>
        <w:t>Нанкинском</w:t>
      </w:r>
      <w:proofErr w:type="spellEnd"/>
      <w:r>
        <w:rPr>
          <w:rFonts w:ascii="Times New Roman" w:hAnsi="Times New Roman" w:cs="Times New Roman"/>
          <w:sz w:val="24"/>
          <w:lang w:val="ru-RU"/>
        </w:rPr>
        <w:t xml:space="preserve"> институте искусств была представлена пьеса А.</w:t>
      </w:r>
      <w:r w:rsidR="00B1168E">
        <w:rPr>
          <w:rFonts w:ascii="Times New Roman" w:hAnsi="Times New Roman" w:cs="Times New Roman"/>
          <w:sz w:val="24"/>
          <w:lang w:val="ru-RU"/>
        </w:rPr>
        <w:t> </w:t>
      </w:r>
      <w:r>
        <w:rPr>
          <w:rFonts w:ascii="Times New Roman" w:hAnsi="Times New Roman" w:cs="Times New Roman"/>
          <w:sz w:val="24"/>
          <w:lang w:val="ru-RU"/>
        </w:rPr>
        <w:t>Чехова «Дядя Ваня». Как только открывается занавес, зрители видят</w:t>
      </w:r>
      <w:r>
        <w:rPr>
          <w:rFonts w:ascii="Times New Roman" w:hAnsi="Times New Roman" w:cs="Times New Roman" w:hint="eastAsia"/>
          <w:sz w:val="24"/>
          <w:lang w:val="ru-RU"/>
        </w:rPr>
        <w:t xml:space="preserve"> </w:t>
      </w:r>
      <w:r>
        <w:rPr>
          <w:rFonts w:ascii="Times New Roman" w:hAnsi="Times New Roman" w:cs="Times New Roman"/>
          <w:sz w:val="24"/>
          <w:lang w:val="ru-RU"/>
        </w:rPr>
        <w:t>руины, заросшие пожелтевшими сорняками. На этом фоне разворачивается весь сюжет пьесы.</w:t>
      </w:r>
      <w:r>
        <w:rPr>
          <w:rFonts w:ascii="Times New Roman" w:hAnsi="Times New Roman" w:cs="Times New Roman" w:hint="eastAsia"/>
          <w:sz w:val="24"/>
          <w:lang w:val="ru-RU"/>
        </w:rPr>
        <w:t xml:space="preserve"> </w:t>
      </w:r>
      <w:r>
        <w:rPr>
          <w:rFonts w:ascii="Times New Roman" w:hAnsi="Times New Roman" w:cs="Times New Roman"/>
          <w:sz w:val="24"/>
          <w:lang w:val="ru-RU"/>
        </w:rPr>
        <w:t>Такое очень стилизованное оформление сцены заложило</w:t>
      </w:r>
      <w:r>
        <w:rPr>
          <w:rFonts w:ascii="Times New Roman" w:hAnsi="Times New Roman" w:cs="Times New Roman" w:hint="eastAsia"/>
          <w:sz w:val="24"/>
          <w:lang w:val="ru-RU"/>
        </w:rPr>
        <w:t xml:space="preserve"> </w:t>
      </w:r>
      <w:r>
        <w:rPr>
          <w:rFonts w:ascii="Times New Roman" w:hAnsi="Times New Roman" w:cs="Times New Roman"/>
          <w:sz w:val="24"/>
          <w:lang w:val="ru-RU"/>
        </w:rPr>
        <w:t xml:space="preserve">основу для стиля романтизма. Когда Астров взволнованно говорит о природе, зрители начинают думать, насколько современная цивилизация изменила наше восприятие жизни. В этом спектакле герой Астрова представляет собой героя романтического темперамента. На китайской сцене живут и другие герои романтического темперамента. Это герои пьесы «Вишневый сад». В  ноябре 2022 года Пекинская современная театральная труппа поставила «Вишневый сад» </w:t>
      </w:r>
      <w:r>
        <w:rPr>
          <w:rFonts w:ascii="Times New Roman" w:hAnsi="Times New Roman" w:cs="Times New Roman"/>
          <w:sz w:val="24"/>
          <w:lang w:val="ru-RU"/>
        </w:rPr>
        <w:lastRenderedPageBreak/>
        <w:t>в форме "физического театра", который использует возможности ностальгического</w:t>
      </w:r>
      <w:r>
        <w:rPr>
          <w:rFonts w:ascii="Times New Roman" w:hAnsi="Times New Roman" w:cs="Times New Roman"/>
          <w:b/>
          <w:bCs/>
          <w:sz w:val="24"/>
          <w:lang w:val="ru-RU"/>
        </w:rPr>
        <w:t xml:space="preserve"> </w:t>
      </w:r>
      <w:r>
        <w:rPr>
          <w:rFonts w:ascii="Times New Roman" w:hAnsi="Times New Roman" w:cs="Times New Roman"/>
          <w:sz w:val="24"/>
          <w:lang w:val="ru-RU"/>
        </w:rPr>
        <w:t xml:space="preserve">романтизма: Вишневый сад </w:t>
      </w:r>
      <w:r w:rsidR="00B1168E">
        <w:rPr>
          <w:rFonts w:ascii="Times New Roman" w:hAnsi="Times New Roman" w:cs="Times New Roman"/>
          <w:sz w:val="24"/>
          <w:lang w:val="ru-RU"/>
        </w:rPr>
        <w:t>–</w:t>
      </w:r>
      <w:r>
        <w:rPr>
          <w:rFonts w:ascii="Times New Roman" w:hAnsi="Times New Roman" w:cs="Times New Roman"/>
          <w:sz w:val="24"/>
          <w:lang w:val="ru-RU"/>
        </w:rPr>
        <w:t xml:space="preserve"> символ старых добрых дней, несущий в себе все хорошие воспоминания, а "тела" актеров </w:t>
      </w:r>
      <w:r w:rsidR="00B1168E">
        <w:rPr>
          <w:rFonts w:ascii="Times New Roman" w:hAnsi="Times New Roman" w:cs="Times New Roman"/>
          <w:sz w:val="24"/>
          <w:lang w:val="ru-RU"/>
        </w:rPr>
        <w:t>–</w:t>
      </w:r>
      <w:r>
        <w:rPr>
          <w:rFonts w:ascii="Times New Roman" w:hAnsi="Times New Roman" w:cs="Times New Roman"/>
          <w:sz w:val="24"/>
          <w:lang w:val="ru-RU"/>
        </w:rPr>
        <w:t xml:space="preserve"> идеальный импульс для этой ностальгии, поскольку они демонстрируют младенческую привязанность к прошлому гибкими, мягкими и похожими на движения зародыша жестами –</w:t>
      </w:r>
      <w:r w:rsidR="00B1168E">
        <w:rPr>
          <w:rFonts w:ascii="Times New Roman" w:hAnsi="Times New Roman" w:cs="Times New Roman"/>
          <w:sz w:val="24"/>
          <w:lang w:val="ru-RU"/>
        </w:rPr>
        <w:t xml:space="preserve"> </w:t>
      </w:r>
      <w:r>
        <w:rPr>
          <w:rFonts w:ascii="Times New Roman" w:hAnsi="Times New Roman" w:cs="Times New Roman"/>
          <w:sz w:val="24"/>
          <w:lang w:val="ru-RU"/>
        </w:rPr>
        <w:t xml:space="preserve">они движутся, как ребенок в утробе матери. Это не только заставляет зрителей задуматься о своей собственной детской жизни, но и о том, что сама история человечества также любит свое детство, как и люди. Таким образом </w:t>
      </w:r>
      <w:proofErr w:type="spellStart"/>
      <w:r>
        <w:rPr>
          <w:rFonts w:ascii="Times New Roman" w:hAnsi="Times New Roman" w:cs="Times New Roman"/>
          <w:sz w:val="24"/>
          <w:lang w:val="ru-RU"/>
        </w:rPr>
        <w:t>руссоистский</w:t>
      </w:r>
      <w:proofErr w:type="spellEnd"/>
      <w:r>
        <w:rPr>
          <w:rFonts w:ascii="Times New Roman" w:hAnsi="Times New Roman" w:cs="Times New Roman"/>
          <w:sz w:val="24"/>
          <w:lang w:val="ru-RU"/>
        </w:rPr>
        <w:t xml:space="preserve"> романтизм появился в театре.</w:t>
      </w:r>
    </w:p>
    <w:p w:rsidR="00B21F5F" w:rsidRDefault="00000000">
      <w:pPr>
        <w:ind w:firstLine="397"/>
        <w:rPr>
          <w:rFonts w:ascii="Times New Roman" w:hAnsi="Times New Roman" w:cs="Times New Roman"/>
          <w:sz w:val="24"/>
          <w:lang w:val="ru-RU"/>
        </w:rPr>
      </w:pPr>
      <w:r>
        <w:rPr>
          <w:rFonts w:ascii="Times New Roman" w:hAnsi="Times New Roman" w:cs="Times New Roman"/>
          <w:sz w:val="24"/>
          <w:lang w:val="ru-RU"/>
        </w:rPr>
        <w:t xml:space="preserve"> Герои нигилистического темперамента также широко представлены в пьесах А. Чехова на современной китайской сцене.</w:t>
      </w:r>
      <w:r>
        <w:rPr>
          <w:rFonts w:ascii="Times New Roman" w:hAnsi="Times New Roman" w:cs="Times New Roman" w:hint="eastAsia"/>
          <w:sz w:val="24"/>
          <w:lang w:val="ru-RU"/>
        </w:rPr>
        <w:t xml:space="preserve"> </w:t>
      </w:r>
      <w:r>
        <w:rPr>
          <w:rFonts w:ascii="Times New Roman" w:hAnsi="Times New Roman" w:cs="Times New Roman"/>
          <w:sz w:val="24"/>
          <w:lang w:val="ru-RU"/>
        </w:rPr>
        <w:t>В ноябре 20</w:t>
      </w:r>
      <w:r w:rsidR="00B1168E">
        <w:rPr>
          <w:rFonts w:ascii="Times New Roman" w:hAnsi="Times New Roman" w:cs="Times New Roman"/>
          <w:sz w:val="24"/>
          <w:lang w:val="ru-RU"/>
        </w:rPr>
        <w:t>19</w:t>
      </w:r>
      <w:r>
        <w:rPr>
          <w:rFonts w:ascii="Times New Roman" w:hAnsi="Times New Roman" w:cs="Times New Roman"/>
          <w:sz w:val="24"/>
          <w:lang w:val="ru-RU"/>
        </w:rPr>
        <w:t xml:space="preserve"> года Академия искусств Народно-освободительной армии поставила «Чайку». Самым большим новшеством в этой пьесе является не модернизация костюмов актеров и сценографии, а то, что персонажи изображены таким образом, что аристократическая атмосфера землевладельческого класса России в пьесе заменена на атмосферу с явно китайским мещанским оттенком.</w:t>
      </w:r>
      <w:r>
        <w:rPr>
          <w:rFonts w:ascii="Times New Roman" w:hAnsi="Times New Roman" w:cs="Times New Roman" w:hint="eastAsia"/>
          <w:sz w:val="24"/>
          <w:lang w:val="ru-RU"/>
        </w:rPr>
        <w:t xml:space="preserve"> </w:t>
      </w:r>
      <w:r>
        <w:rPr>
          <w:rFonts w:ascii="Times New Roman" w:hAnsi="Times New Roman" w:cs="Times New Roman"/>
          <w:sz w:val="24"/>
          <w:lang w:val="ru-RU"/>
        </w:rPr>
        <w:t xml:space="preserve"> Тревожные размышления </w:t>
      </w:r>
      <w:proofErr w:type="spellStart"/>
      <w:r>
        <w:rPr>
          <w:rFonts w:ascii="Times New Roman" w:hAnsi="Times New Roman" w:cs="Times New Roman"/>
          <w:sz w:val="24"/>
          <w:lang w:val="ru-RU"/>
        </w:rPr>
        <w:t>Треплева</w:t>
      </w:r>
      <w:proofErr w:type="spellEnd"/>
      <w:r>
        <w:rPr>
          <w:rFonts w:ascii="Times New Roman" w:hAnsi="Times New Roman" w:cs="Times New Roman"/>
          <w:sz w:val="24"/>
          <w:lang w:val="ru-RU"/>
        </w:rPr>
        <w:t xml:space="preserve"> трактуются в спектакле как современная юношеская тревога, В спектакле этой знаменитой китайской военной академии, известной своей дисциплиной, главный герой «Чайки» переосмысливается как </w:t>
      </w:r>
      <w:r w:rsidR="00B1168E">
        <w:rPr>
          <w:rFonts w:ascii="Times New Roman" w:hAnsi="Times New Roman" w:cs="Times New Roman"/>
          <w:sz w:val="24"/>
          <w:lang w:val="ru-RU"/>
        </w:rPr>
        <w:t>«</w:t>
      </w:r>
      <w:r>
        <w:rPr>
          <w:rFonts w:ascii="Times New Roman" w:hAnsi="Times New Roman" w:cs="Times New Roman"/>
          <w:sz w:val="24"/>
          <w:lang w:val="ru-RU"/>
        </w:rPr>
        <w:t>мятежный молодой интеллектуал». Показывая смятение и трудности, которые переживают молодые в любом обществе, спектакль наполнен тревогой за будущее современной китайской молодежи.</w:t>
      </w:r>
    </w:p>
    <w:p w:rsidR="00B21F5F" w:rsidRDefault="00000000">
      <w:pPr>
        <w:ind w:firstLine="397"/>
        <w:rPr>
          <w:rFonts w:ascii="Times New Roman" w:hAnsi="Times New Roman" w:cs="Times New Roman"/>
          <w:sz w:val="24"/>
          <w:lang w:val="ru-RU"/>
        </w:rPr>
      </w:pPr>
      <w:r>
        <w:rPr>
          <w:rFonts w:ascii="Times New Roman" w:hAnsi="Times New Roman" w:cs="Times New Roman"/>
          <w:sz w:val="24"/>
          <w:lang w:val="ru-RU"/>
        </w:rPr>
        <w:t>Герои спектаклей по пьесам А.</w:t>
      </w:r>
      <w:r w:rsidR="00B1168E">
        <w:rPr>
          <w:rFonts w:ascii="Times New Roman" w:hAnsi="Times New Roman" w:cs="Times New Roman"/>
          <w:sz w:val="24"/>
          <w:lang w:val="ru-RU"/>
        </w:rPr>
        <w:t> </w:t>
      </w:r>
      <w:r>
        <w:rPr>
          <w:rFonts w:ascii="Times New Roman" w:hAnsi="Times New Roman" w:cs="Times New Roman"/>
          <w:sz w:val="24"/>
          <w:lang w:val="ru-RU"/>
        </w:rPr>
        <w:t>Чехова на современной китайской сцене продемонстрировали, что китайская интерпретация пьес А.</w:t>
      </w:r>
      <w:r w:rsidR="00B1168E">
        <w:rPr>
          <w:rFonts w:ascii="Times New Roman" w:hAnsi="Times New Roman" w:cs="Times New Roman"/>
          <w:sz w:val="24"/>
          <w:lang w:val="ru-RU"/>
        </w:rPr>
        <w:t> </w:t>
      </w:r>
      <w:r>
        <w:rPr>
          <w:rFonts w:ascii="Times New Roman" w:hAnsi="Times New Roman" w:cs="Times New Roman"/>
          <w:sz w:val="24"/>
          <w:lang w:val="ru-RU"/>
        </w:rPr>
        <w:t>Чехова начала переходить от «национальной формы чеховского содержания» к «чеховской форме национального содержания»</w:t>
      </w:r>
      <w:r>
        <w:rPr>
          <w:rFonts w:ascii="Times New Roman" w:hAnsi="Times New Roman" w:cs="Times New Roman" w:hint="eastAsia"/>
          <w:sz w:val="24"/>
          <w:lang w:val="ru-RU"/>
        </w:rPr>
        <w:t>.</w:t>
      </w:r>
      <w:r>
        <w:rPr>
          <w:rFonts w:ascii="Times New Roman" w:hAnsi="Times New Roman" w:cs="Times New Roman"/>
          <w:sz w:val="24"/>
          <w:lang w:val="ru-RU"/>
        </w:rPr>
        <w:t xml:space="preserve"> Такая интерпретация меняет специфику формы на специфику темы, а универсальность темы на универсальность формы. Таким образам,</w:t>
      </w:r>
      <w:r>
        <w:rPr>
          <w:rFonts w:ascii="Times New Roman" w:hAnsi="Times New Roman" w:cs="Times New Roman" w:hint="eastAsia"/>
          <w:sz w:val="24"/>
          <w:lang w:val="ru-RU"/>
        </w:rPr>
        <w:t xml:space="preserve"> </w:t>
      </w:r>
      <w:r>
        <w:rPr>
          <w:rFonts w:ascii="Times New Roman" w:hAnsi="Times New Roman" w:cs="Times New Roman"/>
          <w:sz w:val="24"/>
          <w:lang w:val="ru-RU"/>
        </w:rPr>
        <w:t>универсальные темы из человеческой истории и социальной жизни в произведениях А.</w:t>
      </w:r>
      <w:r w:rsidR="00B1168E">
        <w:rPr>
          <w:rFonts w:ascii="Times New Roman" w:hAnsi="Times New Roman" w:cs="Times New Roman"/>
          <w:sz w:val="24"/>
          <w:lang w:val="ru-RU"/>
        </w:rPr>
        <w:t> </w:t>
      </w:r>
      <w:r>
        <w:rPr>
          <w:rFonts w:ascii="Times New Roman" w:hAnsi="Times New Roman" w:cs="Times New Roman"/>
          <w:sz w:val="24"/>
          <w:lang w:val="ru-RU"/>
        </w:rPr>
        <w:t>Чехова обретают конкретное выражение в определенных культурных контекстах.</w:t>
      </w:r>
      <w:r>
        <w:rPr>
          <w:rFonts w:ascii="Times New Roman" w:hAnsi="Times New Roman" w:cs="Times New Roman" w:hint="eastAsia"/>
          <w:sz w:val="24"/>
          <w:lang w:val="ru-RU"/>
        </w:rPr>
        <w:t xml:space="preserve"> </w:t>
      </w:r>
      <w:r>
        <w:rPr>
          <w:rFonts w:ascii="Times New Roman" w:hAnsi="Times New Roman" w:cs="Times New Roman"/>
          <w:sz w:val="24"/>
          <w:lang w:val="ru-RU"/>
        </w:rPr>
        <w:t>Такие перемены дали возможность зрителем понять духовную близость между интеллектуалами поздней императорской России и интеллектуалами современного Китая. Таким образом, универсальные темы чеховского театра смогли вернуться к себе в специфически китайском содержании.</w:t>
      </w:r>
      <w:r>
        <w:rPr>
          <w:rFonts w:ascii="Times New Roman" w:hAnsi="Times New Roman" w:cs="Times New Roman" w:hint="eastAsia"/>
          <w:sz w:val="24"/>
          <w:lang w:val="ru-RU"/>
        </w:rPr>
        <w:t xml:space="preserve"> </w:t>
      </w:r>
    </w:p>
    <w:p w:rsidR="00B21F5F" w:rsidRDefault="00B1168E" w:rsidP="00B1168E">
      <w:pPr>
        <w:ind w:firstLine="397"/>
        <w:jc w:val="center"/>
        <w:rPr>
          <w:rFonts w:ascii="Times New Roman" w:hAnsi="Times New Roman" w:cs="Times New Roman"/>
          <w:sz w:val="24"/>
          <w:lang w:val="ru-RU"/>
        </w:rPr>
      </w:pPr>
      <w:r w:rsidRPr="00B1168E">
        <w:rPr>
          <w:rFonts w:ascii="Times New Roman" w:hAnsi="Times New Roman" w:cs="Times New Roman"/>
          <w:b/>
          <w:bCs/>
          <w:sz w:val="24"/>
          <w:lang w:val="ru-RU"/>
        </w:rPr>
        <w:t>Литература</w:t>
      </w:r>
    </w:p>
    <w:p w:rsidR="00B1168E" w:rsidRPr="00B1168E" w:rsidRDefault="00B1168E">
      <w:pPr>
        <w:rPr>
          <w:rFonts w:ascii="Times New Roman" w:hAnsi="Times New Roman" w:cs="Times New Roman"/>
          <w:sz w:val="24"/>
          <w:lang w:val="ru-RU"/>
        </w:rPr>
      </w:pPr>
      <w:r w:rsidRPr="00B1168E">
        <w:rPr>
          <w:rFonts w:ascii="Times New Roman" w:hAnsi="Times New Roman" w:cs="Times New Roman"/>
          <w:sz w:val="24"/>
          <w:lang w:val="ru-RU"/>
        </w:rPr>
        <w:t>1. Зингерман Б. И. Театр Чехова и его мировое значение // М.: Наука, 1988.</w:t>
      </w:r>
    </w:p>
    <w:p w:rsidR="00B1168E" w:rsidRPr="00B1168E" w:rsidRDefault="00B1168E">
      <w:pPr>
        <w:rPr>
          <w:rFonts w:ascii="Times New Roman" w:hAnsi="Times New Roman" w:cs="Times New Roman"/>
          <w:sz w:val="24"/>
          <w:lang w:val="ru-RU"/>
        </w:rPr>
      </w:pPr>
      <w:r w:rsidRPr="00B1168E">
        <w:rPr>
          <w:rFonts w:ascii="Times New Roman" w:hAnsi="Times New Roman" w:cs="Times New Roman"/>
          <w:sz w:val="24"/>
          <w:lang w:val="ru-RU"/>
        </w:rPr>
        <w:t>2. Дмитревская И.В. Герменевтика драматургии А.П. Чехова // М.: Флинта, 2013.</w:t>
      </w:r>
    </w:p>
    <w:p w:rsidR="00B1168E" w:rsidRPr="00B1168E" w:rsidRDefault="00B1168E">
      <w:pPr>
        <w:rPr>
          <w:rFonts w:ascii="Times New Roman" w:hAnsi="Times New Roman" w:cs="Times New Roman"/>
          <w:sz w:val="24"/>
          <w:lang w:val="ru-RU"/>
        </w:rPr>
      </w:pPr>
      <w:r w:rsidRPr="00B1168E">
        <w:rPr>
          <w:rFonts w:ascii="Times New Roman" w:hAnsi="Times New Roman" w:cs="Times New Roman"/>
          <w:sz w:val="24"/>
          <w:lang w:val="ru-RU"/>
        </w:rPr>
        <w:t>3. Звиняцковский В.Я. Возвращаясь к Чехову // М.:</w:t>
      </w:r>
      <w:r>
        <w:rPr>
          <w:rFonts w:ascii="Times New Roman" w:hAnsi="Times New Roman" w:cs="Times New Roman"/>
          <w:sz w:val="24"/>
          <w:lang w:val="ru-RU"/>
        </w:rPr>
        <w:t xml:space="preserve"> </w:t>
      </w:r>
      <w:r w:rsidRPr="00B1168E">
        <w:rPr>
          <w:rFonts w:ascii="Times New Roman" w:hAnsi="Times New Roman" w:cs="Times New Roman"/>
          <w:sz w:val="24"/>
          <w:lang w:val="ru-RU"/>
        </w:rPr>
        <w:t>Инфра-М, 2023.</w:t>
      </w:r>
    </w:p>
    <w:p w:rsidR="00B1168E" w:rsidRPr="00B1168E" w:rsidRDefault="00B1168E">
      <w:pPr>
        <w:rPr>
          <w:rFonts w:ascii="Times New Roman" w:hAnsi="Times New Roman" w:cs="Times New Roman"/>
          <w:sz w:val="24"/>
          <w:lang w:val="ru-RU"/>
        </w:rPr>
      </w:pPr>
      <w:r w:rsidRPr="00B1168E">
        <w:rPr>
          <w:rFonts w:ascii="Times New Roman" w:hAnsi="Times New Roman" w:cs="Times New Roman"/>
          <w:sz w:val="24"/>
          <w:lang w:val="ru-RU"/>
        </w:rPr>
        <w:t>4. Ходус В.П. Импрессионистичность драматургического текста // М.: Изд-во СГУ, 2006.</w:t>
      </w:r>
    </w:p>
    <w:p w:rsidR="00B21F5F" w:rsidRDefault="00000000">
      <w:r w:rsidRPr="00B1168E">
        <w:rPr>
          <w:rFonts w:ascii="Times New Roman" w:hAnsi="Times New Roman" w:cs="Times New Roman" w:hint="eastAsia"/>
          <w:sz w:val="24"/>
        </w:rPr>
        <w:t>5. John Tulloch. Shakespeare and Chekhov in Production and Reception Theatrical Events and Their Audiences //IC: University of Iowa Press, 2005.</w:t>
      </w:r>
    </w:p>
    <w:p w:rsidR="00B21F5F" w:rsidRPr="00B1168E" w:rsidRDefault="00B21F5F" w:rsidP="00B1168E">
      <w:pPr>
        <w:rPr>
          <w:rFonts w:ascii="Times New Roman" w:hAnsi="Times New Roman" w:cs="Times New Roman"/>
          <w:sz w:val="24"/>
        </w:rPr>
      </w:pPr>
    </w:p>
    <w:sectPr w:rsidR="00B21F5F" w:rsidRPr="00B1168E">
      <w:footerReference w:type="default" r:id="rId7"/>
      <w:pgSz w:w="11906" w:h="16838"/>
      <w:pgMar w:top="1134" w:right="1361" w:bottom="1134" w:left="1361"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3822" w:rsidRDefault="00C43822">
      <w:r>
        <w:separator/>
      </w:r>
    </w:p>
  </w:endnote>
  <w:endnote w:type="continuationSeparator" w:id="0">
    <w:p w:rsidR="00C43822" w:rsidRDefault="00C43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1F5F" w:rsidRDefault="00000000">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21F5F" w:rsidRDefault="00000000">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3822" w:rsidRDefault="00C43822">
      <w:r>
        <w:separator/>
      </w:r>
    </w:p>
  </w:footnote>
  <w:footnote w:type="continuationSeparator" w:id="0">
    <w:p w:rsidR="00C43822" w:rsidRDefault="00C438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F5F"/>
    <w:rsid w:val="00B1168E"/>
    <w:rsid w:val="00B21F5F"/>
    <w:rsid w:val="00C43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8C75C6A"/>
  <w15:docId w15:val="{082DB019-9416-7A42-BAAD-C694135A7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CN"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WPSOffice1">
    <w:name w:val="WPSOffice手动目录 1"/>
    <w:qFormat/>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82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899</Words>
  <Characters>5129</Characters>
  <Application>Microsoft Office Word</Application>
  <DocSecurity>0</DocSecurity>
  <Lines>42</Lines>
  <Paragraphs>12</Paragraphs>
  <ScaleCrop>false</ScaleCrop>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Trislan</dc:creator>
  <cp:lastModifiedBy>Maria Efremova</cp:lastModifiedBy>
  <cp:revision>20</cp:revision>
  <dcterms:created xsi:type="dcterms:W3CDTF">2024-02-26T07:45:00Z</dcterms:created>
  <dcterms:modified xsi:type="dcterms:W3CDTF">2024-04-29T15:50:00Z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vt:lpwstr>
  </property>
  <property fmtid="{D5CDD505-2E9C-101B-9397-08002B2CF9AE}" pid="3" name="ICV">
    <vt:lpwstr>62DF9A64DE824E929D64C28C12BCBAD5_12</vt:lpwstr>
  </property>
</Properties>
</file>