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1D4287" w:rsidR="00130241" w:rsidRDefault="000578BD" w:rsidP="0005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78BD">
        <w:rPr>
          <w:b/>
          <w:color w:val="000000"/>
        </w:rPr>
        <w:t xml:space="preserve">Получение и характеристика </w:t>
      </w:r>
      <w:proofErr w:type="spellStart"/>
      <w:r w:rsidRPr="000578BD">
        <w:rPr>
          <w:b/>
          <w:color w:val="000000"/>
        </w:rPr>
        <w:t>конъюгатов</w:t>
      </w:r>
      <w:proofErr w:type="spellEnd"/>
      <w:r w:rsidRPr="000578BD">
        <w:rPr>
          <w:b/>
          <w:color w:val="000000"/>
        </w:rPr>
        <w:t xml:space="preserve"> бифункциональных платформ на основе наночастиц магнетит-золото для </w:t>
      </w:r>
      <w:proofErr w:type="spellStart"/>
      <w:r w:rsidRPr="000578BD">
        <w:rPr>
          <w:b/>
          <w:color w:val="000000"/>
        </w:rPr>
        <w:t>тераностики</w:t>
      </w:r>
      <w:proofErr w:type="spellEnd"/>
      <w:r w:rsidRPr="000578BD">
        <w:rPr>
          <w:b/>
          <w:color w:val="000000"/>
        </w:rPr>
        <w:t xml:space="preserve"> онкологических заболеваний</w:t>
      </w:r>
    </w:p>
    <w:p w14:paraId="00000002" w14:textId="0D63A4FF" w:rsidR="00130241" w:rsidRDefault="0005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Степанова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5B719CD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C575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C575A">
        <w:rPr>
          <w:i/>
          <w:color w:val="000000"/>
        </w:rPr>
        <w:t>магистратуры</w:t>
      </w:r>
    </w:p>
    <w:p w14:paraId="5CC5786F" w14:textId="757E0735" w:rsidR="00515BFC" w:rsidRDefault="00EB1F49" w:rsidP="00515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515BFC" w:rsidRPr="00515BFC">
        <w:rPr>
          <w:i/>
          <w:color w:val="000000"/>
        </w:rPr>
        <w:t>Национальный исследовательский технологический университет МИСИС</w:t>
      </w:r>
      <w:r w:rsidR="00515BFC">
        <w:rPr>
          <w:i/>
          <w:color w:val="000000"/>
        </w:rPr>
        <w:t>,</w:t>
      </w:r>
      <w:r w:rsidR="00515BFC" w:rsidRPr="00515BFC">
        <w:t xml:space="preserve"> </w:t>
      </w:r>
      <w:r w:rsidR="00E439E1">
        <w:br/>
      </w:r>
      <w:r w:rsidR="00515BFC" w:rsidRPr="00515BFC">
        <w:rPr>
          <w:i/>
          <w:color w:val="000000"/>
        </w:rPr>
        <w:t xml:space="preserve">Институт новых материалов и нанотехнологий, Москва, Россия </w:t>
      </w:r>
    </w:p>
    <w:p w14:paraId="2B35BABE" w14:textId="70943F8F" w:rsidR="00223B1C" w:rsidRPr="00F171B5" w:rsidRDefault="00EB1F49" w:rsidP="003962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7207">
        <w:rPr>
          <w:i/>
          <w:color w:val="000000"/>
          <w:lang w:val="en-US"/>
        </w:rPr>
        <w:t>E</w:t>
      </w:r>
      <w:r w:rsidR="003B76D6" w:rsidRPr="00F171B5">
        <w:rPr>
          <w:i/>
          <w:color w:val="000000"/>
        </w:rPr>
        <w:t>-</w:t>
      </w:r>
      <w:r w:rsidRPr="001D7207">
        <w:rPr>
          <w:i/>
          <w:color w:val="000000"/>
          <w:lang w:val="en-US"/>
        </w:rPr>
        <w:t>mail</w:t>
      </w:r>
      <w:r w:rsidRPr="00F171B5">
        <w:rPr>
          <w:i/>
          <w:color w:val="000000"/>
        </w:rPr>
        <w:t xml:space="preserve">: </w:t>
      </w:r>
      <w:proofErr w:type="spellStart"/>
      <w:r w:rsidR="001D7207" w:rsidRPr="00B7260B">
        <w:rPr>
          <w:i/>
          <w:u w:val="single"/>
          <w:lang w:val="en-US"/>
        </w:rPr>
        <w:t>kseniys</w:t>
      </w:r>
      <w:proofErr w:type="spellEnd"/>
      <w:r w:rsidR="001D7207" w:rsidRPr="00F171B5">
        <w:rPr>
          <w:i/>
          <w:u w:val="single"/>
        </w:rPr>
        <w:t>737@</w:t>
      </w:r>
      <w:proofErr w:type="spellStart"/>
      <w:r w:rsidR="001D7207" w:rsidRPr="00B7260B">
        <w:rPr>
          <w:i/>
          <w:u w:val="single"/>
          <w:lang w:val="en-US"/>
        </w:rPr>
        <w:t>gmail</w:t>
      </w:r>
      <w:proofErr w:type="spellEnd"/>
      <w:r w:rsidR="001D7207" w:rsidRPr="00F171B5">
        <w:rPr>
          <w:i/>
          <w:u w:val="single"/>
        </w:rPr>
        <w:t>.</w:t>
      </w:r>
      <w:r w:rsidR="001D7207" w:rsidRPr="00B7260B">
        <w:rPr>
          <w:i/>
          <w:u w:val="single"/>
          <w:lang w:val="en-US"/>
        </w:rPr>
        <w:t>com</w:t>
      </w:r>
    </w:p>
    <w:p w14:paraId="789FF859" w14:textId="77777777" w:rsidR="00302797" w:rsidRPr="00302797" w:rsidRDefault="00302797" w:rsidP="00302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2797">
        <w:rPr>
          <w:color w:val="000000"/>
        </w:rPr>
        <w:t xml:space="preserve">Одним из перспективных </w:t>
      </w:r>
      <w:proofErr w:type="spellStart"/>
      <w:r w:rsidRPr="00302797">
        <w:rPr>
          <w:color w:val="000000"/>
        </w:rPr>
        <w:t>тераностических</w:t>
      </w:r>
      <w:proofErr w:type="spellEnd"/>
      <w:r w:rsidRPr="00302797">
        <w:rPr>
          <w:color w:val="000000"/>
        </w:rPr>
        <w:t xml:space="preserve"> агентов является гибридная структура наночастиц (НЧ) магнетит-золото, позволяющая использовать преимущества каждого типа частиц одновременно. Разная химическая природа двух поверхностей дает возможность сочетать фотосенсибилизатор (ФС) для фотодинамической терапии (ФДТ) рака и </w:t>
      </w:r>
      <w:proofErr w:type="spellStart"/>
      <w:r w:rsidRPr="00302797">
        <w:rPr>
          <w:color w:val="000000"/>
        </w:rPr>
        <w:t>флуорофор</w:t>
      </w:r>
      <w:proofErr w:type="spellEnd"/>
      <w:r w:rsidRPr="00302797">
        <w:rPr>
          <w:color w:val="000000"/>
        </w:rPr>
        <w:t xml:space="preserve"> (ФФ) для детекции платформы. Основной проблемой при разработке </w:t>
      </w:r>
      <w:proofErr w:type="spellStart"/>
      <w:r w:rsidRPr="00302797">
        <w:rPr>
          <w:color w:val="000000"/>
        </w:rPr>
        <w:t>бисхромофорных</w:t>
      </w:r>
      <w:proofErr w:type="spellEnd"/>
      <w:r w:rsidRPr="00302797">
        <w:rPr>
          <w:color w:val="000000"/>
        </w:rPr>
        <w:t xml:space="preserve"> систем является возникновение процесса флуоресцентного резонансного переноса энергии (</w:t>
      </w:r>
      <w:r w:rsidRPr="00302797">
        <w:rPr>
          <w:color w:val="000000"/>
          <w:lang w:val="en-US"/>
        </w:rPr>
        <w:t>FRET</w:t>
      </w:r>
      <w:r w:rsidRPr="00302797">
        <w:rPr>
          <w:color w:val="000000"/>
        </w:rPr>
        <w:t xml:space="preserve">) между компонентами </w:t>
      </w:r>
      <w:proofErr w:type="spellStart"/>
      <w:r w:rsidRPr="00302797">
        <w:rPr>
          <w:color w:val="000000"/>
        </w:rPr>
        <w:t>конъюгатов</w:t>
      </w:r>
      <w:proofErr w:type="spellEnd"/>
      <w:r w:rsidRPr="00302797">
        <w:rPr>
          <w:color w:val="000000"/>
        </w:rPr>
        <w:t>, что ухудшает фотодинамические/флуоресцентные свойства. Данная проблема была решена в работе [1] путем подбора пары ФС и ФФ, характеризующейся минимальным критическим радиусом Ферстера, для тройной системы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-Au/ФС/ФФ. Исследование </w:t>
      </w:r>
      <w:proofErr w:type="spellStart"/>
      <w:r w:rsidRPr="00302797">
        <w:rPr>
          <w:color w:val="000000"/>
        </w:rPr>
        <w:t>конъюгатов</w:t>
      </w:r>
      <w:proofErr w:type="spellEnd"/>
      <w:r w:rsidRPr="00302797">
        <w:rPr>
          <w:color w:val="000000"/>
        </w:rPr>
        <w:t xml:space="preserve">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>-Au/ФС и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>-Au/ФФ, объединенных в одну систему, позволит сравнить свойства и сделать вывод о необходимости получения тройной системы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>-Au/ФС/ФФ.</w:t>
      </w:r>
    </w:p>
    <w:p w14:paraId="768661D2" w14:textId="5A3CB944" w:rsidR="004B06FD" w:rsidRDefault="00302797" w:rsidP="00A42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302797">
        <w:rPr>
          <w:color w:val="000000"/>
        </w:rPr>
        <w:t>Димерные</w:t>
      </w:r>
      <w:proofErr w:type="spellEnd"/>
      <w:r w:rsidRPr="00302797">
        <w:rPr>
          <w:color w:val="000000"/>
        </w:rPr>
        <w:t xml:space="preserve"> НЧ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 были синтезированы путем разложения </w:t>
      </w:r>
      <w:proofErr w:type="spellStart"/>
      <w:r w:rsidRPr="00302797">
        <w:rPr>
          <w:color w:val="000000"/>
        </w:rPr>
        <w:t>пентакарбонила</w:t>
      </w:r>
      <w:proofErr w:type="spellEnd"/>
      <w:r w:rsidRPr="00302797">
        <w:rPr>
          <w:color w:val="000000"/>
        </w:rPr>
        <w:t xml:space="preserve"> железа в растворителе 1-октадецен в присутствии </w:t>
      </w:r>
      <w:proofErr w:type="spellStart"/>
      <w:r w:rsidRPr="00302797">
        <w:rPr>
          <w:color w:val="000000"/>
        </w:rPr>
        <w:t>тетрахлороаурата</w:t>
      </w:r>
      <w:proofErr w:type="spellEnd"/>
      <w:r w:rsidRPr="00302797">
        <w:rPr>
          <w:color w:val="000000"/>
        </w:rPr>
        <w:t xml:space="preserve"> водорода в качестве предшественника НЧ золота и олеиновой кислоты в качестве стабилизатора. Методом ПЭМ определен размер 11.2</w:t>
      </w:r>
      <w:r w:rsidRPr="00302797">
        <w:rPr>
          <w:color w:val="000000"/>
          <w:lang w:val="en-US"/>
        </w:rPr>
        <w:t> </w:t>
      </w:r>
      <w:r w:rsidRPr="00302797">
        <w:rPr>
          <w:color w:val="000000"/>
        </w:rPr>
        <w:t>±</w:t>
      </w:r>
      <w:r w:rsidRPr="00302797">
        <w:rPr>
          <w:color w:val="000000"/>
          <w:lang w:val="en-US"/>
        </w:rPr>
        <w:t> </w:t>
      </w:r>
      <w:r w:rsidRPr="00302797">
        <w:rPr>
          <w:color w:val="000000"/>
        </w:rPr>
        <w:t>1.8 нм для магнетита и 4.5</w:t>
      </w:r>
      <w:r w:rsidRPr="00302797">
        <w:rPr>
          <w:color w:val="000000"/>
          <w:lang w:val="en-US"/>
        </w:rPr>
        <w:t> </w:t>
      </w:r>
      <w:r w:rsidRPr="00302797">
        <w:rPr>
          <w:color w:val="000000"/>
        </w:rPr>
        <w:t>±</w:t>
      </w:r>
      <w:r w:rsidRPr="00302797">
        <w:rPr>
          <w:color w:val="000000"/>
          <w:lang w:val="en-US"/>
        </w:rPr>
        <w:t> </w:t>
      </w:r>
      <w:r w:rsidRPr="00302797">
        <w:rPr>
          <w:color w:val="000000"/>
        </w:rPr>
        <w:t xml:space="preserve">0.8 нм для золота. По результатам </w:t>
      </w:r>
      <w:proofErr w:type="spellStart"/>
      <w:r w:rsidRPr="00302797">
        <w:rPr>
          <w:color w:val="000000"/>
        </w:rPr>
        <w:t>ренгтенофазового</w:t>
      </w:r>
      <w:proofErr w:type="spellEnd"/>
      <w:r w:rsidRPr="00302797">
        <w:rPr>
          <w:color w:val="000000"/>
        </w:rPr>
        <w:t xml:space="preserve"> анализа кристаллическая структура НЧ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 имеет тип шпинели, а размеры кристаллитов для каждой фазы сопоставимы с результатами ПЭМ. Для получения стабильных водных растворов НЧ поверхность магнетита была модифицирована молекулами 3,4-дигидроксофенилуксусной кислоты с последующим покрытием </w:t>
      </w:r>
      <w:proofErr w:type="spellStart"/>
      <w:r w:rsidRPr="00302797">
        <w:rPr>
          <w:color w:val="000000"/>
        </w:rPr>
        <w:t>полиэтиленгликолем</w:t>
      </w:r>
      <w:proofErr w:type="spellEnd"/>
      <w:r w:rsidRPr="00302797">
        <w:rPr>
          <w:color w:val="000000"/>
        </w:rPr>
        <w:t xml:space="preserve"> </w:t>
      </w:r>
      <w:proofErr w:type="spellStart"/>
      <w:r w:rsidRPr="00302797">
        <w:rPr>
          <w:color w:val="000000"/>
        </w:rPr>
        <w:t>карбодиимидным</w:t>
      </w:r>
      <w:proofErr w:type="spellEnd"/>
      <w:r w:rsidRPr="00302797">
        <w:rPr>
          <w:color w:val="000000"/>
        </w:rPr>
        <w:t xml:space="preserve"> методом. На следующем этапе была проведена конъюгация НЧ с ФС на поверхности магнетита </w:t>
      </w:r>
      <w:proofErr w:type="spellStart"/>
      <w:r w:rsidRPr="00302797">
        <w:rPr>
          <w:color w:val="000000"/>
        </w:rPr>
        <w:t>карбодиимидным</w:t>
      </w:r>
      <w:proofErr w:type="spellEnd"/>
      <w:r w:rsidRPr="00302797">
        <w:rPr>
          <w:color w:val="000000"/>
        </w:rPr>
        <w:t xml:space="preserve"> методом для получения системы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-Au/ФС и конъюгация НЧ с ФФ на поверхности золота с помощью </w:t>
      </w:r>
      <w:proofErr w:type="spellStart"/>
      <w:r w:rsidRPr="00302797">
        <w:rPr>
          <w:color w:val="000000"/>
        </w:rPr>
        <w:t>тиольной</w:t>
      </w:r>
      <w:proofErr w:type="spellEnd"/>
      <w:r w:rsidRPr="00302797">
        <w:rPr>
          <w:color w:val="000000"/>
        </w:rPr>
        <w:t xml:space="preserve"> группы для получения системы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-Au/ФФ. </w:t>
      </w:r>
      <w:proofErr w:type="spellStart"/>
      <w:r w:rsidRPr="00302797">
        <w:rPr>
          <w:color w:val="000000"/>
        </w:rPr>
        <w:t>Конъюгаты</w:t>
      </w:r>
      <w:proofErr w:type="spellEnd"/>
      <w:r w:rsidRPr="00302797">
        <w:rPr>
          <w:color w:val="000000"/>
        </w:rPr>
        <w:t xml:space="preserve"> были </w:t>
      </w:r>
      <w:proofErr w:type="spellStart"/>
      <w:r w:rsidRPr="00302797">
        <w:rPr>
          <w:color w:val="000000"/>
        </w:rPr>
        <w:t>функционализированы</w:t>
      </w:r>
      <w:proofErr w:type="spellEnd"/>
      <w:r w:rsidRPr="00302797">
        <w:rPr>
          <w:color w:val="000000"/>
        </w:rPr>
        <w:t xml:space="preserve"> в одной системе в соотношении 1:1 по магнетиту. При исследовании оптических свойств </w:t>
      </w:r>
      <w:proofErr w:type="spellStart"/>
      <w:r w:rsidRPr="00302797">
        <w:rPr>
          <w:color w:val="000000"/>
        </w:rPr>
        <w:t>конъюгатов</w:t>
      </w:r>
      <w:proofErr w:type="spellEnd"/>
      <w:r w:rsidRPr="00302797">
        <w:rPr>
          <w:color w:val="000000"/>
        </w:rPr>
        <w:t xml:space="preserve"> пики излучения и поглощения ФС и ФФ были идентичны пикам ФС и ФФ в растворе. Исследования на цитотоксичность посредством МТТ-теста на клеточных линиях здоровых клеток показало, что </w:t>
      </w:r>
      <w:proofErr w:type="spellStart"/>
      <w:r w:rsidRPr="00302797">
        <w:rPr>
          <w:color w:val="000000"/>
        </w:rPr>
        <w:t>конъюгаты</w:t>
      </w:r>
      <w:proofErr w:type="spellEnd"/>
      <w:r w:rsidRPr="00302797">
        <w:rPr>
          <w:color w:val="000000"/>
        </w:rPr>
        <w:t xml:space="preserve"> не обладают </w:t>
      </w:r>
      <w:proofErr w:type="spellStart"/>
      <w:r w:rsidRPr="00302797">
        <w:rPr>
          <w:color w:val="000000"/>
        </w:rPr>
        <w:t>темновой</w:t>
      </w:r>
      <w:proofErr w:type="spellEnd"/>
      <w:r w:rsidRPr="00302797">
        <w:rPr>
          <w:color w:val="000000"/>
        </w:rPr>
        <w:t xml:space="preserve"> цитотоксичностью. Были проведены исследования </w:t>
      </w:r>
      <w:proofErr w:type="spellStart"/>
      <w:r w:rsidRPr="00302797">
        <w:rPr>
          <w:color w:val="000000"/>
        </w:rPr>
        <w:t>in</w:t>
      </w:r>
      <w:proofErr w:type="spellEnd"/>
      <w:r w:rsidRPr="00302797">
        <w:rPr>
          <w:color w:val="000000"/>
        </w:rPr>
        <w:t xml:space="preserve"> </w:t>
      </w:r>
      <w:proofErr w:type="spellStart"/>
      <w:r w:rsidRPr="00302797">
        <w:rPr>
          <w:color w:val="000000"/>
        </w:rPr>
        <w:t>vitro</w:t>
      </w:r>
      <w:proofErr w:type="spellEnd"/>
      <w:r w:rsidRPr="00302797">
        <w:rPr>
          <w:color w:val="000000"/>
        </w:rPr>
        <w:t xml:space="preserve"> на клетках рака кишечника CT26 и рака молочной железы 4Т1 с выдержкой до 120 минут, которые показали, что системы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>-Au/ФС, Fe</w:t>
      </w:r>
      <w:r w:rsidRPr="00302797">
        <w:rPr>
          <w:color w:val="000000"/>
          <w:vertAlign w:val="subscript"/>
        </w:rPr>
        <w:t>3</w:t>
      </w:r>
      <w:r w:rsidRPr="00302797">
        <w:rPr>
          <w:color w:val="000000"/>
        </w:rPr>
        <w:t>O</w:t>
      </w:r>
      <w:r w:rsidRPr="00302797">
        <w:rPr>
          <w:color w:val="000000"/>
          <w:vertAlign w:val="subscript"/>
        </w:rPr>
        <w:t>4</w:t>
      </w:r>
      <w:r w:rsidRPr="00302797">
        <w:rPr>
          <w:color w:val="000000"/>
        </w:rPr>
        <w:t xml:space="preserve">-Au/ФФ и их </w:t>
      </w:r>
      <w:proofErr w:type="spellStart"/>
      <w:r w:rsidRPr="00302797">
        <w:rPr>
          <w:color w:val="000000"/>
        </w:rPr>
        <w:t>конъюгаты</w:t>
      </w:r>
      <w:proofErr w:type="spellEnd"/>
      <w:r w:rsidRPr="00302797">
        <w:rPr>
          <w:color w:val="000000"/>
        </w:rPr>
        <w:t xml:space="preserve"> демонстрируют локализованную флуоресценцию в соответствующем им диапазоне длин волн и способны интернализоваться в раковых клетках. Полученные результаты свидетельствуют о необходимости дальнейшего исследования </w:t>
      </w:r>
      <w:proofErr w:type="spellStart"/>
      <w:r w:rsidRPr="00302797">
        <w:rPr>
          <w:color w:val="000000"/>
        </w:rPr>
        <w:t>конъюгатов</w:t>
      </w:r>
      <w:proofErr w:type="spellEnd"/>
      <w:r w:rsidRPr="00302797">
        <w:rPr>
          <w:color w:val="000000"/>
        </w:rPr>
        <w:t xml:space="preserve"> на </w:t>
      </w:r>
      <w:proofErr w:type="spellStart"/>
      <w:r w:rsidRPr="00302797">
        <w:rPr>
          <w:color w:val="000000"/>
        </w:rPr>
        <w:t>светотоксичность</w:t>
      </w:r>
      <w:proofErr w:type="spellEnd"/>
      <w:r w:rsidRPr="00302797">
        <w:rPr>
          <w:color w:val="000000"/>
        </w:rPr>
        <w:t>, расчета квантового выхода синглетного кислорода и квантового выхода флуоресценции.</w:t>
      </w:r>
    </w:p>
    <w:p w14:paraId="5C014880" w14:textId="28CA323B" w:rsidR="006676B1" w:rsidRPr="00274E38" w:rsidRDefault="00274E38" w:rsidP="00A42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 выражает благодарность научным руководителям </w:t>
      </w:r>
      <w:r w:rsidR="00B7260B">
        <w:rPr>
          <w:i/>
          <w:iCs/>
          <w:color w:val="000000"/>
        </w:rPr>
        <w:t>Ю.В</w:t>
      </w:r>
      <w:r w:rsidR="00F171B5" w:rsidRPr="008B020A">
        <w:rPr>
          <w:i/>
          <w:iCs/>
          <w:color w:val="000000"/>
        </w:rPr>
        <w:t>.</w:t>
      </w:r>
      <w:r w:rsidR="00B7260B">
        <w:rPr>
          <w:i/>
          <w:iCs/>
          <w:color w:val="000000"/>
        </w:rPr>
        <w:t xml:space="preserve"> </w:t>
      </w:r>
      <w:proofErr w:type="spellStart"/>
      <w:r w:rsidR="0075714E">
        <w:rPr>
          <w:i/>
          <w:iCs/>
          <w:color w:val="000000"/>
        </w:rPr>
        <w:t>Чудосай</w:t>
      </w:r>
      <w:proofErr w:type="spellEnd"/>
      <w:r w:rsidR="0075714E">
        <w:rPr>
          <w:i/>
          <w:iCs/>
          <w:color w:val="000000"/>
        </w:rPr>
        <w:t xml:space="preserve"> и </w:t>
      </w:r>
      <w:r w:rsidR="00B7260B">
        <w:rPr>
          <w:i/>
          <w:iCs/>
          <w:color w:val="000000"/>
        </w:rPr>
        <w:t>М.А.</w:t>
      </w:r>
      <w:r w:rsidR="00B7260B" w:rsidRPr="00B7260B">
        <w:rPr>
          <w:color w:val="000000"/>
        </w:rPr>
        <w:t xml:space="preserve"> </w:t>
      </w:r>
      <w:r w:rsidR="00B7260B" w:rsidRPr="00302797">
        <w:rPr>
          <w:color w:val="000000"/>
          <w:lang w:val="en-US"/>
        </w:rPr>
        <w:t> </w:t>
      </w:r>
      <w:r>
        <w:rPr>
          <w:i/>
          <w:iCs/>
          <w:color w:val="000000"/>
        </w:rPr>
        <w:t>Абакумову</w:t>
      </w:r>
      <w:r w:rsidR="00BB427A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</w:p>
    <w:p w14:paraId="0000000E" w14:textId="44F419C1" w:rsidR="00130241" w:rsidRPr="00A4282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CD24B61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162222">
        <w:rPr>
          <w:noProof/>
          <w:lang w:val="en-US"/>
        </w:rPr>
        <w:t xml:space="preserve">Chudosai I. et al. </w:t>
      </w:r>
      <w:r w:rsidR="00162222" w:rsidRPr="005D5473">
        <w:rPr>
          <w:color w:val="000000"/>
          <w:lang w:val="en-US"/>
        </w:rPr>
        <w:t xml:space="preserve">Synthesis and Characterization of a Bifunctional Platform Based on Magnetite–Gold Nanoparticles for </w:t>
      </w:r>
      <w:proofErr w:type="spellStart"/>
      <w:r w:rsidR="00162222" w:rsidRPr="005D5473">
        <w:rPr>
          <w:color w:val="000000"/>
          <w:lang w:val="en-US"/>
        </w:rPr>
        <w:t>Theranostics</w:t>
      </w:r>
      <w:proofErr w:type="spellEnd"/>
      <w:r w:rsidR="00162222" w:rsidRPr="005D5473">
        <w:rPr>
          <w:color w:val="000000"/>
          <w:lang w:val="en-US"/>
        </w:rPr>
        <w:t xml:space="preserve"> of Cancer</w:t>
      </w:r>
      <w:r w:rsidR="00162222">
        <w:rPr>
          <w:color w:val="000000"/>
          <w:lang w:val="en-US"/>
        </w:rPr>
        <w:t xml:space="preserve"> // </w:t>
      </w:r>
      <w:r w:rsidR="00162222" w:rsidRPr="005D5473">
        <w:rPr>
          <w:color w:val="000000"/>
          <w:lang w:val="en-US"/>
        </w:rPr>
        <w:t xml:space="preserve">Materials Proceedings. 2023. </w:t>
      </w:r>
      <w:r w:rsidR="00162222">
        <w:rPr>
          <w:color w:val="000000"/>
          <w:lang w:val="en-US"/>
        </w:rPr>
        <w:t>Vol.</w:t>
      </w:r>
      <w:r w:rsidR="00162222" w:rsidRPr="005D5473">
        <w:rPr>
          <w:color w:val="000000"/>
          <w:lang w:val="en-US"/>
        </w:rPr>
        <w:t xml:space="preserve"> 14</w:t>
      </w:r>
      <w:r w:rsidR="00162222">
        <w:rPr>
          <w:color w:val="000000"/>
          <w:lang w:val="en-US"/>
        </w:rPr>
        <w:t xml:space="preserve">. is. </w:t>
      </w:r>
      <w:r w:rsidR="00162222" w:rsidRPr="00C75A73">
        <w:rPr>
          <w:color w:val="000000"/>
          <w:lang w:val="en-US"/>
        </w:rPr>
        <w:t xml:space="preserve">1. </w:t>
      </w:r>
      <w:r w:rsidR="00162222">
        <w:rPr>
          <w:color w:val="000000"/>
          <w:lang w:val="en-US"/>
        </w:rPr>
        <w:t>P</w:t>
      </w:r>
      <w:r w:rsidR="00162222" w:rsidRPr="00C75A73">
        <w:rPr>
          <w:color w:val="000000"/>
          <w:lang w:val="en-US"/>
        </w:rPr>
        <w:t>. 72.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8F6"/>
    <w:rsid w:val="00042983"/>
    <w:rsid w:val="000578BD"/>
    <w:rsid w:val="00063966"/>
    <w:rsid w:val="00077B34"/>
    <w:rsid w:val="00086081"/>
    <w:rsid w:val="000A00CC"/>
    <w:rsid w:val="000E31FD"/>
    <w:rsid w:val="00101A1C"/>
    <w:rsid w:val="00103657"/>
    <w:rsid w:val="00106375"/>
    <w:rsid w:val="00116478"/>
    <w:rsid w:val="0012398C"/>
    <w:rsid w:val="00130241"/>
    <w:rsid w:val="001573BE"/>
    <w:rsid w:val="00162222"/>
    <w:rsid w:val="001A41F2"/>
    <w:rsid w:val="001D7207"/>
    <w:rsid w:val="001E61C2"/>
    <w:rsid w:val="001F0493"/>
    <w:rsid w:val="00220061"/>
    <w:rsid w:val="00223B1C"/>
    <w:rsid w:val="002264EE"/>
    <w:rsid w:val="0023307C"/>
    <w:rsid w:val="00274E38"/>
    <w:rsid w:val="002C761A"/>
    <w:rsid w:val="00302797"/>
    <w:rsid w:val="0031361E"/>
    <w:rsid w:val="00351951"/>
    <w:rsid w:val="00354CD4"/>
    <w:rsid w:val="00391C38"/>
    <w:rsid w:val="003962B0"/>
    <w:rsid w:val="003B76D6"/>
    <w:rsid w:val="003C7C19"/>
    <w:rsid w:val="0049383B"/>
    <w:rsid w:val="004A26A3"/>
    <w:rsid w:val="004A6E1E"/>
    <w:rsid w:val="004A780D"/>
    <w:rsid w:val="004B06FD"/>
    <w:rsid w:val="004F0EDF"/>
    <w:rsid w:val="00515BFC"/>
    <w:rsid w:val="00522BF1"/>
    <w:rsid w:val="00590166"/>
    <w:rsid w:val="005C575A"/>
    <w:rsid w:val="005D022B"/>
    <w:rsid w:val="005E5BE9"/>
    <w:rsid w:val="005F6DC3"/>
    <w:rsid w:val="006360FC"/>
    <w:rsid w:val="006373F7"/>
    <w:rsid w:val="00643B97"/>
    <w:rsid w:val="006676B1"/>
    <w:rsid w:val="0069427D"/>
    <w:rsid w:val="006E1D86"/>
    <w:rsid w:val="006F7A19"/>
    <w:rsid w:val="007213E1"/>
    <w:rsid w:val="00726587"/>
    <w:rsid w:val="007412AC"/>
    <w:rsid w:val="0075714E"/>
    <w:rsid w:val="00775389"/>
    <w:rsid w:val="00782372"/>
    <w:rsid w:val="00797838"/>
    <w:rsid w:val="007A57EB"/>
    <w:rsid w:val="007C330B"/>
    <w:rsid w:val="007C36D8"/>
    <w:rsid w:val="007E2349"/>
    <w:rsid w:val="007F2744"/>
    <w:rsid w:val="007F5A4F"/>
    <w:rsid w:val="008714D8"/>
    <w:rsid w:val="008931BE"/>
    <w:rsid w:val="008A1D5A"/>
    <w:rsid w:val="008A6FDF"/>
    <w:rsid w:val="008B020A"/>
    <w:rsid w:val="008C67E3"/>
    <w:rsid w:val="008E0788"/>
    <w:rsid w:val="008E5C3C"/>
    <w:rsid w:val="008E6A2E"/>
    <w:rsid w:val="008F3101"/>
    <w:rsid w:val="008F500A"/>
    <w:rsid w:val="008F7F92"/>
    <w:rsid w:val="00921D45"/>
    <w:rsid w:val="00947930"/>
    <w:rsid w:val="00984E16"/>
    <w:rsid w:val="009A66DB"/>
    <w:rsid w:val="009B2F80"/>
    <w:rsid w:val="009B3300"/>
    <w:rsid w:val="009F1400"/>
    <w:rsid w:val="009F3380"/>
    <w:rsid w:val="00A02163"/>
    <w:rsid w:val="00A314FE"/>
    <w:rsid w:val="00A42825"/>
    <w:rsid w:val="00B20455"/>
    <w:rsid w:val="00B7260B"/>
    <w:rsid w:val="00BB427A"/>
    <w:rsid w:val="00BE52D6"/>
    <w:rsid w:val="00BF36F8"/>
    <w:rsid w:val="00BF4622"/>
    <w:rsid w:val="00C26E34"/>
    <w:rsid w:val="00C30F08"/>
    <w:rsid w:val="00CD00B1"/>
    <w:rsid w:val="00D133A5"/>
    <w:rsid w:val="00D22306"/>
    <w:rsid w:val="00D23296"/>
    <w:rsid w:val="00D42542"/>
    <w:rsid w:val="00D64154"/>
    <w:rsid w:val="00D8121C"/>
    <w:rsid w:val="00D95AF5"/>
    <w:rsid w:val="00DB2EAC"/>
    <w:rsid w:val="00E22189"/>
    <w:rsid w:val="00E41DF1"/>
    <w:rsid w:val="00E439E1"/>
    <w:rsid w:val="00E467DD"/>
    <w:rsid w:val="00E47176"/>
    <w:rsid w:val="00E63611"/>
    <w:rsid w:val="00E74069"/>
    <w:rsid w:val="00EB1F49"/>
    <w:rsid w:val="00F171B5"/>
    <w:rsid w:val="00F865B3"/>
    <w:rsid w:val="00FB1509"/>
    <w:rsid w:val="00FC074C"/>
    <w:rsid w:val="00FE694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22504 sulpak</cp:lastModifiedBy>
  <cp:revision>6</cp:revision>
  <dcterms:created xsi:type="dcterms:W3CDTF">2024-02-28T19:01:00Z</dcterms:created>
  <dcterms:modified xsi:type="dcterms:W3CDTF">2024-03-12T09:13:00Z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