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63790E" w:rsidP="00637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органических </w:t>
      </w:r>
      <w:proofErr w:type="spellStart"/>
      <w:r>
        <w:rPr>
          <w:b/>
          <w:color w:val="000000"/>
        </w:rPr>
        <w:t>пероксидов</w:t>
      </w:r>
      <w:proofErr w:type="spellEnd"/>
      <w:r>
        <w:rPr>
          <w:b/>
          <w:color w:val="000000"/>
        </w:rPr>
        <w:t xml:space="preserve"> в условиях </w:t>
      </w:r>
      <w:proofErr w:type="spellStart"/>
      <w:r>
        <w:rPr>
          <w:b/>
          <w:color w:val="000000"/>
        </w:rPr>
        <w:t>фоторедокс-катализа</w:t>
      </w:r>
      <w:proofErr w:type="spellEnd"/>
      <w:r>
        <w:rPr>
          <w:b/>
          <w:color w:val="000000"/>
        </w:rPr>
        <w:t xml:space="preserve"> </w:t>
      </w:r>
    </w:p>
    <w:p w:rsidR="00130241" w:rsidRPr="0063790E" w:rsidRDefault="00637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Варфоломеев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Pr="0063790E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A319D5">
        <w:rPr>
          <w:b/>
          <w:i/>
          <w:color w:val="000000"/>
        </w:rPr>
        <w:t>Скокова</w:t>
      </w:r>
      <w:r w:rsidR="00EB1F49">
        <w:rPr>
          <w:b/>
          <w:i/>
          <w:color w:val="000000"/>
        </w:rPr>
        <w:t xml:space="preserve"> </w:t>
      </w:r>
      <w:r w:rsidR="00A319D5"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A319D5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2D26B7">
        <w:rPr>
          <w:b/>
          <w:i/>
          <w:color w:val="000000"/>
        </w:rPr>
        <w:t xml:space="preserve">, </w:t>
      </w:r>
      <w:r w:rsidR="002D26B7" w:rsidRPr="00BF4622">
        <w:rPr>
          <w:b/>
          <w:color w:val="000000"/>
        </w:rPr>
        <w:t>Фоменков</w:t>
      </w:r>
      <w:r w:rsidR="00A319D5">
        <w:rPr>
          <w:b/>
          <w:i/>
          <w:color w:val="000000"/>
        </w:rPr>
        <w:t xml:space="preserve"> Д.И.</w:t>
      </w:r>
      <w:r w:rsidR="00A319D5" w:rsidRPr="0063790E">
        <w:rPr>
          <w:b/>
          <w:i/>
          <w:color w:val="000000"/>
          <w:vertAlign w:val="superscript"/>
        </w:rPr>
        <w:t xml:space="preserve"> </w:t>
      </w:r>
      <w:r w:rsidR="00A319D5" w:rsidRPr="003B76D6">
        <w:rPr>
          <w:b/>
          <w:i/>
          <w:color w:val="000000"/>
          <w:vertAlign w:val="superscript"/>
        </w:rPr>
        <w:t>1</w:t>
      </w:r>
      <w:r w:rsidR="00A319D5">
        <w:rPr>
          <w:b/>
          <w:i/>
          <w:color w:val="000000"/>
        </w:rPr>
        <w:t>, Терентьев А.О.</w:t>
      </w:r>
      <w:r w:rsidR="00A319D5" w:rsidRPr="003B76D6">
        <w:rPr>
          <w:b/>
          <w:i/>
          <w:color w:val="000000"/>
          <w:vertAlign w:val="superscript"/>
        </w:rPr>
        <w:t>1,</w:t>
      </w:r>
      <w:r w:rsidR="00A319D5" w:rsidRPr="00BF4622">
        <w:rPr>
          <w:b/>
          <w:i/>
          <w:color w:val="000000"/>
          <w:vertAlign w:val="superscript"/>
        </w:rPr>
        <w:t>2</w:t>
      </w:r>
      <w:r w:rsidR="00A319D5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951914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:rsidR="00130241" w:rsidRPr="00357E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1914">
        <w:rPr>
          <w:i/>
          <w:color w:val="000000"/>
          <w:vertAlign w:val="superscript"/>
        </w:rPr>
        <w:t>1</w:t>
      </w:r>
      <w:r w:rsidR="00951914">
        <w:rPr>
          <w:i/>
          <w:color w:val="000000"/>
        </w:rPr>
        <w:t>Институ</w:t>
      </w:r>
      <w:r w:rsidRPr="00951914">
        <w:rPr>
          <w:i/>
          <w:color w:val="000000"/>
        </w:rPr>
        <w:t>т</w:t>
      </w:r>
      <w:r w:rsidR="00951914">
        <w:rPr>
          <w:i/>
          <w:color w:val="000000"/>
        </w:rPr>
        <w:t xml:space="preserve"> органической химии Н.Д. Зелинского РАН</w:t>
      </w:r>
      <w:r>
        <w:rPr>
          <w:i/>
          <w:color w:val="000000"/>
        </w:rPr>
        <w:t xml:space="preserve">, </w:t>
      </w:r>
      <w:r w:rsidR="00357EB3">
        <w:rPr>
          <w:i/>
          <w:color w:val="000000"/>
        </w:rPr>
        <w:t>Россия</w:t>
      </w:r>
      <w:r>
        <w:rPr>
          <w:i/>
          <w:color w:val="000000"/>
        </w:rPr>
        <w:t xml:space="preserve">, </w:t>
      </w:r>
      <w:r w:rsidR="00357EB3">
        <w:rPr>
          <w:i/>
          <w:color w:val="000000"/>
        </w:rPr>
        <w:t>119991</w:t>
      </w:r>
      <w:r w:rsidR="00357EB3" w:rsidRPr="00357EB3">
        <w:rPr>
          <w:i/>
          <w:color w:val="000000"/>
        </w:rPr>
        <w:t>,</w:t>
      </w:r>
      <w:r w:rsidR="00357EB3">
        <w:rPr>
          <w:i/>
          <w:color w:val="000000"/>
        </w:rPr>
        <w:t xml:space="preserve"> Москва</w:t>
      </w:r>
      <w:r w:rsidR="00357EB3" w:rsidRPr="00357EB3">
        <w:rPr>
          <w:i/>
          <w:color w:val="000000"/>
        </w:rPr>
        <w:t>,</w:t>
      </w:r>
      <w:r w:rsidR="00357EB3">
        <w:rPr>
          <w:i/>
          <w:color w:val="000000"/>
        </w:rPr>
        <w:t xml:space="preserve"> Ленинский проспект</w:t>
      </w:r>
      <w:r w:rsidR="00357EB3" w:rsidRPr="00357EB3">
        <w:rPr>
          <w:i/>
          <w:color w:val="000000"/>
        </w:rPr>
        <w:t>,</w:t>
      </w:r>
      <w:r w:rsidR="00357EB3">
        <w:rPr>
          <w:i/>
          <w:color w:val="000000"/>
        </w:rPr>
        <w:t xml:space="preserve"> д. 47</w:t>
      </w:r>
    </w:p>
    <w:p w:rsidR="00CD00B1" w:rsidRDefault="00EB1F49" w:rsidP="00357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57EB3">
        <w:rPr>
          <w:i/>
          <w:color w:val="000000"/>
        </w:rPr>
        <w:t>Российский химико-технологический университет им. Д.И. Менделеева, Россия, 125047, Москва, Миусская площадь, д. 9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E34927" w:rsidRPr="00225A65">
          <w:rPr>
            <w:rStyle w:val="a9"/>
            <w:i/>
            <w:lang w:val="en-US"/>
          </w:rPr>
          <w:t>VarfolomeevMatvey</w:t>
        </w:r>
        <w:r w:rsidR="00E34927" w:rsidRPr="00225A65">
          <w:rPr>
            <w:rStyle w:val="a9"/>
            <w:i/>
          </w:rPr>
          <w:t>@yandex.ru</w:t>
        </w:r>
      </w:hyperlink>
      <w:r>
        <w:rPr>
          <w:i/>
          <w:color w:val="000000"/>
        </w:rPr>
        <w:t xml:space="preserve"> </w:t>
      </w:r>
    </w:p>
    <w:p w:rsidR="00FE2D26" w:rsidRPr="009C7EC1" w:rsidRDefault="009C7EC1" w:rsidP="00637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7EC1">
        <w:rPr>
          <w:color w:val="000000"/>
        </w:rPr>
        <w:t>Органические пероксиды</w:t>
      </w:r>
      <w:r w:rsidR="00C74940">
        <w:rPr>
          <w:color w:val="000000"/>
        </w:rPr>
        <w:t xml:space="preserve"> </w:t>
      </w:r>
      <w:r w:rsidRPr="009C7EC1">
        <w:rPr>
          <w:color w:val="000000"/>
        </w:rPr>
        <w:t>широко используются в качестве инициаторов полимеризации</w:t>
      </w:r>
      <w:r w:rsidR="00F820D0">
        <w:rPr>
          <w:color w:val="000000"/>
        </w:rPr>
        <w:t xml:space="preserve"> </w:t>
      </w:r>
      <w:r w:rsidR="00F820D0" w:rsidRPr="00F820D0">
        <w:rPr>
          <w:color w:val="000000"/>
        </w:rPr>
        <w:t>[1]</w:t>
      </w:r>
      <w:r w:rsidRPr="009C7EC1">
        <w:rPr>
          <w:color w:val="000000"/>
        </w:rPr>
        <w:t xml:space="preserve">, дезинфицирующих и отбеливающих средств. </w:t>
      </w:r>
      <w:r w:rsidR="00FE2D26">
        <w:rPr>
          <w:color w:val="000000"/>
        </w:rPr>
        <w:t xml:space="preserve">Вместе с тем, открытие ряда биологически активных органических </w:t>
      </w:r>
      <w:proofErr w:type="spellStart"/>
      <w:r w:rsidR="00FE2D26">
        <w:rPr>
          <w:color w:val="000000"/>
        </w:rPr>
        <w:t>пероксидов</w:t>
      </w:r>
      <w:proofErr w:type="spellEnd"/>
      <w:r w:rsidR="00FE2D26">
        <w:rPr>
          <w:color w:val="000000"/>
        </w:rPr>
        <w:t xml:space="preserve">, таких как </w:t>
      </w:r>
      <w:proofErr w:type="spellStart"/>
      <w:r w:rsidR="00FE2D26">
        <w:rPr>
          <w:color w:val="000000"/>
        </w:rPr>
        <w:t>артемизинин</w:t>
      </w:r>
      <w:proofErr w:type="spellEnd"/>
      <w:r w:rsidR="00FE2D26">
        <w:rPr>
          <w:color w:val="000000"/>
        </w:rPr>
        <w:t xml:space="preserve"> или </w:t>
      </w:r>
      <w:proofErr w:type="spellStart"/>
      <w:r w:rsidR="00FE2D26">
        <w:rPr>
          <w:color w:val="000000"/>
        </w:rPr>
        <w:t>аскаридол</w:t>
      </w:r>
      <w:proofErr w:type="spellEnd"/>
      <w:r w:rsidR="00FE2D26">
        <w:rPr>
          <w:color w:val="000000"/>
        </w:rPr>
        <w:t xml:space="preserve"> </w:t>
      </w:r>
      <w:r w:rsidR="00FE2D26" w:rsidRPr="00DD653C">
        <w:rPr>
          <w:color w:val="000000"/>
        </w:rPr>
        <w:t>[2</w:t>
      </w:r>
      <w:r w:rsidR="00FE2D26" w:rsidRPr="000141D7">
        <w:rPr>
          <w:color w:val="000000"/>
        </w:rPr>
        <w:t>]</w:t>
      </w:r>
      <w:r w:rsidR="00FE2D26">
        <w:rPr>
          <w:color w:val="000000"/>
        </w:rPr>
        <w:t xml:space="preserve">, </w:t>
      </w:r>
      <w:r w:rsidR="00FE2D26" w:rsidRPr="00C74940">
        <w:rPr>
          <w:color w:val="000000"/>
        </w:rPr>
        <w:t>положило начало развитию новой области</w:t>
      </w:r>
      <w:r w:rsidR="00FE2D26">
        <w:rPr>
          <w:color w:val="000000"/>
        </w:rPr>
        <w:t xml:space="preserve"> применения пероксидов в качестве действующих веществ лекарственных препаратов.</w:t>
      </w:r>
    </w:p>
    <w:p w:rsidR="00E34927" w:rsidRDefault="009C7EC1" w:rsidP="00054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7EC1">
        <w:rPr>
          <w:color w:val="000000"/>
        </w:rPr>
        <w:t xml:space="preserve">Существующие подходы к </w:t>
      </w:r>
      <w:r w:rsidR="00696EC7">
        <w:rPr>
          <w:color w:val="000000"/>
        </w:rPr>
        <w:t>реакциям пероксидирования</w:t>
      </w:r>
      <w:r w:rsidRPr="009C7EC1">
        <w:rPr>
          <w:color w:val="000000"/>
        </w:rPr>
        <w:t xml:space="preserve"> основаны на использовании пероксид</w:t>
      </w:r>
      <w:r w:rsidR="00624B2A">
        <w:rPr>
          <w:color w:val="000000"/>
        </w:rPr>
        <w:t>а</w:t>
      </w:r>
      <w:r w:rsidRPr="009C7EC1">
        <w:rPr>
          <w:color w:val="000000"/>
        </w:rPr>
        <w:t xml:space="preserve"> в качестве </w:t>
      </w:r>
      <w:r w:rsidRPr="0073344D">
        <w:rPr>
          <w:color w:val="000000"/>
        </w:rPr>
        <w:t>нуклеофила</w:t>
      </w:r>
      <w:r w:rsidR="000141D7" w:rsidRPr="0073344D">
        <w:rPr>
          <w:color w:val="000000"/>
        </w:rPr>
        <w:t xml:space="preserve"> [</w:t>
      </w:r>
      <w:r w:rsidR="005F57DA" w:rsidRPr="0073344D">
        <w:rPr>
          <w:color w:val="000000"/>
        </w:rPr>
        <w:t>3</w:t>
      </w:r>
      <w:r w:rsidR="000141D7" w:rsidRPr="0073344D">
        <w:rPr>
          <w:color w:val="000000"/>
        </w:rPr>
        <w:t>]</w:t>
      </w:r>
      <w:r w:rsidRPr="0073344D">
        <w:rPr>
          <w:color w:val="000000"/>
        </w:rPr>
        <w:t xml:space="preserve"> или генерации </w:t>
      </w:r>
      <w:proofErr w:type="spellStart"/>
      <w:r w:rsidRPr="0073344D">
        <w:rPr>
          <w:color w:val="000000"/>
        </w:rPr>
        <w:t>пероксильн</w:t>
      </w:r>
      <w:r w:rsidR="00624B2A" w:rsidRPr="0073344D">
        <w:rPr>
          <w:color w:val="000000"/>
        </w:rPr>
        <w:t>ых</w:t>
      </w:r>
      <w:proofErr w:type="spellEnd"/>
      <w:r w:rsidRPr="0073344D">
        <w:rPr>
          <w:color w:val="000000"/>
        </w:rPr>
        <w:t xml:space="preserve"> радикал</w:t>
      </w:r>
      <w:r w:rsidR="00624B2A" w:rsidRPr="0073344D">
        <w:rPr>
          <w:color w:val="000000"/>
        </w:rPr>
        <w:t>ов</w:t>
      </w:r>
      <w:r w:rsidR="000141D7" w:rsidRPr="0073344D">
        <w:rPr>
          <w:color w:val="000000"/>
        </w:rPr>
        <w:t xml:space="preserve"> [</w:t>
      </w:r>
      <w:r w:rsidR="005F57DA" w:rsidRPr="0073344D">
        <w:rPr>
          <w:color w:val="000000"/>
        </w:rPr>
        <w:t>4</w:t>
      </w:r>
      <w:r w:rsidR="000141D7" w:rsidRPr="0073344D">
        <w:rPr>
          <w:color w:val="000000"/>
        </w:rPr>
        <w:t>]</w:t>
      </w:r>
      <w:r w:rsidRPr="0073344D">
        <w:rPr>
          <w:color w:val="000000"/>
        </w:rPr>
        <w:t xml:space="preserve">. Генерация </w:t>
      </w:r>
      <w:r w:rsidR="00696EC7" w:rsidRPr="0073344D">
        <w:rPr>
          <w:color w:val="000000"/>
        </w:rPr>
        <w:t xml:space="preserve">данных </w:t>
      </w:r>
      <w:r w:rsidRPr="0073344D">
        <w:rPr>
          <w:color w:val="000000"/>
        </w:rPr>
        <w:t xml:space="preserve">радикалов осуществляется </w:t>
      </w:r>
      <w:r w:rsidR="00C74940" w:rsidRPr="0073344D">
        <w:rPr>
          <w:color w:val="000000"/>
        </w:rPr>
        <w:t>при</w:t>
      </w:r>
      <w:r w:rsidRPr="0073344D">
        <w:rPr>
          <w:color w:val="000000"/>
        </w:rPr>
        <w:t xml:space="preserve"> </w:t>
      </w:r>
      <w:r w:rsidR="00696EC7" w:rsidRPr="0073344D">
        <w:rPr>
          <w:color w:val="000000"/>
        </w:rPr>
        <w:t>нагревани</w:t>
      </w:r>
      <w:r w:rsidR="00C74940" w:rsidRPr="0073344D">
        <w:rPr>
          <w:color w:val="000000"/>
        </w:rPr>
        <w:t>и</w:t>
      </w:r>
      <w:r w:rsidR="006235FE" w:rsidRPr="0073344D">
        <w:rPr>
          <w:color w:val="000000"/>
        </w:rPr>
        <w:t xml:space="preserve">, </w:t>
      </w:r>
      <w:r w:rsidR="00C74940" w:rsidRPr="0073344D">
        <w:rPr>
          <w:color w:val="000000"/>
        </w:rPr>
        <w:t xml:space="preserve">под действием </w:t>
      </w:r>
      <w:r w:rsidRPr="0073344D">
        <w:rPr>
          <w:color w:val="000000"/>
        </w:rPr>
        <w:t>солей металлов</w:t>
      </w:r>
      <w:r w:rsidR="00696EC7" w:rsidRPr="0073344D">
        <w:rPr>
          <w:color w:val="000000"/>
        </w:rPr>
        <w:t xml:space="preserve"> переменной валентности</w:t>
      </w:r>
      <w:r w:rsidR="006235FE" w:rsidRPr="0073344D">
        <w:rPr>
          <w:color w:val="000000"/>
        </w:rPr>
        <w:t xml:space="preserve"> или </w:t>
      </w:r>
      <w:r w:rsidR="00C74940" w:rsidRPr="0073344D">
        <w:rPr>
          <w:color w:val="000000"/>
        </w:rPr>
        <w:t>йода</w:t>
      </w:r>
      <w:r w:rsidR="006235FE" w:rsidRPr="0073344D">
        <w:rPr>
          <w:color w:val="000000"/>
        </w:rPr>
        <w:t xml:space="preserve"> и его соединений</w:t>
      </w:r>
      <w:r w:rsidRPr="0073344D">
        <w:rPr>
          <w:color w:val="000000"/>
        </w:rPr>
        <w:t>. Однако,</w:t>
      </w:r>
      <w:r w:rsidR="002E51CF" w:rsidRPr="0073344D">
        <w:rPr>
          <w:color w:val="000000"/>
        </w:rPr>
        <w:t xml:space="preserve"> вышеописанные методы </w:t>
      </w:r>
      <w:r w:rsidR="005F57DA" w:rsidRPr="0073344D">
        <w:rPr>
          <w:color w:val="000000"/>
        </w:rPr>
        <w:t>являются энергозатратными</w:t>
      </w:r>
      <w:r w:rsidR="00C74940" w:rsidRPr="0073344D">
        <w:rPr>
          <w:color w:val="000000"/>
        </w:rPr>
        <w:t xml:space="preserve"> </w:t>
      </w:r>
      <w:r w:rsidR="002E51CF" w:rsidRPr="0073344D">
        <w:rPr>
          <w:color w:val="000000"/>
        </w:rPr>
        <w:t xml:space="preserve">или требуют </w:t>
      </w:r>
      <w:r w:rsidR="0073344D" w:rsidRPr="0073344D">
        <w:rPr>
          <w:color w:val="000000"/>
        </w:rPr>
        <w:t xml:space="preserve">утилизации большого </w:t>
      </w:r>
      <w:r w:rsidR="00A56483">
        <w:rPr>
          <w:color w:val="000000"/>
        </w:rPr>
        <w:t>количества</w:t>
      </w:r>
      <w:r w:rsidR="0073344D" w:rsidRPr="0073344D">
        <w:rPr>
          <w:color w:val="000000"/>
        </w:rPr>
        <w:t xml:space="preserve"> отходов</w:t>
      </w:r>
      <w:r w:rsidR="00FE2D26" w:rsidRPr="0073344D">
        <w:rPr>
          <w:color w:val="000000"/>
        </w:rPr>
        <w:t>.</w:t>
      </w:r>
      <w:r w:rsidR="005F57DA" w:rsidRPr="0073344D">
        <w:rPr>
          <w:color w:val="000000"/>
        </w:rPr>
        <w:t xml:space="preserve"> Этих недостатков</w:t>
      </w:r>
      <w:r w:rsidR="00C12761" w:rsidRPr="0073344D">
        <w:rPr>
          <w:color w:val="000000"/>
        </w:rPr>
        <w:t xml:space="preserve"> лишены </w:t>
      </w:r>
      <w:r w:rsidR="00581D52" w:rsidRPr="0073344D">
        <w:rPr>
          <w:color w:val="000000"/>
        </w:rPr>
        <w:t xml:space="preserve">фотохимические </w:t>
      </w:r>
      <w:r w:rsidR="00C12761" w:rsidRPr="0073344D">
        <w:rPr>
          <w:color w:val="000000"/>
        </w:rPr>
        <w:t xml:space="preserve">методы. </w:t>
      </w:r>
      <w:r w:rsidRPr="0073344D">
        <w:rPr>
          <w:color w:val="000000"/>
        </w:rPr>
        <w:t>Ранее,</w:t>
      </w:r>
      <w:r w:rsidRPr="00C74940">
        <w:rPr>
          <w:color w:val="000000"/>
        </w:rPr>
        <w:t xml:space="preserve"> </w:t>
      </w:r>
      <w:proofErr w:type="spellStart"/>
      <w:r w:rsidR="005F57DA">
        <w:rPr>
          <w:color w:val="000000"/>
        </w:rPr>
        <w:t>фотокаталитический</w:t>
      </w:r>
      <w:proofErr w:type="spellEnd"/>
      <w:r w:rsidRPr="00C74940">
        <w:rPr>
          <w:color w:val="000000"/>
        </w:rPr>
        <w:t xml:space="preserve"> подход к синтезу не рассматривался как перспективный в связи с</w:t>
      </w:r>
      <w:r w:rsidRPr="009C7EC1">
        <w:rPr>
          <w:color w:val="000000"/>
        </w:rPr>
        <w:t xml:space="preserve"> представлениями о низкой стабильности связи О-О под действием видимого света. Это делает </w:t>
      </w:r>
      <w:r w:rsidRPr="005F57DA">
        <w:rPr>
          <w:color w:val="000000"/>
        </w:rPr>
        <w:t xml:space="preserve">разработку методов </w:t>
      </w:r>
      <w:r w:rsidR="005F57DA" w:rsidRPr="005F57DA">
        <w:rPr>
          <w:color w:val="000000"/>
        </w:rPr>
        <w:t>данного</w:t>
      </w:r>
      <w:r w:rsidRPr="005F57DA">
        <w:rPr>
          <w:color w:val="000000"/>
        </w:rPr>
        <w:t xml:space="preserve"> синтеза органических</w:t>
      </w:r>
      <w:r w:rsidRPr="009C7EC1">
        <w:rPr>
          <w:color w:val="000000"/>
        </w:rPr>
        <w:t xml:space="preserve"> пероксидов актуальной задачей.</w:t>
      </w:r>
    </w:p>
    <w:p w:rsidR="00CB57E8" w:rsidRDefault="0082398F" w:rsidP="00054A0B">
      <w:r w:rsidRPr="0082398F">
        <w:rPr>
          <w:noProof/>
        </w:rPr>
        <w:drawing>
          <wp:inline distT="0" distB="0" distL="0" distR="0">
            <wp:extent cx="5829300" cy="1685925"/>
            <wp:effectExtent l="0" t="0" r="0" b="9525"/>
            <wp:docPr id="423016167" name="Рисунок 1" descr="Изображение выглядит как диаграмма, белый, графическая 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16167" name="Рисунок 1" descr="Изображение выглядит как диаграмма, белый, графическая вста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E8" w:rsidRPr="00CB57E8" w:rsidRDefault="00CB57E8" w:rsidP="00054A0B">
      <w:pPr>
        <w:pStyle w:val="ab"/>
        <w:spacing w:after="0"/>
        <w:jc w:val="center"/>
        <w:rPr>
          <w:i w:val="0"/>
          <w:iCs w:val="0"/>
          <w:color w:val="000000"/>
          <w:sz w:val="24"/>
          <w:szCs w:val="24"/>
        </w:rPr>
      </w:pPr>
      <w:r w:rsidRPr="00CB57E8">
        <w:rPr>
          <w:i w:val="0"/>
          <w:iCs w:val="0"/>
          <w:color w:val="000000"/>
          <w:sz w:val="24"/>
          <w:szCs w:val="24"/>
        </w:rPr>
        <w:t>Ри</w:t>
      </w:r>
      <w:r>
        <w:rPr>
          <w:i w:val="0"/>
          <w:iCs w:val="0"/>
          <w:color w:val="000000"/>
          <w:sz w:val="24"/>
          <w:szCs w:val="24"/>
        </w:rPr>
        <w:t>с.</w:t>
      </w:r>
      <w:r w:rsidRPr="00CB57E8">
        <w:rPr>
          <w:i w:val="0"/>
          <w:iCs w:val="0"/>
          <w:color w:val="000000"/>
          <w:sz w:val="24"/>
          <w:szCs w:val="24"/>
        </w:rPr>
        <w:t xml:space="preserve"> </w:t>
      </w:r>
      <w:r w:rsidR="00F92564" w:rsidRPr="00CB57E8">
        <w:rPr>
          <w:i w:val="0"/>
          <w:iCs w:val="0"/>
          <w:color w:val="000000"/>
          <w:sz w:val="24"/>
          <w:szCs w:val="24"/>
        </w:rPr>
        <w:fldChar w:fldCharType="begin"/>
      </w:r>
      <w:r w:rsidRPr="00CB57E8">
        <w:rPr>
          <w:i w:val="0"/>
          <w:iCs w:val="0"/>
          <w:color w:val="000000"/>
          <w:sz w:val="24"/>
          <w:szCs w:val="24"/>
        </w:rPr>
        <w:instrText xml:space="preserve"> SEQ Рисунок \* ARABIC </w:instrText>
      </w:r>
      <w:r w:rsidR="00F92564" w:rsidRPr="00CB57E8">
        <w:rPr>
          <w:i w:val="0"/>
          <w:iCs w:val="0"/>
          <w:color w:val="000000"/>
          <w:sz w:val="24"/>
          <w:szCs w:val="24"/>
        </w:rPr>
        <w:fldChar w:fldCharType="separate"/>
      </w:r>
      <w:r w:rsidRPr="00CB57E8">
        <w:rPr>
          <w:i w:val="0"/>
          <w:iCs w:val="0"/>
          <w:color w:val="000000"/>
          <w:sz w:val="24"/>
          <w:szCs w:val="24"/>
        </w:rPr>
        <w:t>1</w:t>
      </w:r>
      <w:r w:rsidR="00F92564" w:rsidRPr="00CB57E8">
        <w:rPr>
          <w:i w:val="0"/>
          <w:iCs w:val="0"/>
          <w:color w:val="000000"/>
          <w:sz w:val="24"/>
          <w:szCs w:val="24"/>
        </w:rPr>
        <w:fldChar w:fldCharType="end"/>
      </w:r>
      <w:r w:rsidRPr="00CB57E8">
        <w:rPr>
          <w:i w:val="0"/>
          <w:iCs w:val="0"/>
          <w:color w:val="000000"/>
          <w:sz w:val="24"/>
          <w:szCs w:val="24"/>
        </w:rPr>
        <w:t>. Реакции введения пероксидного фрагмента в молекулу под действием видимого света и фотокатализатора</w:t>
      </w:r>
    </w:p>
    <w:p w:rsidR="00277C9F" w:rsidRPr="0073344D" w:rsidRDefault="009C7EC1" w:rsidP="00054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7EC1">
        <w:rPr>
          <w:color w:val="000000"/>
        </w:rPr>
        <w:t xml:space="preserve">Нашей исследовательской группой </w:t>
      </w:r>
      <w:r w:rsidR="00277C9F" w:rsidRPr="00C74940">
        <w:rPr>
          <w:color w:val="000000"/>
        </w:rPr>
        <w:t xml:space="preserve">открыт </w:t>
      </w:r>
      <w:proofErr w:type="spellStart"/>
      <w:r w:rsidR="00C74940" w:rsidRPr="00C74940">
        <w:rPr>
          <w:color w:val="000000"/>
        </w:rPr>
        <w:t>фотокаталитический</w:t>
      </w:r>
      <w:proofErr w:type="spellEnd"/>
      <w:r w:rsidR="00277C9F" w:rsidRPr="00C74940">
        <w:rPr>
          <w:color w:val="000000"/>
        </w:rPr>
        <w:t xml:space="preserve"> процесс </w:t>
      </w:r>
      <w:r w:rsidR="00A56483">
        <w:rPr>
          <w:color w:val="000000"/>
        </w:rPr>
        <w:t xml:space="preserve">окислительного </w:t>
      </w:r>
      <w:r w:rsidR="00277C9F" w:rsidRPr="00C74940">
        <w:rPr>
          <w:color w:val="000000"/>
        </w:rPr>
        <w:t xml:space="preserve">С-О сочетания гидропероксидов с 1,3-дикарбонильными соединениями и их </w:t>
      </w:r>
      <w:r w:rsidR="00277C9F" w:rsidRPr="0073344D">
        <w:rPr>
          <w:color w:val="000000"/>
        </w:rPr>
        <w:t>гетероциклическими аналогами</w:t>
      </w:r>
      <w:r w:rsidR="00C74940" w:rsidRPr="0073344D">
        <w:rPr>
          <w:color w:val="000000"/>
        </w:rPr>
        <w:t xml:space="preserve"> </w:t>
      </w:r>
      <w:r w:rsidR="0005393A" w:rsidRPr="0073344D">
        <w:rPr>
          <w:color w:val="000000"/>
        </w:rPr>
        <w:t>с исп</w:t>
      </w:r>
      <w:r w:rsidR="0073344D" w:rsidRPr="0073344D">
        <w:rPr>
          <w:color w:val="000000"/>
        </w:rPr>
        <w:t>ользованием органических красителей в качестве фотокатализаторов</w:t>
      </w:r>
      <w:r w:rsidR="00C74940" w:rsidRPr="0073344D">
        <w:rPr>
          <w:color w:val="000000"/>
        </w:rPr>
        <w:t>.</w:t>
      </w:r>
      <w:r w:rsidR="005619A5" w:rsidRPr="0073344D">
        <w:rPr>
          <w:color w:val="000000"/>
        </w:rPr>
        <w:t xml:space="preserve"> Преимуществом данного подхода является</w:t>
      </w:r>
      <w:r w:rsidR="00A56483">
        <w:rPr>
          <w:color w:val="000000"/>
        </w:rPr>
        <w:t xml:space="preserve"> сведение к минимуму количества образующихся от</w:t>
      </w:r>
      <w:r w:rsidR="00160FB6">
        <w:rPr>
          <w:color w:val="000000"/>
        </w:rPr>
        <w:t>х</w:t>
      </w:r>
      <w:r w:rsidR="00A56483">
        <w:rPr>
          <w:color w:val="000000"/>
        </w:rPr>
        <w:t>одов, вследствие</w:t>
      </w:r>
      <w:r w:rsidR="0073344D" w:rsidRPr="0073344D">
        <w:rPr>
          <w:color w:val="000000"/>
        </w:rPr>
        <w:t xml:space="preserve"> отсутстви</w:t>
      </w:r>
      <w:r w:rsidR="00A56483">
        <w:rPr>
          <w:color w:val="000000"/>
        </w:rPr>
        <w:t>я</w:t>
      </w:r>
      <w:r w:rsidR="0073344D" w:rsidRPr="0073344D">
        <w:rPr>
          <w:color w:val="000000"/>
        </w:rPr>
        <w:t xml:space="preserve"> необходимости использования солей переходных металлов.</w:t>
      </w:r>
    </w:p>
    <w:p w:rsidR="00130241" w:rsidRPr="00A564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9A6B33" w:rsidRPr="005F57DA" w:rsidRDefault="009A6B33" w:rsidP="009A6B33">
      <w:pPr>
        <w:jc w:val="both"/>
        <w:rPr>
          <w:color w:val="000000"/>
          <w:lang w:val="en-US"/>
        </w:rPr>
      </w:pPr>
      <w:r w:rsidRPr="005F57DA">
        <w:rPr>
          <w:color w:val="000000"/>
          <w:lang w:val="en-US"/>
        </w:rPr>
        <w:t xml:space="preserve">1. </w:t>
      </w:r>
      <w:r w:rsidRPr="009A6B33">
        <w:rPr>
          <w:color w:val="000000"/>
          <w:lang w:val="en-US"/>
        </w:rPr>
        <w:t>E</w:t>
      </w:r>
      <w:r w:rsidRPr="005F57DA">
        <w:rPr>
          <w:color w:val="000000"/>
          <w:lang w:val="en-US"/>
        </w:rPr>
        <w:t xml:space="preserve">. </w:t>
      </w:r>
      <w:r w:rsidRPr="009A6B33">
        <w:rPr>
          <w:color w:val="000000"/>
          <w:lang w:val="en-US"/>
        </w:rPr>
        <w:t>T</w:t>
      </w:r>
      <w:r w:rsidRPr="005F57DA">
        <w:rPr>
          <w:color w:val="000000"/>
          <w:lang w:val="en-US"/>
        </w:rPr>
        <w:t xml:space="preserve">. </w:t>
      </w:r>
      <w:r w:rsidRPr="009A6B33">
        <w:rPr>
          <w:color w:val="000000"/>
          <w:lang w:val="en-US"/>
        </w:rPr>
        <w:t>Denisov</w:t>
      </w:r>
      <w:r w:rsidRPr="005F57DA">
        <w:rPr>
          <w:color w:val="000000"/>
          <w:lang w:val="en-US"/>
        </w:rPr>
        <w:t xml:space="preserve">, </w:t>
      </w:r>
      <w:r w:rsidRPr="009A6B33">
        <w:rPr>
          <w:color w:val="000000"/>
          <w:lang w:val="en-US"/>
        </w:rPr>
        <w:t>T</w:t>
      </w:r>
      <w:r w:rsidRPr="005F57DA">
        <w:rPr>
          <w:color w:val="000000"/>
          <w:lang w:val="en-US"/>
        </w:rPr>
        <w:t xml:space="preserve">. </w:t>
      </w:r>
      <w:r w:rsidRPr="009A6B33">
        <w:rPr>
          <w:color w:val="000000"/>
          <w:lang w:val="en-US"/>
        </w:rPr>
        <w:t>G</w:t>
      </w:r>
      <w:r w:rsidRPr="005F57DA">
        <w:rPr>
          <w:color w:val="000000"/>
          <w:lang w:val="en-US"/>
        </w:rPr>
        <w:t xml:space="preserve">. </w:t>
      </w:r>
      <w:r w:rsidRPr="009A6B33">
        <w:rPr>
          <w:color w:val="000000"/>
          <w:lang w:val="en-US"/>
        </w:rPr>
        <w:t>Denisova</w:t>
      </w:r>
      <w:r w:rsidRPr="005F57DA">
        <w:rPr>
          <w:color w:val="000000"/>
          <w:lang w:val="en-US"/>
        </w:rPr>
        <w:t xml:space="preserve">, </w:t>
      </w:r>
      <w:r w:rsidRPr="009A6B33">
        <w:rPr>
          <w:color w:val="000000"/>
          <w:lang w:val="en-US"/>
        </w:rPr>
        <w:t>T</w:t>
      </w:r>
      <w:r w:rsidRPr="005F57DA">
        <w:rPr>
          <w:color w:val="000000"/>
          <w:lang w:val="en-US"/>
        </w:rPr>
        <w:t xml:space="preserve">. </w:t>
      </w:r>
      <w:r w:rsidRPr="009A6B33">
        <w:rPr>
          <w:color w:val="000000"/>
          <w:lang w:val="en-US"/>
        </w:rPr>
        <w:t>S</w:t>
      </w:r>
      <w:r w:rsidRPr="005F57DA">
        <w:rPr>
          <w:color w:val="000000"/>
          <w:lang w:val="en-US"/>
        </w:rPr>
        <w:t xml:space="preserve">. </w:t>
      </w:r>
      <w:proofErr w:type="spellStart"/>
      <w:r w:rsidRPr="009A6B33">
        <w:rPr>
          <w:color w:val="000000"/>
          <w:lang w:val="en-US"/>
        </w:rPr>
        <w:t>Pokidova</w:t>
      </w:r>
      <w:proofErr w:type="spellEnd"/>
      <w:r w:rsidRPr="005F57DA">
        <w:rPr>
          <w:color w:val="000000"/>
          <w:lang w:val="en-US"/>
        </w:rPr>
        <w:t xml:space="preserve">, </w:t>
      </w:r>
      <w:r w:rsidRPr="009A6B33">
        <w:rPr>
          <w:color w:val="000000"/>
          <w:lang w:val="en-US"/>
        </w:rPr>
        <w:t>Handbook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of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Free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Radical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Initiators</w:t>
      </w:r>
      <w:r w:rsidRPr="005F57DA">
        <w:rPr>
          <w:color w:val="000000"/>
          <w:lang w:val="en-US"/>
        </w:rPr>
        <w:t xml:space="preserve">, </w:t>
      </w:r>
      <w:r w:rsidRPr="009A6B33">
        <w:rPr>
          <w:color w:val="000000"/>
          <w:lang w:val="en-US"/>
        </w:rPr>
        <w:t>John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Wiley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and</w:t>
      </w:r>
      <w:r w:rsidRPr="005F57DA">
        <w:rPr>
          <w:color w:val="000000"/>
          <w:lang w:val="en-US"/>
        </w:rPr>
        <w:t xml:space="preserve"> </w:t>
      </w:r>
      <w:r w:rsidRPr="009A6B33">
        <w:rPr>
          <w:color w:val="000000"/>
          <w:lang w:val="en-US"/>
        </w:rPr>
        <w:t>Sons</w:t>
      </w:r>
      <w:r w:rsidRPr="005F57DA">
        <w:rPr>
          <w:color w:val="000000"/>
          <w:lang w:val="en-US"/>
        </w:rPr>
        <w:t xml:space="preserve">, </w:t>
      </w:r>
      <w:r w:rsidRPr="009A6B33">
        <w:rPr>
          <w:color w:val="000000"/>
          <w:lang w:val="en-US"/>
        </w:rPr>
        <w:t>Inc</w:t>
      </w:r>
      <w:r w:rsidRPr="005F57DA">
        <w:rPr>
          <w:color w:val="000000"/>
          <w:lang w:val="en-US"/>
        </w:rPr>
        <w:t>., 2005, 904.</w:t>
      </w:r>
    </w:p>
    <w:p w:rsidR="005F57DA" w:rsidRPr="005F57DA" w:rsidRDefault="009A6B33" w:rsidP="005F57DA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5F57DA" w:rsidRPr="005F57DA">
        <w:rPr>
          <w:color w:val="000000"/>
          <w:lang w:val="en-US"/>
        </w:rPr>
        <w:t>Vil’ V. A. et al. Peroxides with anthelmintic, antiprotozoal, fungicidal and antiviral bioactivity: properties, synthesis and reactions //Molecules. – 2017. – Т. 22. – №. 11. – С. 1881.</w:t>
      </w:r>
    </w:p>
    <w:p w:rsidR="000141D7" w:rsidRDefault="005F57DA" w:rsidP="005F57DA">
      <w:pPr>
        <w:jc w:val="both"/>
        <w:rPr>
          <w:color w:val="000000"/>
          <w:lang w:val="en-US"/>
        </w:rPr>
      </w:pPr>
      <w:r>
        <w:rPr>
          <w:color w:val="000000"/>
          <w:lang w:val="it-IT"/>
        </w:rPr>
        <w:t>3</w:t>
      </w:r>
      <w:r w:rsidR="000141D7" w:rsidRPr="00FE2D26">
        <w:rPr>
          <w:color w:val="000000"/>
          <w:lang w:val="it-IT"/>
        </w:rPr>
        <w:t xml:space="preserve">. Vakhitova L. N. et al. </w:t>
      </w:r>
      <w:proofErr w:type="spellStart"/>
      <w:r w:rsidR="000141D7" w:rsidRPr="000141D7">
        <w:rPr>
          <w:color w:val="000000"/>
          <w:lang w:val="en-US"/>
        </w:rPr>
        <w:t>Peroxysolvates</w:t>
      </w:r>
      <w:proofErr w:type="spellEnd"/>
      <w:r w:rsidR="000141D7" w:rsidRPr="000141D7">
        <w:rPr>
          <w:color w:val="000000"/>
          <w:lang w:val="en-US"/>
        </w:rPr>
        <w:t xml:space="preserve"> of </w:t>
      </w:r>
      <w:proofErr w:type="spellStart"/>
      <w:r w:rsidR="000141D7" w:rsidRPr="000141D7">
        <w:rPr>
          <w:color w:val="000000"/>
          <w:lang w:val="en-US"/>
        </w:rPr>
        <w:t>carbamide</w:t>
      </w:r>
      <w:proofErr w:type="spellEnd"/>
      <w:r w:rsidR="000141D7" w:rsidRPr="000141D7">
        <w:rPr>
          <w:color w:val="000000"/>
          <w:lang w:val="en-US"/>
        </w:rPr>
        <w:t xml:space="preserve"> and sodium carbonate in the nucleophilic decomposition of paraoxon //Theoretical and Experimental Chemistry. – 2011. – Т. 47. – С. 225-231.</w:t>
      </w:r>
    </w:p>
    <w:p w:rsidR="000141D7" w:rsidRPr="000141D7" w:rsidRDefault="005F57DA" w:rsidP="009A6B33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0141D7">
        <w:rPr>
          <w:color w:val="000000"/>
          <w:lang w:val="en-US"/>
        </w:rPr>
        <w:t xml:space="preserve">. </w:t>
      </w:r>
      <w:r w:rsidR="000141D7" w:rsidRPr="000141D7">
        <w:rPr>
          <w:color w:val="000000"/>
          <w:lang w:val="en-US"/>
        </w:rPr>
        <w:t xml:space="preserve">Ingold K. U. </w:t>
      </w:r>
      <w:proofErr w:type="spellStart"/>
      <w:r w:rsidR="000141D7" w:rsidRPr="000141D7">
        <w:rPr>
          <w:color w:val="000000"/>
          <w:lang w:val="en-US"/>
        </w:rPr>
        <w:t>Peroxy</w:t>
      </w:r>
      <w:proofErr w:type="spellEnd"/>
      <w:r w:rsidR="000141D7" w:rsidRPr="000141D7">
        <w:rPr>
          <w:color w:val="000000"/>
          <w:lang w:val="en-US"/>
        </w:rPr>
        <w:t xml:space="preserve"> radicals //Accounts of Chemical Research. – 1969. – Т. 2. – №. 1. – С. 1-9.</w:t>
      </w:r>
    </w:p>
    <w:sectPr w:rsidR="000141D7" w:rsidRPr="000141D7" w:rsidSect="00F925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E84"/>
    <w:multiLevelType w:val="hybridMultilevel"/>
    <w:tmpl w:val="442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41D7"/>
    <w:rsid w:val="0005393A"/>
    <w:rsid w:val="00054A0B"/>
    <w:rsid w:val="00062B24"/>
    <w:rsid w:val="00063966"/>
    <w:rsid w:val="00067415"/>
    <w:rsid w:val="000772A6"/>
    <w:rsid w:val="00081B4B"/>
    <w:rsid w:val="00081D5C"/>
    <w:rsid w:val="00086081"/>
    <w:rsid w:val="000B1DD5"/>
    <w:rsid w:val="000B7D4B"/>
    <w:rsid w:val="00101A1C"/>
    <w:rsid w:val="00103657"/>
    <w:rsid w:val="00106375"/>
    <w:rsid w:val="00116478"/>
    <w:rsid w:val="00130241"/>
    <w:rsid w:val="00134F84"/>
    <w:rsid w:val="00135E1B"/>
    <w:rsid w:val="00160FB6"/>
    <w:rsid w:val="001705E3"/>
    <w:rsid w:val="001C6CDE"/>
    <w:rsid w:val="001E474E"/>
    <w:rsid w:val="001E61C2"/>
    <w:rsid w:val="001F0493"/>
    <w:rsid w:val="002264EE"/>
    <w:rsid w:val="00230D61"/>
    <w:rsid w:val="0023307C"/>
    <w:rsid w:val="00277C9F"/>
    <w:rsid w:val="002D26B7"/>
    <w:rsid w:val="002E51CF"/>
    <w:rsid w:val="0031361E"/>
    <w:rsid w:val="00357EB3"/>
    <w:rsid w:val="00364434"/>
    <w:rsid w:val="00391C38"/>
    <w:rsid w:val="003B76D6"/>
    <w:rsid w:val="004A26A3"/>
    <w:rsid w:val="004A71D8"/>
    <w:rsid w:val="004C4E15"/>
    <w:rsid w:val="004C6A4E"/>
    <w:rsid w:val="004F0EDF"/>
    <w:rsid w:val="00522BF1"/>
    <w:rsid w:val="005420F4"/>
    <w:rsid w:val="005619A5"/>
    <w:rsid w:val="00581D52"/>
    <w:rsid w:val="00590166"/>
    <w:rsid w:val="005D022B"/>
    <w:rsid w:val="005E4BEA"/>
    <w:rsid w:val="005E5BE9"/>
    <w:rsid w:val="005F57DA"/>
    <w:rsid w:val="006235FE"/>
    <w:rsid w:val="00624B2A"/>
    <w:rsid w:val="00637265"/>
    <w:rsid w:val="0063790E"/>
    <w:rsid w:val="00651744"/>
    <w:rsid w:val="0069427D"/>
    <w:rsid w:val="00696EC7"/>
    <w:rsid w:val="006F7A19"/>
    <w:rsid w:val="007213E1"/>
    <w:rsid w:val="0073344D"/>
    <w:rsid w:val="00775389"/>
    <w:rsid w:val="00787992"/>
    <w:rsid w:val="00797838"/>
    <w:rsid w:val="007C36D8"/>
    <w:rsid w:val="007C3FDD"/>
    <w:rsid w:val="007F2744"/>
    <w:rsid w:val="0082398F"/>
    <w:rsid w:val="00881CF8"/>
    <w:rsid w:val="008931BE"/>
    <w:rsid w:val="008C67E3"/>
    <w:rsid w:val="00921D45"/>
    <w:rsid w:val="00951914"/>
    <w:rsid w:val="00973796"/>
    <w:rsid w:val="00976900"/>
    <w:rsid w:val="009A66DB"/>
    <w:rsid w:val="009A6B33"/>
    <w:rsid w:val="009B2F80"/>
    <w:rsid w:val="009B3300"/>
    <w:rsid w:val="009C7EC1"/>
    <w:rsid w:val="009F3380"/>
    <w:rsid w:val="00A02163"/>
    <w:rsid w:val="00A1126B"/>
    <w:rsid w:val="00A314FE"/>
    <w:rsid w:val="00A319D5"/>
    <w:rsid w:val="00A56483"/>
    <w:rsid w:val="00B14C29"/>
    <w:rsid w:val="00B43B74"/>
    <w:rsid w:val="00B90287"/>
    <w:rsid w:val="00BC08A9"/>
    <w:rsid w:val="00BF36F8"/>
    <w:rsid w:val="00BF4622"/>
    <w:rsid w:val="00C12761"/>
    <w:rsid w:val="00C74940"/>
    <w:rsid w:val="00C93633"/>
    <w:rsid w:val="00C94AA6"/>
    <w:rsid w:val="00CB28FD"/>
    <w:rsid w:val="00CB57E8"/>
    <w:rsid w:val="00CD00B1"/>
    <w:rsid w:val="00D22306"/>
    <w:rsid w:val="00D42542"/>
    <w:rsid w:val="00D8121C"/>
    <w:rsid w:val="00DD653C"/>
    <w:rsid w:val="00DE6393"/>
    <w:rsid w:val="00E22189"/>
    <w:rsid w:val="00E34927"/>
    <w:rsid w:val="00E55A6C"/>
    <w:rsid w:val="00E74069"/>
    <w:rsid w:val="00EA17E5"/>
    <w:rsid w:val="00EB1F49"/>
    <w:rsid w:val="00ED3035"/>
    <w:rsid w:val="00F21EDD"/>
    <w:rsid w:val="00F677F1"/>
    <w:rsid w:val="00F820D0"/>
    <w:rsid w:val="00F865B3"/>
    <w:rsid w:val="00F92564"/>
    <w:rsid w:val="00FB1509"/>
    <w:rsid w:val="00FB1764"/>
    <w:rsid w:val="00FE2D26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925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925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925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9256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925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925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2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9256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925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docdata">
    <w:name w:val="docdata"/>
    <w:basedOn w:val="a"/>
    <w:qFormat/>
    <w:rsid w:val="00951914"/>
    <w:pPr>
      <w:spacing w:before="280" w:after="280"/>
    </w:pPr>
    <w:rPr>
      <w:lang w:eastAsia="ko-KR"/>
    </w:rPr>
  </w:style>
  <w:style w:type="paragraph" w:styleId="aa">
    <w:name w:val="Normal (Web)"/>
    <w:basedOn w:val="a"/>
    <w:uiPriority w:val="99"/>
    <w:qFormat/>
    <w:rsid w:val="00951914"/>
    <w:pPr>
      <w:spacing w:before="280" w:after="280"/>
    </w:pPr>
    <w:rPr>
      <w:lang w:eastAsia="ko-KR"/>
    </w:rPr>
  </w:style>
  <w:style w:type="paragraph" w:styleId="ab">
    <w:name w:val="caption"/>
    <w:basedOn w:val="a"/>
    <w:next w:val="a"/>
    <w:uiPriority w:val="35"/>
    <w:unhideWhenUsed/>
    <w:qFormat/>
    <w:rsid w:val="00CB57E8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54A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folomeevMatv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62540-2FAA-4437-A0E0-96B6D728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Варфоломеев</dc:creator>
  <cp:lastModifiedBy>Tatiana Dubinina</cp:lastModifiedBy>
  <cp:revision>2</cp:revision>
  <dcterms:created xsi:type="dcterms:W3CDTF">2024-03-14T23:48:00Z</dcterms:created>
  <dcterms:modified xsi:type="dcterms:W3CDTF">2024-03-14T23:48:00Z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