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A725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72532">
        <w:rPr>
          <w:b/>
          <w:color w:val="000000"/>
        </w:rPr>
        <w:t>Разработка</w:t>
      </w:r>
      <w:r w:rsidR="006B3C6F">
        <w:rPr>
          <w:b/>
          <w:color w:val="000000"/>
        </w:rPr>
        <w:t xml:space="preserve"> и оптимизация</w:t>
      </w:r>
      <w:r>
        <w:rPr>
          <w:b/>
          <w:color w:val="000000"/>
        </w:rPr>
        <w:t xml:space="preserve"> нового</w:t>
      </w:r>
      <w:r w:rsidRPr="00A72532">
        <w:rPr>
          <w:b/>
          <w:color w:val="000000"/>
        </w:rPr>
        <w:t xml:space="preserve"> метода синтеза</w:t>
      </w:r>
      <w:r w:rsidR="006B3C6F" w:rsidRPr="006B3C6F">
        <w:rPr>
          <w:b/>
          <w:color w:val="000000"/>
        </w:rPr>
        <w:t xml:space="preserve"> двух аналогов </w:t>
      </w:r>
      <w:proofErr w:type="spellStart"/>
      <w:r w:rsidR="006B3C6F" w:rsidRPr="006B3C6F">
        <w:rPr>
          <w:b/>
          <w:color w:val="000000"/>
        </w:rPr>
        <w:t>квисквалевой</w:t>
      </w:r>
      <w:proofErr w:type="spellEnd"/>
      <w:r w:rsidR="006B3C6F" w:rsidRPr="006B3C6F">
        <w:rPr>
          <w:b/>
          <w:color w:val="000000"/>
        </w:rPr>
        <w:t xml:space="preserve"> кислоты, содержащих </w:t>
      </w:r>
      <w:r w:rsidR="006B3C6F">
        <w:rPr>
          <w:b/>
          <w:color w:val="000000"/>
        </w:rPr>
        <w:t>фрагмент</w:t>
      </w:r>
      <w:r w:rsidR="006B3C6F" w:rsidRPr="006B3C6F">
        <w:rPr>
          <w:b/>
          <w:color w:val="000000"/>
        </w:rPr>
        <w:t xml:space="preserve"> </w:t>
      </w:r>
      <w:r w:rsidR="006B3C6F">
        <w:rPr>
          <w:b/>
          <w:color w:val="000000"/>
        </w:rPr>
        <w:t xml:space="preserve">имидазола и </w:t>
      </w:r>
      <w:proofErr w:type="spellStart"/>
      <w:r w:rsidR="006B3C6F">
        <w:rPr>
          <w:b/>
          <w:color w:val="000000"/>
        </w:rPr>
        <w:t>гидантоина</w:t>
      </w:r>
      <w:proofErr w:type="spellEnd"/>
    </w:p>
    <w:p w:rsidR="00130241" w:rsidRPr="00324A32" w:rsidRDefault="003005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pacing w:val="-12"/>
          <w:kern w:val="24"/>
        </w:rPr>
      </w:pPr>
      <w:r w:rsidRPr="00E53B08">
        <w:rPr>
          <w:b/>
          <w:i/>
          <w:color w:val="000000"/>
          <w:spacing w:val="-12"/>
          <w:kern w:val="24"/>
        </w:rPr>
        <w:t>Махин А.П.</w:t>
      </w:r>
      <w:r w:rsidRPr="00E53B08">
        <w:rPr>
          <w:b/>
          <w:i/>
          <w:color w:val="000000"/>
          <w:spacing w:val="-12"/>
          <w:kern w:val="24"/>
          <w:vertAlign w:val="superscript"/>
        </w:rPr>
        <w:t>1</w:t>
      </w:r>
      <w:r w:rsidRPr="00324A32">
        <w:rPr>
          <w:b/>
          <w:i/>
          <w:color w:val="000000"/>
          <w:spacing w:val="-12"/>
          <w:kern w:val="24"/>
          <w:vertAlign w:val="superscript"/>
        </w:rPr>
        <w:t>, 2</w:t>
      </w:r>
      <w:r w:rsidRPr="00324A32">
        <w:rPr>
          <w:b/>
          <w:i/>
          <w:color w:val="000000"/>
          <w:spacing w:val="-12"/>
          <w:kern w:val="24"/>
        </w:rPr>
        <w:t xml:space="preserve"> Андрианова А.А.</w:t>
      </w:r>
      <w:r w:rsidRPr="00324A32">
        <w:rPr>
          <w:b/>
          <w:i/>
          <w:color w:val="000000"/>
          <w:spacing w:val="-12"/>
          <w:kern w:val="24"/>
          <w:vertAlign w:val="superscript"/>
        </w:rPr>
        <w:t>1</w:t>
      </w:r>
      <w:r w:rsidR="00093F23" w:rsidRPr="00324A32">
        <w:rPr>
          <w:b/>
          <w:i/>
          <w:color w:val="000000"/>
          <w:spacing w:val="-12"/>
          <w:kern w:val="24"/>
          <w:vertAlign w:val="superscript"/>
        </w:rPr>
        <w:t>,3</w:t>
      </w:r>
      <w:r w:rsidRPr="00324A32">
        <w:rPr>
          <w:b/>
          <w:i/>
          <w:color w:val="000000"/>
          <w:spacing w:val="-12"/>
          <w:kern w:val="24"/>
        </w:rPr>
        <w:t>,</w:t>
      </w:r>
      <w:r w:rsidR="00D30646" w:rsidRPr="00324A32">
        <w:rPr>
          <w:b/>
          <w:i/>
          <w:color w:val="000000"/>
          <w:spacing w:val="-12"/>
          <w:kern w:val="24"/>
        </w:rPr>
        <w:t xml:space="preserve"> Митурич В.С.</w:t>
      </w:r>
      <w:r w:rsidR="00D30646" w:rsidRPr="00324A32">
        <w:rPr>
          <w:b/>
          <w:i/>
          <w:color w:val="000000"/>
          <w:spacing w:val="-12"/>
          <w:kern w:val="24"/>
          <w:vertAlign w:val="superscript"/>
        </w:rPr>
        <w:t>1,</w:t>
      </w:r>
      <w:r w:rsidR="00093F23" w:rsidRPr="00324A32">
        <w:rPr>
          <w:b/>
          <w:i/>
          <w:color w:val="000000"/>
          <w:spacing w:val="-12"/>
          <w:kern w:val="24"/>
          <w:vertAlign w:val="superscript"/>
        </w:rPr>
        <w:t>4</w:t>
      </w:r>
      <w:r w:rsidR="00D30646" w:rsidRPr="00324A32">
        <w:rPr>
          <w:b/>
          <w:i/>
          <w:color w:val="000000"/>
          <w:spacing w:val="-12"/>
          <w:kern w:val="24"/>
          <w:vertAlign w:val="subscript"/>
        </w:rPr>
        <w:t>,</w:t>
      </w:r>
      <w:r w:rsidRPr="00324A32">
        <w:rPr>
          <w:b/>
          <w:i/>
          <w:color w:val="000000"/>
          <w:spacing w:val="-12"/>
          <w:kern w:val="24"/>
        </w:rPr>
        <w:t xml:space="preserve"> </w:t>
      </w:r>
      <w:r w:rsidR="00324A32" w:rsidRPr="00324A32">
        <w:rPr>
          <w:b/>
          <w:i/>
          <w:color w:val="000000"/>
          <w:spacing w:val="-12"/>
          <w:kern w:val="24"/>
        </w:rPr>
        <w:t>Вавилов М.В.</w:t>
      </w:r>
      <w:r w:rsidR="00324A32" w:rsidRPr="00324A32">
        <w:rPr>
          <w:b/>
          <w:i/>
          <w:color w:val="000000"/>
          <w:spacing w:val="-12"/>
          <w:kern w:val="24"/>
          <w:vertAlign w:val="superscript"/>
        </w:rPr>
        <w:t>1</w:t>
      </w:r>
      <w:r w:rsidR="00324A32" w:rsidRPr="00324A32">
        <w:rPr>
          <w:b/>
          <w:i/>
          <w:color w:val="000000"/>
          <w:spacing w:val="-12"/>
          <w:kern w:val="24"/>
        </w:rPr>
        <w:t xml:space="preserve">, </w:t>
      </w:r>
      <w:proofErr w:type="spellStart"/>
      <w:r w:rsidR="00324A32" w:rsidRPr="00324A32">
        <w:rPr>
          <w:b/>
          <w:i/>
          <w:color w:val="000000"/>
          <w:spacing w:val="-12"/>
          <w:kern w:val="24"/>
        </w:rPr>
        <w:t>Загитова</w:t>
      </w:r>
      <w:proofErr w:type="spellEnd"/>
      <w:r w:rsidR="00324A32" w:rsidRPr="00324A32">
        <w:rPr>
          <w:b/>
          <w:i/>
          <w:color w:val="000000"/>
          <w:spacing w:val="-12"/>
          <w:kern w:val="24"/>
        </w:rPr>
        <w:t xml:space="preserve"> Р.И.</w:t>
      </w:r>
      <w:r w:rsidR="00324A32" w:rsidRPr="00324A32">
        <w:rPr>
          <w:b/>
          <w:i/>
          <w:color w:val="000000"/>
          <w:spacing w:val="-12"/>
          <w:kern w:val="24"/>
          <w:vertAlign w:val="superscript"/>
        </w:rPr>
        <w:t>1</w:t>
      </w:r>
      <w:r w:rsidR="00324A32" w:rsidRPr="00324A32">
        <w:rPr>
          <w:b/>
          <w:i/>
          <w:color w:val="000000"/>
          <w:spacing w:val="-12"/>
          <w:kern w:val="24"/>
        </w:rPr>
        <w:t xml:space="preserve">, </w:t>
      </w:r>
      <w:proofErr w:type="spellStart"/>
      <w:r w:rsidRPr="00324A32">
        <w:rPr>
          <w:b/>
          <w:i/>
          <w:color w:val="000000"/>
          <w:spacing w:val="-12"/>
          <w:kern w:val="24"/>
        </w:rPr>
        <w:t>Ляхович</w:t>
      </w:r>
      <w:proofErr w:type="spellEnd"/>
      <w:r w:rsidR="00324A32" w:rsidRPr="00324A32">
        <w:rPr>
          <w:b/>
          <w:i/>
          <w:color w:val="000000"/>
          <w:spacing w:val="-12"/>
          <w:kern w:val="24"/>
          <w:lang w:val="en-US"/>
        </w:rPr>
        <w:t> </w:t>
      </w:r>
      <w:r w:rsidRPr="00324A32">
        <w:rPr>
          <w:b/>
          <w:i/>
          <w:color w:val="000000"/>
          <w:spacing w:val="-12"/>
          <w:kern w:val="24"/>
        </w:rPr>
        <w:t>М.С.</w:t>
      </w:r>
      <w:r w:rsidRPr="00324A32">
        <w:rPr>
          <w:b/>
          <w:i/>
          <w:color w:val="000000"/>
          <w:spacing w:val="-12"/>
          <w:kern w:val="24"/>
          <w:vertAlign w:val="superscript"/>
        </w:rPr>
        <w:t>1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</w:t>
      </w:r>
      <w:r w:rsidR="00093F23">
        <w:rPr>
          <w:i/>
          <w:color w:val="000000"/>
        </w:rPr>
        <w:t xml:space="preserve"> 4</w:t>
      </w:r>
      <w:r>
        <w:rPr>
          <w:i/>
          <w:color w:val="000000"/>
        </w:rPr>
        <w:t xml:space="preserve"> курс специалитета</w:t>
      </w:r>
    </w:p>
    <w:p w:rsidR="00300531" w:rsidRPr="00436B57" w:rsidRDefault="00300531" w:rsidP="00B50A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spacing w:val="-10"/>
          <w:kern w:val="24"/>
        </w:rPr>
      </w:pPr>
      <w:r w:rsidRPr="00436B57">
        <w:rPr>
          <w:i/>
          <w:color w:val="000000"/>
          <w:spacing w:val="-10"/>
          <w:kern w:val="24"/>
          <w:vertAlign w:val="superscript"/>
        </w:rPr>
        <w:t>1</w:t>
      </w:r>
      <w:r w:rsidRPr="00436B57">
        <w:rPr>
          <w:i/>
          <w:color w:val="000000"/>
          <w:spacing w:val="-10"/>
          <w:kern w:val="24"/>
        </w:rPr>
        <w:t>Институт биоорганической химии им. акад. М.М. Шемякина и Ю.А. Овчинникова РАН,</w:t>
      </w:r>
      <w:r w:rsidR="00BD6DE3" w:rsidRPr="00436B57">
        <w:rPr>
          <w:i/>
          <w:color w:val="000000"/>
          <w:spacing w:val="-10"/>
          <w:kern w:val="24"/>
        </w:rPr>
        <w:t xml:space="preserve"> </w:t>
      </w:r>
      <w:r w:rsidRPr="00436B57">
        <w:rPr>
          <w:i/>
          <w:color w:val="000000"/>
          <w:spacing w:val="-10"/>
          <w:kern w:val="24"/>
        </w:rPr>
        <w:t>Москва,</w:t>
      </w:r>
      <w:r w:rsidR="00BD6DE3" w:rsidRPr="00436B57">
        <w:rPr>
          <w:i/>
          <w:color w:val="000000"/>
          <w:spacing w:val="-10"/>
          <w:kern w:val="24"/>
        </w:rPr>
        <w:t xml:space="preserve"> </w:t>
      </w:r>
      <w:r w:rsidRPr="00436B57">
        <w:rPr>
          <w:i/>
          <w:color w:val="000000"/>
          <w:spacing w:val="-10"/>
          <w:kern w:val="24"/>
        </w:rPr>
        <w:t>Россия</w:t>
      </w:r>
    </w:p>
    <w:p w:rsidR="00130241" w:rsidRDefault="00300531" w:rsidP="00B50A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spacing w:val="-10"/>
          <w:kern w:val="24"/>
        </w:rPr>
      </w:pPr>
      <w:r w:rsidRPr="00436B57">
        <w:rPr>
          <w:i/>
          <w:color w:val="000000"/>
          <w:spacing w:val="-10"/>
          <w:kern w:val="24"/>
          <w:vertAlign w:val="superscript"/>
        </w:rPr>
        <w:t>2</w:t>
      </w:r>
      <w:r w:rsidRPr="00436B57">
        <w:rPr>
          <w:i/>
          <w:color w:val="000000"/>
          <w:spacing w:val="-10"/>
          <w:kern w:val="24"/>
        </w:rPr>
        <w:t xml:space="preserve">ФГБОУ </w:t>
      </w:r>
      <w:proofErr w:type="gramStart"/>
      <w:r w:rsidRPr="00436B57">
        <w:rPr>
          <w:i/>
          <w:color w:val="000000"/>
          <w:spacing w:val="-10"/>
          <w:kern w:val="24"/>
        </w:rPr>
        <w:t>ВО</w:t>
      </w:r>
      <w:proofErr w:type="gramEnd"/>
      <w:r w:rsidRPr="00436B57">
        <w:rPr>
          <w:i/>
          <w:color w:val="000000"/>
          <w:spacing w:val="-10"/>
          <w:kern w:val="24"/>
        </w:rPr>
        <w:t xml:space="preserve"> </w:t>
      </w:r>
      <w:r w:rsidR="002B3C30" w:rsidRPr="00D30646">
        <w:rPr>
          <w:color w:val="000000"/>
          <w:spacing w:val="-10"/>
          <w:kern w:val="24"/>
        </w:rPr>
        <w:t>«</w:t>
      </w:r>
      <w:r w:rsidRPr="00436B57">
        <w:rPr>
          <w:i/>
          <w:color w:val="000000"/>
          <w:spacing w:val="-10"/>
          <w:kern w:val="24"/>
        </w:rPr>
        <w:t>Российский химико-технологический университет им. Д.И. Менделеева</w:t>
      </w:r>
      <w:r w:rsidR="002B3C30">
        <w:rPr>
          <w:i/>
          <w:color w:val="000000"/>
          <w:spacing w:val="-10"/>
          <w:kern w:val="24"/>
        </w:rPr>
        <w:t>»</w:t>
      </w:r>
      <w:r w:rsidRPr="00436B57">
        <w:rPr>
          <w:i/>
          <w:color w:val="000000"/>
          <w:spacing w:val="-10"/>
          <w:kern w:val="24"/>
        </w:rPr>
        <w:t>, Москва, Россия</w:t>
      </w:r>
    </w:p>
    <w:p w:rsidR="00093F23" w:rsidRDefault="00093F23" w:rsidP="00B50A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spacing w:val="-10"/>
          <w:kern w:val="24"/>
        </w:rPr>
      </w:pPr>
      <w:r w:rsidRPr="000F74FB">
        <w:rPr>
          <w:i/>
          <w:color w:val="000000"/>
          <w:kern w:val="24"/>
          <w:vertAlign w:val="superscript"/>
        </w:rPr>
        <w:t>3</w:t>
      </w:r>
      <w:r w:rsidRPr="000F74FB">
        <w:rPr>
          <w:i/>
          <w:color w:val="000000"/>
          <w:kern w:val="24"/>
        </w:rPr>
        <w:t>Московский государственный университет имени М.В.Ломоносова,</w:t>
      </w:r>
      <w:r w:rsidR="00324A32">
        <w:rPr>
          <w:i/>
          <w:color w:val="000000"/>
          <w:kern w:val="24"/>
        </w:rPr>
        <w:br/>
      </w:r>
      <w:r w:rsidRPr="000F74FB">
        <w:rPr>
          <w:i/>
          <w:color w:val="000000"/>
          <w:kern w:val="24"/>
        </w:rPr>
        <w:t>Факультет Фундаментальной Медицины</w:t>
      </w:r>
      <w:r>
        <w:rPr>
          <w:i/>
          <w:color w:val="000000"/>
          <w:kern w:val="24"/>
        </w:rPr>
        <w:t>, Москва, Россия</w:t>
      </w:r>
    </w:p>
    <w:p w:rsidR="00D30646" w:rsidRPr="00106598" w:rsidRDefault="00093F23" w:rsidP="00B50A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  <w:spacing w:val="-10"/>
          <w:kern w:val="24"/>
        </w:rPr>
      </w:pPr>
      <w:r>
        <w:rPr>
          <w:i/>
          <w:iCs/>
          <w:color w:val="000000"/>
          <w:spacing w:val="-10"/>
          <w:kern w:val="24"/>
          <w:vertAlign w:val="superscript"/>
        </w:rPr>
        <w:t>4</w:t>
      </w:r>
      <w:r w:rsidR="00D30646" w:rsidRPr="00106598">
        <w:rPr>
          <w:i/>
          <w:iCs/>
          <w:color w:val="000000"/>
          <w:spacing w:val="-10"/>
          <w:kern w:val="24"/>
        </w:rPr>
        <w:t>Национальный исследовательский университет «Высшая школа экономики», Москва, Россия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lang w:val="en-US"/>
        </w:rPr>
      </w:pPr>
      <w:r w:rsidRPr="00273C70">
        <w:rPr>
          <w:i/>
          <w:color w:val="000000"/>
          <w:lang w:val="en-US"/>
        </w:rPr>
        <w:t>E</w:t>
      </w:r>
      <w:r w:rsidR="003B76D6" w:rsidRPr="008B0B72">
        <w:rPr>
          <w:i/>
          <w:color w:val="000000"/>
          <w:lang w:val="en-US"/>
        </w:rPr>
        <w:t>-</w:t>
      </w:r>
      <w:r w:rsidRPr="00273C70">
        <w:rPr>
          <w:i/>
          <w:color w:val="000000"/>
          <w:lang w:val="en-US"/>
        </w:rPr>
        <w:t>mail</w:t>
      </w:r>
      <w:r w:rsidRPr="008B0B72">
        <w:rPr>
          <w:i/>
          <w:color w:val="000000"/>
          <w:lang w:val="en-US"/>
        </w:rPr>
        <w:t>:</w:t>
      </w:r>
      <w:r w:rsidR="00273C70" w:rsidRPr="008B0B72">
        <w:rPr>
          <w:lang w:val="en-US"/>
        </w:rPr>
        <w:t xml:space="preserve"> </w:t>
      </w:r>
      <w:hyperlink r:id="rId6" w:history="1">
        <w:r w:rsidR="006B3C6F" w:rsidRPr="0024037E">
          <w:rPr>
            <w:rStyle w:val="a9"/>
            <w:lang w:val="en-US"/>
          </w:rPr>
          <w:t>makhin.aleks@gmail.com</w:t>
        </w:r>
      </w:hyperlink>
    </w:p>
    <w:p w:rsidR="006B3C6F" w:rsidRPr="005046F6" w:rsidRDefault="00CC0104" w:rsidP="00E53B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В литературе описано </w:t>
      </w:r>
      <w:r w:rsidRPr="00CC0104">
        <w:t xml:space="preserve">несколько </w:t>
      </w:r>
      <w:r>
        <w:t xml:space="preserve">методов </w:t>
      </w:r>
      <w:r w:rsidR="004C051E">
        <w:t>синтеза</w:t>
      </w:r>
      <w:r>
        <w:t xml:space="preserve"> </w:t>
      </w:r>
      <w:proofErr w:type="spellStart"/>
      <w:r w:rsidRPr="00CC0104">
        <w:t>квисквалевой</w:t>
      </w:r>
      <w:proofErr w:type="spellEnd"/>
      <w:r w:rsidRPr="00CC0104">
        <w:t xml:space="preserve"> кислоты и е</w:t>
      </w:r>
      <w:r w:rsidR="00EA7A8E">
        <w:t>ё</w:t>
      </w:r>
      <w:r w:rsidRPr="00CC0104">
        <w:t xml:space="preserve"> структурных аналогов [</w:t>
      </w:r>
      <w:r w:rsidR="00F031F6">
        <w:t>1</w:t>
      </w:r>
      <w:r w:rsidRPr="00CC0104">
        <w:t>,</w:t>
      </w:r>
      <w:r w:rsidR="00F031F6">
        <w:t>2</w:t>
      </w:r>
      <w:r w:rsidRPr="00CC0104">
        <w:t>]</w:t>
      </w:r>
      <w:r w:rsidR="00F031F6">
        <w:t xml:space="preserve">. </w:t>
      </w:r>
      <w:r w:rsidR="00FB1C31">
        <w:t xml:space="preserve">В настоящее время </w:t>
      </w:r>
      <w:r w:rsidR="00DB7328">
        <w:t>получение</w:t>
      </w:r>
      <w:r w:rsidR="00FB1C31">
        <w:t xml:space="preserve"> </w:t>
      </w:r>
      <w:r w:rsidR="005046F6">
        <w:t xml:space="preserve">аналогов </w:t>
      </w:r>
      <w:proofErr w:type="spellStart"/>
      <w:r w:rsidR="005046F6" w:rsidRPr="00CC0104">
        <w:t>квисквалевой</w:t>
      </w:r>
      <w:proofErr w:type="spellEnd"/>
      <w:r w:rsidR="005046F6" w:rsidRPr="00CC0104">
        <w:t xml:space="preserve"> кислоты</w:t>
      </w:r>
      <w:r w:rsidR="005046F6">
        <w:t xml:space="preserve"> </w:t>
      </w:r>
      <w:r w:rsidR="00FB1C31">
        <w:t xml:space="preserve">становится актуальной задачей, </w:t>
      </w:r>
      <w:r w:rsidR="00F031F6" w:rsidRPr="00F031F6">
        <w:t xml:space="preserve">в связи </w:t>
      </w:r>
      <w:r w:rsidR="00F031F6">
        <w:t xml:space="preserve">поиском синтетических </w:t>
      </w:r>
      <w:r w:rsidR="00F031F6" w:rsidRPr="00F031F6">
        <w:t>ингибиторов основной протеазы SARS-CoV-2</w:t>
      </w:r>
      <w:r w:rsidR="00F031F6">
        <w:t xml:space="preserve"> </w:t>
      </w:r>
      <w:r w:rsidR="00F031F6">
        <w:rPr>
          <w:lang w:val="en-US"/>
        </w:rPr>
        <w:t>M</w:t>
      </w:r>
      <w:r w:rsidR="005046F6" w:rsidRPr="005046F6">
        <w:rPr>
          <w:vertAlign w:val="superscript"/>
        </w:rPr>
        <w:t> </w:t>
      </w:r>
      <w:r w:rsidR="00F031F6" w:rsidRPr="00F031F6">
        <w:rPr>
          <w:vertAlign w:val="superscript"/>
          <w:lang w:val="en-US"/>
        </w:rPr>
        <w:t>pro</w:t>
      </w:r>
      <w:r w:rsidR="00F031F6" w:rsidRPr="00F031F6">
        <w:t xml:space="preserve">, которые содержат </w:t>
      </w:r>
      <w:proofErr w:type="spellStart"/>
      <w:r w:rsidR="00F031F6" w:rsidRPr="00F031F6">
        <w:t>цикл</w:t>
      </w:r>
      <w:r w:rsidR="00EA7A8E">
        <w:t>о</w:t>
      </w:r>
      <w:r w:rsidR="00F031F6" w:rsidRPr="00F031F6">
        <w:t>глутаминовый</w:t>
      </w:r>
      <w:proofErr w:type="spellEnd"/>
      <w:r w:rsidR="00F031F6" w:rsidRPr="00F031F6">
        <w:t xml:space="preserve"> остаток в своей пептидной структуре</w:t>
      </w:r>
      <w:r w:rsidR="00DB7328">
        <w:t xml:space="preserve"> </w:t>
      </w:r>
      <w:r w:rsidR="00F031F6" w:rsidRPr="00F031F6">
        <w:t>[</w:t>
      </w:r>
      <w:r w:rsidR="000E7A75" w:rsidRPr="000E7A75">
        <w:t>3,4</w:t>
      </w:r>
      <w:r w:rsidR="00F031F6" w:rsidRPr="00F031F6">
        <w:t>]</w:t>
      </w:r>
      <w:r w:rsidR="005046F6" w:rsidRPr="005046F6">
        <w:t xml:space="preserve">. </w:t>
      </w:r>
      <w:r w:rsidR="000E7A75">
        <w:t xml:space="preserve">Геном </w:t>
      </w:r>
      <w:r w:rsidR="000E7A75" w:rsidRPr="000E7A75">
        <w:t>SARS</w:t>
      </w:r>
      <w:r w:rsidR="000E7A75" w:rsidRPr="000E7A75">
        <w:noBreakHyphen/>
        <w:t xml:space="preserve">CoV-2 </w:t>
      </w:r>
      <w:r w:rsidR="000E7A75">
        <w:t xml:space="preserve">кодирует </w:t>
      </w:r>
      <w:r w:rsidR="000E7A75" w:rsidRPr="00856EDC">
        <w:t xml:space="preserve">два </w:t>
      </w:r>
      <w:proofErr w:type="spellStart"/>
      <w:r w:rsidR="000E7A75" w:rsidRPr="00856EDC">
        <w:t>полипротеин</w:t>
      </w:r>
      <w:r w:rsidR="000E7A75">
        <w:t>а</w:t>
      </w:r>
      <w:proofErr w:type="spellEnd"/>
      <w:r w:rsidR="000E7A75">
        <w:t xml:space="preserve"> </w:t>
      </w:r>
      <w:r w:rsidR="000E7A75" w:rsidRPr="00831CB7">
        <w:t>pp1a и pp1ab</w:t>
      </w:r>
      <w:r w:rsidR="000E7A75">
        <w:t xml:space="preserve">, которые затем расщепляются протезами </w:t>
      </w:r>
      <w:proofErr w:type="spellStart"/>
      <w:r w:rsidR="000E7A75" w:rsidRPr="00831CB7">
        <w:t>PL</w:t>
      </w:r>
      <w:r w:rsidR="000E7A75" w:rsidRPr="000E7A75">
        <w:rPr>
          <w:vertAlign w:val="superscript"/>
        </w:rPr>
        <w:t>pro</w:t>
      </w:r>
      <w:proofErr w:type="spellEnd"/>
      <w:r w:rsidR="000E7A75" w:rsidRPr="00831CB7">
        <w:t xml:space="preserve"> и </w:t>
      </w:r>
      <w:proofErr w:type="spellStart"/>
      <w:r w:rsidR="000E7A75" w:rsidRPr="00C312CB">
        <w:t>M</w:t>
      </w:r>
      <w:r w:rsidR="000E7A75" w:rsidRPr="000E7A75">
        <w:rPr>
          <w:vertAlign w:val="superscript"/>
        </w:rPr>
        <w:t>pro</w:t>
      </w:r>
      <w:proofErr w:type="spellEnd"/>
      <w:r w:rsidR="000E7A75" w:rsidRPr="00983420">
        <w:t xml:space="preserve"> на</w:t>
      </w:r>
      <w:r w:rsidR="000E7A75">
        <w:t> </w:t>
      </w:r>
      <w:r w:rsidR="000E7A75" w:rsidRPr="00983420">
        <w:t xml:space="preserve">этапе </w:t>
      </w:r>
      <w:proofErr w:type="spellStart"/>
      <w:r w:rsidR="000E7A75" w:rsidRPr="00983420">
        <w:t>посттрансляционной</w:t>
      </w:r>
      <w:proofErr w:type="spellEnd"/>
      <w:r w:rsidR="000E7A75" w:rsidRPr="00983420">
        <w:t xml:space="preserve"> обработки</w:t>
      </w:r>
      <w:r w:rsidR="000E7A75">
        <w:t xml:space="preserve">. Белки, образующиеся после гидролиза </w:t>
      </w:r>
      <w:r w:rsidR="000E7A75" w:rsidRPr="00831CB7">
        <w:t>pp1a и pp1ab</w:t>
      </w:r>
      <w:r w:rsidR="000E7A75">
        <w:t xml:space="preserve">, играют решающую роль в функционировании и </w:t>
      </w:r>
      <w:proofErr w:type="spellStart"/>
      <w:r w:rsidR="000E7A75">
        <w:t>репликативном</w:t>
      </w:r>
      <w:proofErr w:type="spellEnd"/>
      <w:r w:rsidR="000E7A75">
        <w:t xml:space="preserve"> цикле</w:t>
      </w:r>
      <w:r w:rsidR="000E7A75" w:rsidRPr="000E7A75">
        <w:t xml:space="preserve"> </w:t>
      </w:r>
      <w:r w:rsidR="000E7A75" w:rsidRPr="00A82D3C">
        <w:t>SARS</w:t>
      </w:r>
      <w:r w:rsidR="000E7A75" w:rsidRPr="00A82D3C">
        <w:noBreakHyphen/>
        <w:t>CoV</w:t>
      </w:r>
      <w:r w:rsidR="000E7A75">
        <w:noBreakHyphen/>
      </w:r>
      <w:r w:rsidR="000E7A75" w:rsidRPr="00A82D3C">
        <w:t>2</w:t>
      </w:r>
      <w:r w:rsidR="000E7A75" w:rsidRPr="000E7A75">
        <w:t xml:space="preserve">, </w:t>
      </w:r>
      <w:r w:rsidR="005046F6" w:rsidRPr="000E7A75">
        <w:t>поэтому M </w:t>
      </w:r>
      <w:proofErr w:type="spellStart"/>
      <w:r w:rsidR="005046F6" w:rsidRPr="000E7A75">
        <w:rPr>
          <w:vertAlign w:val="superscript"/>
        </w:rPr>
        <w:t>pro</w:t>
      </w:r>
      <w:proofErr w:type="spellEnd"/>
      <w:r w:rsidR="005046F6" w:rsidRPr="000E7A75">
        <w:t xml:space="preserve"> часто выбирают в качестве</w:t>
      </w:r>
      <w:r w:rsidR="00F10B48">
        <w:t xml:space="preserve"> мишени</w:t>
      </w:r>
      <w:r w:rsidR="005046F6" w:rsidRPr="000E7A75">
        <w:t xml:space="preserve"> для разрабатываемых противовирусных препаратов </w:t>
      </w:r>
      <w:r w:rsidR="00F10B48" w:rsidRPr="00F031F6">
        <w:t>[</w:t>
      </w:r>
      <w:r w:rsidR="00F10B48" w:rsidRPr="000E7A75">
        <w:t>3,4</w:t>
      </w:r>
      <w:r w:rsidR="00F10B48" w:rsidRPr="00F031F6">
        <w:t>]</w:t>
      </w:r>
      <w:r w:rsidR="005046F6" w:rsidRPr="000E7A75">
        <w:t>.</w:t>
      </w:r>
    </w:p>
    <w:p w:rsidR="004559E7" w:rsidRDefault="00DF113D" w:rsidP="006562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0"/>
        <w:ind w:firstLine="284"/>
        <w:jc w:val="center"/>
        <w:rPr>
          <w:noProof/>
        </w:rPr>
      </w:pPr>
      <w:r w:rsidRPr="00DF113D">
        <w:rPr>
          <w:noProof/>
        </w:rPr>
        <w:drawing>
          <wp:inline distT="0" distB="0" distL="0" distR="0">
            <wp:extent cx="4212846" cy="1433946"/>
            <wp:effectExtent l="19050" t="0" r="0" b="0"/>
            <wp:docPr id="9573452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345252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502" cy="1437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9E7" w:rsidRPr="006B3C6F" w:rsidRDefault="004559E7" w:rsidP="00B50AE6">
      <w:pPr>
        <w:pStyle w:val="FigHead"/>
        <w:spacing w:line="240" w:lineRule="auto"/>
      </w:pPr>
      <w:r>
        <w:rPr>
          <w:color w:val="000000"/>
        </w:rPr>
        <w:t>Схема</w:t>
      </w:r>
      <w:r w:rsidRPr="004559E7">
        <w:rPr>
          <w:color w:val="000000"/>
        </w:rPr>
        <w:t xml:space="preserve"> 1. </w:t>
      </w:r>
      <w:r>
        <w:t>Синтез</w:t>
      </w:r>
      <w:r w:rsidRPr="004559E7">
        <w:t xml:space="preserve"> </w:t>
      </w:r>
      <w:r w:rsidR="006B3C6F">
        <w:t xml:space="preserve">неприродных аминокислот </w:t>
      </w:r>
      <w:r w:rsidR="006B3C6F" w:rsidRPr="006B3C6F">
        <w:rPr>
          <w:b/>
          <w:bCs w:val="0"/>
        </w:rPr>
        <w:t>1</w:t>
      </w:r>
      <w:r w:rsidR="006B3C6F" w:rsidRPr="006B3C6F">
        <w:rPr>
          <w:b/>
          <w:bCs w:val="0"/>
          <w:lang w:val="en-US"/>
        </w:rPr>
        <w:t>a</w:t>
      </w:r>
      <w:r w:rsidR="006B3C6F" w:rsidRPr="006B3C6F">
        <w:t xml:space="preserve">, </w:t>
      </w:r>
      <w:r w:rsidR="006B3C6F" w:rsidRPr="006B3C6F">
        <w:rPr>
          <w:b/>
          <w:bCs w:val="0"/>
        </w:rPr>
        <w:t>1</w:t>
      </w:r>
      <w:r w:rsidR="006B3C6F" w:rsidRPr="006B3C6F">
        <w:rPr>
          <w:b/>
          <w:bCs w:val="0"/>
          <w:lang w:val="en-US"/>
        </w:rPr>
        <w:t>b</w:t>
      </w:r>
      <w:r w:rsidR="006B3C6F" w:rsidRPr="006B3C6F">
        <w:t>.</w:t>
      </w:r>
      <w:r w:rsidR="00175C1B">
        <w:t xml:space="preserve"> </w:t>
      </w:r>
      <w:r w:rsidR="00175C1B">
        <w:rPr>
          <w:color w:val="000000"/>
        </w:rPr>
        <w:t xml:space="preserve">Структура </w:t>
      </w:r>
      <w:proofErr w:type="spellStart"/>
      <w:r w:rsidR="00175C1B">
        <w:rPr>
          <w:color w:val="000000"/>
        </w:rPr>
        <w:t>квисквалевой</w:t>
      </w:r>
      <w:proofErr w:type="spellEnd"/>
      <w:r w:rsidR="00175C1B">
        <w:rPr>
          <w:color w:val="000000"/>
        </w:rPr>
        <w:t xml:space="preserve"> кислоты.</w:t>
      </w:r>
    </w:p>
    <w:p w:rsidR="004559E7" w:rsidRPr="004559E7" w:rsidRDefault="004559E7" w:rsidP="004C05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0"/>
        <w:ind w:firstLine="397"/>
        <w:jc w:val="both"/>
        <w:rPr>
          <w:color w:val="000000"/>
        </w:rPr>
      </w:pPr>
      <w:r w:rsidRPr="004559E7">
        <w:rPr>
          <w:color w:val="000000"/>
        </w:rPr>
        <w:t>Нами была разработана схема синтеза (</w:t>
      </w:r>
      <w:r w:rsidR="006B3C6F">
        <w:rPr>
          <w:color w:val="000000"/>
        </w:rPr>
        <w:t>Схема 1</w:t>
      </w:r>
      <w:r w:rsidRPr="004559E7">
        <w:rPr>
          <w:color w:val="000000"/>
        </w:rPr>
        <w:t xml:space="preserve">) двух неприродных </w:t>
      </w:r>
      <w:r w:rsidR="006B3C6F" w:rsidRPr="006B3C6F">
        <w:t xml:space="preserve">аналогов </w:t>
      </w:r>
      <w:proofErr w:type="spellStart"/>
      <w:r w:rsidR="006B3C6F" w:rsidRPr="006B3C6F">
        <w:t>квисквалевой</w:t>
      </w:r>
      <w:proofErr w:type="spellEnd"/>
      <w:r w:rsidR="006B3C6F" w:rsidRPr="006B3C6F">
        <w:t xml:space="preserve"> кислоты</w:t>
      </w:r>
      <w:r w:rsidRPr="004559E7">
        <w:rPr>
          <w:color w:val="000000"/>
        </w:rPr>
        <w:t xml:space="preserve">, содержащих фрагмент имидазола </w:t>
      </w:r>
      <w:r w:rsidR="006B3C6F" w:rsidRPr="006B3C6F">
        <w:rPr>
          <w:b/>
          <w:bCs/>
          <w:color w:val="000000"/>
        </w:rPr>
        <w:t>1</w:t>
      </w:r>
      <w:r w:rsidRPr="006B3C6F">
        <w:rPr>
          <w:b/>
          <w:bCs/>
          <w:color w:val="000000"/>
        </w:rPr>
        <w:t>a</w:t>
      </w:r>
      <w:r w:rsidRPr="004559E7">
        <w:rPr>
          <w:color w:val="000000"/>
        </w:rPr>
        <w:t xml:space="preserve"> (5 стадий, выход 25%) и </w:t>
      </w:r>
      <w:proofErr w:type="spellStart"/>
      <w:r w:rsidRPr="004559E7">
        <w:rPr>
          <w:color w:val="000000"/>
        </w:rPr>
        <w:t>гидантоина</w:t>
      </w:r>
      <w:proofErr w:type="spellEnd"/>
      <w:r w:rsidRPr="004559E7">
        <w:rPr>
          <w:color w:val="000000"/>
        </w:rPr>
        <w:t xml:space="preserve"> </w:t>
      </w:r>
      <w:r w:rsidR="006B3C6F" w:rsidRPr="006B3C6F">
        <w:rPr>
          <w:b/>
          <w:bCs/>
          <w:color w:val="000000"/>
        </w:rPr>
        <w:t>1</w:t>
      </w:r>
      <w:r w:rsidRPr="006B3C6F">
        <w:rPr>
          <w:b/>
          <w:bCs/>
          <w:color w:val="000000"/>
        </w:rPr>
        <w:t>b</w:t>
      </w:r>
      <w:r w:rsidRPr="004559E7">
        <w:rPr>
          <w:color w:val="000000"/>
        </w:rPr>
        <w:t xml:space="preserve"> (8 стадий, выход 22%) в граммовых количествах из коммерчески доступного N-защищенного </w:t>
      </w:r>
      <w:r w:rsidRPr="006B3C6F">
        <w:rPr>
          <w:i/>
          <w:iCs/>
          <w:color w:val="000000"/>
        </w:rPr>
        <w:t>L</w:t>
      </w:r>
      <w:r w:rsidRPr="004559E7">
        <w:rPr>
          <w:color w:val="000000"/>
        </w:rPr>
        <w:noBreakHyphen/>
        <w:t>аспарагина. Полученные вещества были проанализированы и охарактеризованы методами ЯМР</w:t>
      </w:r>
      <w:r w:rsidRPr="004559E7">
        <w:rPr>
          <w:color w:val="000000"/>
        </w:rPr>
        <w:noBreakHyphen/>
        <w:t>спектроскопии и масс-спектрометрии.</w:t>
      </w:r>
    </w:p>
    <w:p w:rsidR="004559E7" w:rsidRPr="004559E7" w:rsidRDefault="004559E7" w:rsidP="00DF11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0"/>
        <w:ind w:firstLine="397"/>
        <w:jc w:val="both"/>
        <w:rPr>
          <w:i/>
          <w:iCs/>
        </w:rPr>
      </w:pPr>
      <w:r w:rsidRPr="004559E7">
        <w:rPr>
          <w:i/>
          <w:iCs/>
          <w:color w:val="000000"/>
        </w:rPr>
        <w:t>Работа выполнена при поддержке гранта Министерства науки и высшего образования Российской Федерации № 075-15-2021-1049. Автор выражает благодарность своему научному руководителю к.х.н. Осиповой З.М.</w:t>
      </w:r>
    </w:p>
    <w:p w:rsidR="00130241" w:rsidRPr="00B929B2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F90A7B" w:rsidRPr="00556090" w:rsidRDefault="00B55750" w:rsidP="00556090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27" w:hanging="227"/>
        <w:jc w:val="both"/>
        <w:rPr>
          <w:color w:val="000000"/>
          <w:lang w:val="en-US"/>
        </w:rPr>
      </w:pPr>
      <w:r w:rsidRPr="00556090">
        <w:rPr>
          <w:color w:val="000000"/>
          <w:lang w:val="en-US"/>
        </w:rPr>
        <w:t>Bycroft</w:t>
      </w:r>
      <w:r w:rsidR="00556090" w:rsidRPr="00556090">
        <w:rPr>
          <w:color w:val="000000"/>
          <w:lang w:val="en-US"/>
        </w:rPr>
        <w:t xml:space="preserve"> B.W.</w:t>
      </w:r>
      <w:r w:rsidRPr="00556090">
        <w:rPr>
          <w:color w:val="000000"/>
          <w:lang w:val="en-US"/>
        </w:rPr>
        <w:t>, Chhabra</w:t>
      </w:r>
      <w:r w:rsidR="00556090" w:rsidRPr="00556090">
        <w:rPr>
          <w:color w:val="000000"/>
          <w:lang w:val="en-US"/>
        </w:rPr>
        <w:t xml:space="preserve"> S.R.</w:t>
      </w:r>
      <w:r w:rsidRPr="00556090">
        <w:rPr>
          <w:color w:val="000000"/>
          <w:lang w:val="en-US"/>
        </w:rPr>
        <w:t>, Grout</w:t>
      </w:r>
      <w:r w:rsidR="00556090" w:rsidRPr="00556090">
        <w:rPr>
          <w:color w:val="000000"/>
          <w:lang w:val="en-US"/>
        </w:rPr>
        <w:t xml:space="preserve"> R.J.</w:t>
      </w:r>
      <w:r w:rsidRPr="00556090">
        <w:rPr>
          <w:color w:val="000000"/>
          <w:lang w:val="en-US"/>
        </w:rPr>
        <w:t>, Crowley</w:t>
      </w:r>
      <w:r w:rsidR="00556090" w:rsidRPr="00556090">
        <w:rPr>
          <w:color w:val="000000"/>
          <w:lang w:val="en-US"/>
        </w:rPr>
        <w:t xml:space="preserve"> P.J.</w:t>
      </w:r>
      <w:r w:rsidRPr="00556090">
        <w:rPr>
          <w:color w:val="000000"/>
          <w:lang w:val="en-US"/>
        </w:rPr>
        <w:t xml:space="preserve"> </w:t>
      </w:r>
      <w:r w:rsidR="00556090" w:rsidRPr="00556090">
        <w:rPr>
          <w:color w:val="000000"/>
          <w:lang w:val="en-US"/>
        </w:rPr>
        <w:t xml:space="preserve">A convenient synthesis of the </w:t>
      </w:r>
      <w:proofErr w:type="spellStart"/>
      <w:r w:rsidR="00556090" w:rsidRPr="00556090">
        <w:rPr>
          <w:color w:val="000000"/>
          <w:lang w:val="en-US"/>
        </w:rPr>
        <w:t>neuroexcitatory</w:t>
      </w:r>
      <w:proofErr w:type="spellEnd"/>
      <w:r w:rsidR="00556090" w:rsidRPr="00556090">
        <w:rPr>
          <w:color w:val="000000"/>
          <w:lang w:val="en-US"/>
        </w:rPr>
        <w:t xml:space="preserve"> amino acid </w:t>
      </w:r>
      <w:proofErr w:type="spellStart"/>
      <w:r w:rsidR="00556090" w:rsidRPr="00556090">
        <w:rPr>
          <w:color w:val="000000"/>
          <w:lang w:val="en-US"/>
        </w:rPr>
        <w:t>quisqalic</w:t>
      </w:r>
      <w:proofErr w:type="spellEnd"/>
      <w:r w:rsidR="00556090" w:rsidRPr="00556090">
        <w:rPr>
          <w:color w:val="000000"/>
          <w:lang w:val="en-US"/>
        </w:rPr>
        <w:t xml:space="preserve"> acid and its analogues</w:t>
      </w:r>
      <w:r w:rsidRPr="00556090">
        <w:rPr>
          <w:color w:val="000000"/>
          <w:lang w:val="en-US"/>
        </w:rPr>
        <w:t xml:space="preserve">// J. Chem. Soc. Chem. </w:t>
      </w:r>
      <w:proofErr w:type="spellStart"/>
      <w:r w:rsidRPr="00556090">
        <w:rPr>
          <w:color w:val="000000"/>
          <w:lang w:val="en-US"/>
        </w:rPr>
        <w:t>Commun</w:t>
      </w:r>
      <w:proofErr w:type="spellEnd"/>
      <w:r w:rsidRPr="00556090">
        <w:rPr>
          <w:color w:val="000000"/>
          <w:lang w:val="en-US"/>
        </w:rPr>
        <w:t>. 1984,</w:t>
      </w:r>
      <w:r w:rsidR="00385169">
        <w:rPr>
          <w:color w:val="000000"/>
          <w:lang w:val="en-US"/>
        </w:rPr>
        <w:t xml:space="preserve"> P.</w:t>
      </w:r>
      <w:r w:rsidRPr="00556090">
        <w:rPr>
          <w:color w:val="000000"/>
          <w:lang w:val="en-US"/>
        </w:rPr>
        <w:t xml:space="preserve"> 1156–1157.</w:t>
      </w:r>
    </w:p>
    <w:p w:rsidR="00226DC3" w:rsidRPr="00556090" w:rsidRDefault="00B55750" w:rsidP="00556090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27" w:hanging="227"/>
        <w:jc w:val="both"/>
        <w:rPr>
          <w:color w:val="000000"/>
          <w:lang w:val="en-US"/>
        </w:rPr>
      </w:pPr>
      <w:r w:rsidRPr="00556090">
        <w:rPr>
          <w:color w:val="000000"/>
          <w:lang w:val="en-US"/>
        </w:rPr>
        <w:t>Subasinghe</w:t>
      </w:r>
      <w:r w:rsidR="00385169" w:rsidRPr="00385169">
        <w:rPr>
          <w:color w:val="000000"/>
          <w:lang w:val="en-US"/>
        </w:rPr>
        <w:t xml:space="preserve"> </w:t>
      </w:r>
      <w:r w:rsidR="00385169" w:rsidRPr="00556090">
        <w:rPr>
          <w:color w:val="000000"/>
          <w:lang w:val="en-US"/>
        </w:rPr>
        <w:t>N.</w:t>
      </w:r>
      <w:r w:rsidRPr="00556090">
        <w:rPr>
          <w:color w:val="000000"/>
          <w:lang w:val="en-US"/>
        </w:rPr>
        <w:t>, Schulte</w:t>
      </w:r>
      <w:r w:rsidR="00385169" w:rsidRPr="00385169">
        <w:rPr>
          <w:color w:val="000000"/>
          <w:lang w:val="en-US"/>
        </w:rPr>
        <w:t xml:space="preserve"> </w:t>
      </w:r>
      <w:r w:rsidR="00385169" w:rsidRPr="00556090">
        <w:rPr>
          <w:color w:val="000000"/>
          <w:lang w:val="en-US"/>
        </w:rPr>
        <w:t>M.</w:t>
      </w:r>
      <w:r w:rsidRPr="00556090">
        <w:rPr>
          <w:color w:val="000000"/>
          <w:lang w:val="en-US"/>
        </w:rPr>
        <w:t>, Roon</w:t>
      </w:r>
      <w:r w:rsidR="00385169" w:rsidRPr="00385169">
        <w:rPr>
          <w:color w:val="000000"/>
          <w:lang w:val="en-US"/>
        </w:rPr>
        <w:t xml:space="preserve"> </w:t>
      </w:r>
      <w:r w:rsidR="00385169" w:rsidRPr="00556090">
        <w:rPr>
          <w:color w:val="000000"/>
          <w:lang w:val="en-US"/>
        </w:rPr>
        <w:t>R.J.</w:t>
      </w:r>
      <w:r w:rsidRPr="00556090">
        <w:rPr>
          <w:color w:val="000000"/>
          <w:lang w:val="en-US"/>
        </w:rPr>
        <w:t>, Koerner</w:t>
      </w:r>
      <w:r w:rsidR="00385169" w:rsidRPr="00385169">
        <w:rPr>
          <w:color w:val="000000"/>
          <w:lang w:val="en-US"/>
        </w:rPr>
        <w:t xml:space="preserve"> </w:t>
      </w:r>
      <w:r w:rsidR="00385169" w:rsidRPr="00556090">
        <w:rPr>
          <w:color w:val="000000"/>
          <w:lang w:val="en-US"/>
        </w:rPr>
        <w:t>J.F.</w:t>
      </w:r>
      <w:r w:rsidRPr="00556090">
        <w:rPr>
          <w:color w:val="000000"/>
          <w:lang w:val="en-US"/>
        </w:rPr>
        <w:t>, R. L. Johnson,</w:t>
      </w:r>
      <w:r w:rsidR="00385169" w:rsidRPr="00385169">
        <w:rPr>
          <w:color w:val="000000"/>
          <w:lang w:val="en-US"/>
        </w:rPr>
        <w:t xml:space="preserve"> </w:t>
      </w:r>
      <w:proofErr w:type="spellStart"/>
      <w:r w:rsidR="00385169" w:rsidRPr="00385169">
        <w:rPr>
          <w:color w:val="000000"/>
          <w:lang w:val="en-US"/>
        </w:rPr>
        <w:t>Quisqualic</w:t>
      </w:r>
      <w:proofErr w:type="spellEnd"/>
      <w:r w:rsidR="00385169" w:rsidRPr="00385169">
        <w:rPr>
          <w:color w:val="000000"/>
          <w:lang w:val="en-US"/>
        </w:rPr>
        <w:t xml:space="preserve"> acid analogs: synthesis of. </w:t>
      </w:r>
      <w:proofErr w:type="gramStart"/>
      <w:r w:rsidR="00385169" w:rsidRPr="00385169">
        <w:rPr>
          <w:color w:val="000000"/>
          <w:lang w:val="en-US"/>
        </w:rPr>
        <w:t>beta-heterocyclic</w:t>
      </w:r>
      <w:proofErr w:type="gramEnd"/>
      <w:r w:rsidR="00385169" w:rsidRPr="00385169">
        <w:rPr>
          <w:color w:val="000000"/>
          <w:lang w:val="en-US"/>
        </w:rPr>
        <w:t xml:space="preserve"> 2-aminopropanoic acid derivatives and their activity at a novel </w:t>
      </w:r>
      <w:proofErr w:type="spellStart"/>
      <w:r w:rsidR="00385169" w:rsidRPr="00385169">
        <w:rPr>
          <w:color w:val="000000"/>
          <w:lang w:val="en-US"/>
        </w:rPr>
        <w:t>quisqualate</w:t>
      </w:r>
      <w:proofErr w:type="spellEnd"/>
      <w:r w:rsidR="00385169" w:rsidRPr="00385169">
        <w:rPr>
          <w:color w:val="000000"/>
          <w:lang w:val="en-US"/>
        </w:rPr>
        <w:t>-sensitized site</w:t>
      </w:r>
      <w:r w:rsidRPr="00556090">
        <w:rPr>
          <w:color w:val="000000"/>
          <w:lang w:val="en-US"/>
        </w:rPr>
        <w:t xml:space="preserve"> // J. Med. Chem. 1992, </w:t>
      </w:r>
      <w:r w:rsidR="00385169">
        <w:rPr>
          <w:color w:val="000000"/>
          <w:lang w:val="en-US"/>
        </w:rPr>
        <w:t xml:space="preserve">Vol. </w:t>
      </w:r>
      <w:r w:rsidRPr="00556090">
        <w:rPr>
          <w:color w:val="000000"/>
          <w:lang w:val="en-US"/>
        </w:rPr>
        <w:t xml:space="preserve">35, </w:t>
      </w:r>
      <w:r w:rsidR="00385169">
        <w:rPr>
          <w:color w:val="000000"/>
          <w:lang w:val="en-US"/>
        </w:rPr>
        <w:t xml:space="preserve">P. </w:t>
      </w:r>
      <w:r w:rsidRPr="00556090">
        <w:rPr>
          <w:color w:val="000000"/>
          <w:lang w:val="en-US"/>
        </w:rPr>
        <w:t>4602–4607.</w:t>
      </w:r>
    </w:p>
    <w:p w:rsidR="000E7A75" w:rsidRPr="00556090" w:rsidRDefault="000E7A75" w:rsidP="00556090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27" w:hanging="227"/>
        <w:jc w:val="both"/>
        <w:rPr>
          <w:color w:val="000000"/>
          <w:lang w:val="en-US"/>
        </w:rPr>
      </w:pPr>
      <w:r w:rsidRPr="00556090">
        <w:rPr>
          <w:color w:val="000000"/>
          <w:lang w:val="en-US"/>
        </w:rPr>
        <w:t>Vuong</w:t>
      </w:r>
      <w:r w:rsidR="00385169">
        <w:rPr>
          <w:color w:val="000000"/>
          <w:lang w:val="en-US"/>
        </w:rPr>
        <w:t xml:space="preserve"> </w:t>
      </w:r>
      <w:r w:rsidR="00385169" w:rsidRPr="00556090">
        <w:rPr>
          <w:color w:val="000000"/>
          <w:lang w:val="en-US"/>
        </w:rPr>
        <w:t>W.</w:t>
      </w:r>
      <w:r w:rsidRPr="00556090">
        <w:rPr>
          <w:color w:val="000000"/>
          <w:lang w:val="en-US"/>
        </w:rPr>
        <w:t>,</w:t>
      </w:r>
      <w:r w:rsidR="00385169">
        <w:rPr>
          <w:color w:val="000000"/>
          <w:lang w:val="en-US"/>
        </w:rPr>
        <w:t xml:space="preserve"> et al. </w:t>
      </w:r>
      <w:r w:rsidR="00222C39" w:rsidRPr="00222C39">
        <w:rPr>
          <w:color w:val="000000"/>
          <w:lang w:val="en-US"/>
        </w:rPr>
        <w:t xml:space="preserve">Improved SARS-CoV-2 </w:t>
      </w:r>
      <w:proofErr w:type="spellStart"/>
      <w:r w:rsidR="00222C39" w:rsidRPr="00222C39">
        <w:rPr>
          <w:color w:val="000000"/>
          <w:lang w:val="en-US"/>
        </w:rPr>
        <w:t>Mpro</w:t>
      </w:r>
      <w:proofErr w:type="spellEnd"/>
      <w:r w:rsidR="00222C39" w:rsidRPr="00222C39">
        <w:rPr>
          <w:color w:val="000000"/>
          <w:lang w:val="en-US"/>
        </w:rPr>
        <w:t xml:space="preserve"> inhibitors based on feline antiviral drug GC376: Structural enhancements, increased solubility, and micellar studies</w:t>
      </w:r>
      <w:r w:rsidR="00222C39">
        <w:rPr>
          <w:color w:val="000000"/>
          <w:lang w:val="en-US"/>
        </w:rPr>
        <w:t xml:space="preserve"> // </w:t>
      </w:r>
      <w:r w:rsidRPr="00556090">
        <w:rPr>
          <w:color w:val="000000"/>
          <w:lang w:val="en-US"/>
        </w:rPr>
        <w:t>Eur.</w:t>
      </w:r>
      <w:r w:rsidR="00222C39">
        <w:rPr>
          <w:color w:val="000000"/>
          <w:lang w:val="en-US"/>
        </w:rPr>
        <w:t> </w:t>
      </w:r>
      <w:r w:rsidRPr="00556090">
        <w:rPr>
          <w:color w:val="000000"/>
          <w:lang w:val="en-US"/>
        </w:rPr>
        <w:t>J.</w:t>
      </w:r>
      <w:r w:rsidR="00222C39">
        <w:rPr>
          <w:color w:val="000000"/>
          <w:lang w:val="en-US"/>
        </w:rPr>
        <w:t> </w:t>
      </w:r>
      <w:r w:rsidRPr="00556090">
        <w:rPr>
          <w:color w:val="000000"/>
          <w:lang w:val="en-US"/>
        </w:rPr>
        <w:t>Med.</w:t>
      </w:r>
      <w:r w:rsidR="00222C39">
        <w:rPr>
          <w:color w:val="000000"/>
          <w:lang w:val="en-US"/>
        </w:rPr>
        <w:t> </w:t>
      </w:r>
      <w:r w:rsidRPr="00556090">
        <w:rPr>
          <w:color w:val="000000"/>
          <w:lang w:val="en-US"/>
        </w:rPr>
        <w:t xml:space="preserve">Chem. 2021, </w:t>
      </w:r>
      <w:r w:rsidR="00385169">
        <w:rPr>
          <w:color w:val="000000"/>
          <w:lang w:val="en-US"/>
        </w:rPr>
        <w:t xml:space="preserve">Vol. </w:t>
      </w:r>
      <w:r w:rsidRPr="00556090">
        <w:rPr>
          <w:color w:val="000000"/>
          <w:lang w:val="en-US"/>
        </w:rPr>
        <w:t xml:space="preserve">222, </w:t>
      </w:r>
      <w:r w:rsidR="00385169">
        <w:rPr>
          <w:color w:val="000000"/>
          <w:lang w:val="en-US"/>
        </w:rPr>
        <w:t xml:space="preserve">P. </w:t>
      </w:r>
      <w:r w:rsidRPr="00556090">
        <w:rPr>
          <w:color w:val="000000"/>
          <w:lang w:val="en-US"/>
        </w:rPr>
        <w:t>113584.</w:t>
      </w:r>
    </w:p>
    <w:p w:rsidR="000E7A75" w:rsidRPr="00556090" w:rsidRDefault="000E7A75" w:rsidP="00222C39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27" w:hanging="227"/>
        <w:jc w:val="both"/>
        <w:rPr>
          <w:color w:val="000000"/>
          <w:spacing w:val="-8"/>
          <w:lang w:val="en-US"/>
        </w:rPr>
      </w:pPr>
      <w:r w:rsidRPr="00556090">
        <w:rPr>
          <w:color w:val="000000"/>
          <w:spacing w:val="-8"/>
          <w:lang w:val="en-US"/>
        </w:rPr>
        <w:t xml:space="preserve">Hoffman R.L. et al. </w:t>
      </w:r>
      <w:r w:rsidR="00222C39" w:rsidRPr="00222C39">
        <w:rPr>
          <w:color w:val="000000"/>
          <w:spacing w:val="-8"/>
          <w:lang w:val="en-US"/>
        </w:rPr>
        <w:t>Discovery of ketone-based covalent inhibitors of coronavirus 3CL proteases for the potential therapeutic treatment of COVID-19</w:t>
      </w:r>
      <w:r w:rsidR="00222C39">
        <w:rPr>
          <w:color w:val="000000"/>
          <w:spacing w:val="-8"/>
          <w:lang w:val="en-US"/>
        </w:rPr>
        <w:t xml:space="preserve"> </w:t>
      </w:r>
      <w:r w:rsidRPr="00556090">
        <w:rPr>
          <w:color w:val="000000"/>
          <w:spacing w:val="-8"/>
          <w:lang w:val="en-US"/>
        </w:rPr>
        <w:t xml:space="preserve">// </w:t>
      </w:r>
      <w:r w:rsidRPr="00556090">
        <w:rPr>
          <w:i/>
          <w:iCs/>
          <w:color w:val="000000"/>
          <w:spacing w:val="-8"/>
          <w:lang w:val="en-US"/>
        </w:rPr>
        <w:t>J. Med. Chem.</w:t>
      </w:r>
      <w:r w:rsidRPr="00556090">
        <w:rPr>
          <w:color w:val="000000"/>
          <w:spacing w:val="-8"/>
          <w:lang w:val="en-US"/>
        </w:rPr>
        <w:t>, 2020. Vol. 63, № 21. P.</w:t>
      </w:r>
      <w:r w:rsidR="00222C39">
        <w:rPr>
          <w:color w:val="000000"/>
          <w:spacing w:val="-8"/>
          <w:lang w:val="en-US"/>
        </w:rPr>
        <w:t> </w:t>
      </w:r>
      <w:r w:rsidRPr="00556090">
        <w:rPr>
          <w:color w:val="000000"/>
          <w:spacing w:val="-8"/>
          <w:lang w:val="en-US"/>
        </w:rPr>
        <w:t>12725</w:t>
      </w:r>
      <w:r w:rsidR="00222C39">
        <w:rPr>
          <w:color w:val="000000"/>
          <w:spacing w:val="-8"/>
          <w:lang w:val="en-US"/>
        </w:rPr>
        <w:noBreakHyphen/>
      </w:r>
      <w:r w:rsidRPr="00556090">
        <w:rPr>
          <w:color w:val="000000"/>
          <w:spacing w:val="-8"/>
          <w:lang w:val="en-US"/>
        </w:rPr>
        <w:t>12747</w:t>
      </w:r>
    </w:p>
    <w:sectPr w:rsidR="000E7A75" w:rsidRPr="00556090" w:rsidSect="008E1C8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30E72"/>
    <w:multiLevelType w:val="hybridMultilevel"/>
    <w:tmpl w:val="185A8D38"/>
    <w:lvl w:ilvl="0" w:tplc="6C6E1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71F51A37"/>
    <w:multiLevelType w:val="hybridMultilevel"/>
    <w:tmpl w:val="E286F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30241"/>
    <w:rsid w:val="0003157D"/>
    <w:rsid w:val="000338FB"/>
    <w:rsid w:val="00063966"/>
    <w:rsid w:val="00086081"/>
    <w:rsid w:val="00093F23"/>
    <w:rsid w:val="0009465E"/>
    <w:rsid w:val="000E7A75"/>
    <w:rsid w:val="00101A1C"/>
    <w:rsid w:val="00106375"/>
    <w:rsid w:val="00106598"/>
    <w:rsid w:val="00111FD7"/>
    <w:rsid w:val="001154C4"/>
    <w:rsid w:val="00116478"/>
    <w:rsid w:val="00130241"/>
    <w:rsid w:val="00175C1B"/>
    <w:rsid w:val="00184B42"/>
    <w:rsid w:val="001E61C2"/>
    <w:rsid w:val="001F0493"/>
    <w:rsid w:val="00222C39"/>
    <w:rsid w:val="002264EE"/>
    <w:rsid w:val="00226DC3"/>
    <w:rsid w:val="0023307C"/>
    <w:rsid w:val="00273C70"/>
    <w:rsid w:val="00293C4F"/>
    <w:rsid w:val="002A22A9"/>
    <w:rsid w:val="002B3C30"/>
    <w:rsid w:val="002B43E1"/>
    <w:rsid w:val="002B6FAF"/>
    <w:rsid w:val="002C5CC1"/>
    <w:rsid w:val="00300531"/>
    <w:rsid w:val="0031361E"/>
    <w:rsid w:val="00324A32"/>
    <w:rsid w:val="00385169"/>
    <w:rsid w:val="00391C38"/>
    <w:rsid w:val="003B76D6"/>
    <w:rsid w:val="004359AB"/>
    <w:rsid w:val="00436B57"/>
    <w:rsid w:val="004559E7"/>
    <w:rsid w:val="004A26A3"/>
    <w:rsid w:val="004C051E"/>
    <w:rsid w:val="004F0EDF"/>
    <w:rsid w:val="005046F6"/>
    <w:rsid w:val="00511B52"/>
    <w:rsid w:val="00522BF1"/>
    <w:rsid w:val="00556090"/>
    <w:rsid w:val="005560C7"/>
    <w:rsid w:val="00590166"/>
    <w:rsid w:val="005B582B"/>
    <w:rsid w:val="005F0C16"/>
    <w:rsid w:val="0065621A"/>
    <w:rsid w:val="006B3C6F"/>
    <w:rsid w:val="006C5E6B"/>
    <w:rsid w:val="006F7A19"/>
    <w:rsid w:val="00774FCE"/>
    <w:rsid w:val="00775389"/>
    <w:rsid w:val="00797838"/>
    <w:rsid w:val="007A236D"/>
    <w:rsid w:val="007C36D8"/>
    <w:rsid w:val="007F2744"/>
    <w:rsid w:val="0081574F"/>
    <w:rsid w:val="00833368"/>
    <w:rsid w:val="00856A70"/>
    <w:rsid w:val="008714D0"/>
    <w:rsid w:val="00882867"/>
    <w:rsid w:val="008931BE"/>
    <w:rsid w:val="008B0B72"/>
    <w:rsid w:val="008C7B07"/>
    <w:rsid w:val="008E1C8A"/>
    <w:rsid w:val="00921D45"/>
    <w:rsid w:val="00933C20"/>
    <w:rsid w:val="00945015"/>
    <w:rsid w:val="009A66DB"/>
    <w:rsid w:val="009B2F80"/>
    <w:rsid w:val="009B3300"/>
    <w:rsid w:val="009F3380"/>
    <w:rsid w:val="00A02163"/>
    <w:rsid w:val="00A21415"/>
    <w:rsid w:val="00A314FE"/>
    <w:rsid w:val="00A72532"/>
    <w:rsid w:val="00A97959"/>
    <w:rsid w:val="00AF3B33"/>
    <w:rsid w:val="00B14E87"/>
    <w:rsid w:val="00B50AE6"/>
    <w:rsid w:val="00B55750"/>
    <w:rsid w:val="00B929B2"/>
    <w:rsid w:val="00BD05F9"/>
    <w:rsid w:val="00BD6DE3"/>
    <w:rsid w:val="00BF36F8"/>
    <w:rsid w:val="00BF4622"/>
    <w:rsid w:val="00C15DA8"/>
    <w:rsid w:val="00CC0104"/>
    <w:rsid w:val="00CD00B1"/>
    <w:rsid w:val="00CD52A2"/>
    <w:rsid w:val="00D22306"/>
    <w:rsid w:val="00D30646"/>
    <w:rsid w:val="00D42542"/>
    <w:rsid w:val="00D8121C"/>
    <w:rsid w:val="00DB2EFC"/>
    <w:rsid w:val="00DB7328"/>
    <w:rsid w:val="00DF09AD"/>
    <w:rsid w:val="00DF113D"/>
    <w:rsid w:val="00E22189"/>
    <w:rsid w:val="00E53B08"/>
    <w:rsid w:val="00E74069"/>
    <w:rsid w:val="00E94DD4"/>
    <w:rsid w:val="00EA7A8E"/>
    <w:rsid w:val="00EB1F49"/>
    <w:rsid w:val="00EC235A"/>
    <w:rsid w:val="00EE72EA"/>
    <w:rsid w:val="00EF7ECB"/>
    <w:rsid w:val="00F031F6"/>
    <w:rsid w:val="00F10B48"/>
    <w:rsid w:val="00F47B08"/>
    <w:rsid w:val="00F538E7"/>
    <w:rsid w:val="00F865B3"/>
    <w:rsid w:val="00F90A7B"/>
    <w:rsid w:val="00FB1509"/>
    <w:rsid w:val="00FB1C31"/>
    <w:rsid w:val="00FD13E2"/>
    <w:rsid w:val="00FE3C92"/>
    <w:rsid w:val="00FF1903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8E1C8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8E1C8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8E1C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E1C8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8E1C8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8E1C8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8E1C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E1C8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8E1C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uiPriority w:val="99"/>
    <w:unhideWhenUsed/>
    <w:rsid w:val="00F865B3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F865B3"/>
    <w:rPr>
      <w:color w:val="605E5C"/>
      <w:shd w:val="clear" w:color="auto" w:fill="E1DFDD"/>
    </w:rPr>
  </w:style>
  <w:style w:type="paragraph" w:customStyle="1" w:styleId="FigHead">
    <w:name w:val="FigHead"/>
    <w:basedOn w:val="a"/>
    <w:rsid w:val="00293C4F"/>
    <w:pPr>
      <w:spacing w:line="360" w:lineRule="auto"/>
      <w:jc w:val="both"/>
    </w:pPr>
    <w:rPr>
      <w:rFonts w:eastAsia="Cambria"/>
      <w:bCs/>
      <w:szCs w:val="22"/>
      <w:lang w:eastAsia="en-US"/>
    </w:rPr>
  </w:style>
  <w:style w:type="character" w:styleId="aa">
    <w:name w:val="FollowedHyperlink"/>
    <w:uiPriority w:val="99"/>
    <w:semiHidden/>
    <w:unhideWhenUsed/>
    <w:rsid w:val="00EC235A"/>
    <w:rPr>
      <w:color w:val="800080"/>
      <w:u w:val="single"/>
    </w:rPr>
  </w:style>
  <w:style w:type="paragraph" w:customStyle="1" w:styleId="Text">
    <w:name w:val="Text"/>
    <w:basedOn w:val="a"/>
    <w:rsid w:val="004559E7"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line="360" w:lineRule="auto"/>
      <w:ind w:firstLine="397"/>
      <w:jc w:val="both"/>
    </w:pPr>
    <w:rPr>
      <w:spacing w:val="-6"/>
      <w:kern w:val="24"/>
    </w:rPr>
  </w:style>
  <w:style w:type="paragraph" w:styleId="ab">
    <w:name w:val="Balloon Text"/>
    <w:basedOn w:val="a"/>
    <w:link w:val="ac"/>
    <w:uiPriority w:val="99"/>
    <w:semiHidden/>
    <w:unhideWhenUsed/>
    <w:rsid w:val="00E53B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3B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56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khin.alek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964B4C-5039-48CE-B3F8-05D61CC1D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Tatiana Dubinina</cp:lastModifiedBy>
  <cp:revision>2</cp:revision>
  <dcterms:created xsi:type="dcterms:W3CDTF">2024-03-08T00:34:00Z</dcterms:created>
  <dcterms:modified xsi:type="dcterms:W3CDTF">2024-03-08T00:34:00Z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