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B7F" w:rsidRPr="0002025C" w:rsidRDefault="000A4B7F" w:rsidP="000A4B7F">
      <w:pPr>
        <w:jc w:val="center"/>
        <w:rPr>
          <w:b/>
          <w:i/>
        </w:rPr>
      </w:pPr>
      <w:proofErr w:type="spellStart"/>
      <w:r>
        <w:rPr>
          <w:b/>
        </w:rPr>
        <w:t>Конъюгаты</w:t>
      </w:r>
      <w:proofErr w:type="spellEnd"/>
      <w:r>
        <w:rPr>
          <w:b/>
        </w:rPr>
        <w:t xml:space="preserve"> с </w:t>
      </w:r>
      <w:proofErr w:type="spellStart"/>
      <w:r>
        <w:rPr>
          <w:b/>
        </w:rPr>
        <w:t>хелатирующими</w:t>
      </w:r>
      <w:proofErr w:type="spellEnd"/>
      <w:r>
        <w:rPr>
          <w:b/>
        </w:rPr>
        <w:t xml:space="preserve"> агентами на основе </w:t>
      </w:r>
      <w:proofErr w:type="spellStart"/>
      <w:r>
        <w:rPr>
          <w:b/>
        </w:rPr>
        <w:t>лигандов</w:t>
      </w:r>
      <w:proofErr w:type="spellEnd"/>
      <w:r>
        <w:rPr>
          <w:b/>
        </w:rPr>
        <w:t xml:space="preserve"> простатического специфического мембранного антигена: синтез и биологические испытания </w:t>
      </w:r>
      <w:r>
        <w:rPr>
          <w:b/>
          <w:i/>
        </w:rPr>
        <w:t>Красников П.А.</w:t>
      </w:r>
      <w:r w:rsidR="00003CFC" w:rsidRPr="00003CFC">
        <w:rPr>
          <w:b/>
          <w:i/>
          <w:vertAlign w:val="superscript"/>
        </w:rPr>
        <w:t>1</w:t>
      </w:r>
      <w:r>
        <w:rPr>
          <w:b/>
          <w:i/>
        </w:rPr>
        <w:t xml:space="preserve">, </w:t>
      </w:r>
      <w:r w:rsidR="00692BC6">
        <w:rPr>
          <w:b/>
          <w:i/>
        </w:rPr>
        <w:t>Зык Н.Ю.</w:t>
      </w:r>
      <w:r w:rsidR="00003CFC" w:rsidRPr="00003CFC">
        <w:rPr>
          <w:b/>
          <w:i/>
          <w:vertAlign w:val="superscript"/>
        </w:rPr>
        <w:t xml:space="preserve"> 1</w:t>
      </w:r>
      <w:r w:rsidR="00692BC6">
        <w:rPr>
          <w:b/>
          <w:i/>
        </w:rPr>
        <w:t xml:space="preserve">, </w:t>
      </w:r>
      <w:r w:rsidR="0008146B">
        <w:rPr>
          <w:b/>
          <w:i/>
        </w:rPr>
        <w:t>Петров С.А.</w:t>
      </w:r>
      <w:r w:rsidR="00003CFC" w:rsidRPr="00003CFC">
        <w:rPr>
          <w:b/>
          <w:i/>
          <w:vertAlign w:val="superscript"/>
        </w:rPr>
        <w:t xml:space="preserve"> 1</w:t>
      </w:r>
      <w:r w:rsidR="0008146B">
        <w:rPr>
          <w:b/>
          <w:i/>
        </w:rPr>
        <w:t xml:space="preserve">, </w:t>
      </w:r>
      <w:proofErr w:type="spellStart"/>
      <w:r w:rsidR="00003CFC">
        <w:rPr>
          <w:b/>
          <w:i/>
        </w:rPr>
        <w:t>Ларенков</w:t>
      </w:r>
      <w:proofErr w:type="spellEnd"/>
      <w:r w:rsidR="00003CFC">
        <w:rPr>
          <w:b/>
          <w:i/>
        </w:rPr>
        <w:t xml:space="preserve"> А.А.</w:t>
      </w:r>
      <w:r w:rsidR="00003CFC" w:rsidRPr="00003CFC">
        <w:rPr>
          <w:b/>
          <w:i/>
          <w:vertAlign w:val="superscript"/>
        </w:rPr>
        <w:t xml:space="preserve"> </w:t>
      </w:r>
      <w:r w:rsidR="00003CFC">
        <w:rPr>
          <w:b/>
          <w:i/>
          <w:vertAlign w:val="superscript"/>
        </w:rPr>
        <w:t>2</w:t>
      </w:r>
      <w:bookmarkStart w:id="0" w:name="_GoBack"/>
      <w:bookmarkEnd w:id="0"/>
    </w:p>
    <w:p w:rsidR="000A4B7F" w:rsidRPr="00895E6C" w:rsidRDefault="000A4B7F" w:rsidP="000A4B7F">
      <w:pPr>
        <w:jc w:val="center"/>
        <w:rPr>
          <w:i/>
        </w:rPr>
      </w:pPr>
      <w:r>
        <w:rPr>
          <w:i/>
        </w:rPr>
        <w:t>Студент, 6 курс специалитета</w:t>
      </w:r>
    </w:p>
    <w:p w:rsidR="000A4B7F" w:rsidRDefault="00003CFC" w:rsidP="000A4B7F">
      <w:pPr>
        <w:jc w:val="center"/>
        <w:rPr>
          <w:i/>
        </w:rPr>
      </w:pPr>
      <w:r w:rsidRPr="00003CFC">
        <w:rPr>
          <w:i/>
          <w:vertAlign w:val="superscript"/>
        </w:rPr>
        <w:t>1</w:t>
      </w:r>
      <w:r w:rsidR="000A4B7F" w:rsidRPr="00175E71">
        <w:rPr>
          <w:i/>
        </w:rPr>
        <w:t xml:space="preserve">Московский Государственный Университет имени М.В. Ломоносова, химический </w:t>
      </w:r>
      <w:r w:rsidR="000A4B7F">
        <w:rPr>
          <w:i/>
        </w:rPr>
        <w:t>факультет, Москва, Россия</w:t>
      </w:r>
    </w:p>
    <w:p w:rsidR="00003CFC" w:rsidRDefault="00003CFC" w:rsidP="00003CFC">
      <w:pPr>
        <w:jc w:val="center"/>
        <w:rPr>
          <w:i/>
        </w:rPr>
      </w:pPr>
      <w:r w:rsidRPr="00003CFC">
        <w:rPr>
          <w:i/>
          <w:vertAlign w:val="superscript"/>
        </w:rPr>
        <w:t>2</w:t>
      </w:r>
      <w:r w:rsidRPr="00003CFC">
        <w:rPr>
          <w:i/>
        </w:rPr>
        <w:t xml:space="preserve">ФГБУ ГНЦ ФМБЦ им. А.И. </w:t>
      </w:r>
      <w:proofErr w:type="spellStart"/>
      <w:r w:rsidRPr="00003CFC">
        <w:rPr>
          <w:i/>
        </w:rPr>
        <w:t>Бурназяна</w:t>
      </w:r>
      <w:proofErr w:type="spellEnd"/>
      <w:r w:rsidRPr="00003CFC">
        <w:rPr>
          <w:i/>
        </w:rPr>
        <w:t xml:space="preserve"> ФМБА России</w:t>
      </w:r>
    </w:p>
    <w:p w:rsidR="000A4B7F" w:rsidRPr="009C7704" w:rsidRDefault="000A4B7F" w:rsidP="00003CFC">
      <w:pPr>
        <w:jc w:val="center"/>
        <w:rPr>
          <w:i/>
          <w:lang w:val="en-US"/>
        </w:rPr>
      </w:pPr>
      <w:r w:rsidRPr="00735B4D">
        <w:rPr>
          <w:i/>
          <w:iCs/>
          <w:lang w:val="en-US"/>
        </w:rPr>
        <w:t>E</w:t>
      </w:r>
      <w:r w:rsidRPr="009C7704">
        <w:rPr>
          <w:i/>
          <w:iCs/>
          <w:lang w:val="en-US"/>
        </w:rPr>
        <w:t>-</w:t>
      </w:r>
      <w:r w:rsidRPr="00735B4D">
        <w:rPr>
          <w:i/>
          <w:iCs/>
          <w:lang w:val="en-US"/>
        </w:rPr>
        <w:t>mail</w:t>
      </w:r>
      <w:r w:rsidRPr="009C7704">
        <w:rPr>
          <w:i/>
          <w:iCs/>
          <w:lang w:val="en-US"/>
        </w:rPr>
        <w:t xml:space="preserve">: </w:t>
      </w:r>
      <w:r>
        <w:rPr>
          <w:i/>
          <w:u w:val="single"/>
          <w:lang w:val="en-US"/>
        </w:rPr>
        <w:t>pavel</w:t>
      </w:r>
      <w:r w:rsidRPr="009C7704">
        <w:rPr>
          <w:i/>
          <w:u w:val="single"/>
          <w:lang w:val="en-US"/>
        </w:rPr>
        <w:t>.</w:t>
      </w:r>
      <w:r>
        <w:rPr>
          <w:i/>
          <w:u w:val="single"/>
          <w:lang w:val="en-US"/>
        </w:rPr>
        <w:t>krasnikov</w:t>
      </w:r>
      <w:r w:rsidRPr="009C7704">
        <w:rPr>
          <w:i/>
          <w:u w:val="single"/>
          <w:lang w:val="en-US"/>
        </w:rPr>
        <w:t>@</w:t>
      </w:r>
      <w:r>
        <w:rPr>
          <w:i/>
          <w:u w:val="single"/>
          <w:lang w:val="en-US"/>
        </w:rPr>
        <w:t>chemistry</w:t>
      </w:r>
      <w:r w:rsidRPr="009C7704">
        <w:rPr>
          <w:i/>
          <w:u w:val="single"/>
          <w:lang w:val="en-US"/>
        </w:rPr>
        <w:t>.</w:t>
      </w:r>
      <w:r>
        <w:rPr>
          <w:i/>
          <w:u w:val="single"/>
          <w:lang w:val="en-US"/>
        </w:rPr>
        <w:t>msu</w:t>
      </w:r>
      <w:r w:rsidRPr="009C7704">
        <w:rPr>
          <w:i/>
          <w:u w:val="single"/>
          <w:lang w:val="en-US"/>
        </w:rPr>
        <w:t>.</w:t>
      </w:r>
      <w:r>
        <w:rPr>
          <w:i/>
          <w:u w:val="single"/>
          <w:lang w:val="en-US"/>
        </w:rPr>
        <w:t>ru</w:t>
      </w:r>
    </w:p>
    <w:p w:rsidR="00B52E6B" w:rsidRDefault="000A4B7F" w:rsidP="002470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6B3693">
        <w:t xml:space="preserve">Рак предстательной железы (РПЖ) - самый распространенный диагноз среди </w:t>
      </w:r>
      <w:r w:rsidRPr="000646EA">
        <w:t>всех типов онкологических заболеваний</w:t>
      </w:r>
      <w:r>
        <w:t xml:space="preserve"> и </w:t>
      </w:r>
      <w:r w:rsidRPr="0061281B">
        <w:t xml:space="preserve">остается </w:t>
      </w:r>
      <w:r w:rsidR="005D35DF">
        <w:t>вторым</w:t>
      </w:r>
      <w:r w:rsidRPr="0061281B">
        <w:t xml:space="preserve"> по смертности </w:t>
      </w:r>
      <w:r w:rsidR="00EC7AA5">
        <w:t>от злокачественных новообразований среди</w:t>
      </w:r>
      <w:r w:rsidRPr="0061281B">
        <w:t xml:space="preserve"> мужчин</w:t>
      </w:r>
      <w:r>
        <w:t>.</w:t>
      </w:r>
      <w:r w:rsidR="004733AE" w:rsidRPr="004733AE">
        <w:t xml:space="preserve"> [1]</w:t>
      </w:r>
      <w:r w:rsidR="005D35DF">
        <w:t xml:space="preserve"> </w:t>
      </w:r>
      <w:r w:rsidR="005D35DF" w:rsidRPr="005D35DF">
        <w:t xml:space="preserve">Одним из передовых направлений в </w:t>
      </w:r>
      <w:r w:rsidR="005D35DF" w:rsidRPr="000646EA">
        <w:t>разработке</w:t>
      </w:r>
      <w:r w:rsidR="005D35DF" w:rsidRPr="005D35DF">
        <w:t xml:space="preserve"> эффективных методов </w:t>
      </w:r>
      <w:r w:rsidR="005D35DF">
        <w:t>терапии и диагностики РПЖ</w:t>
      </w:r>
      <w:r w:rsidR="005D35DF" w:rsidRPr="005D35DF">
        <w:t xml:space="preserve"> является </w:t>
      </w:r>
      <w:r w:rsidR="000646EA">
        <w:t>адресная доставка</w:t>
      </w:r>
      <w:r w:rsidR="005D35DF" w:rsidRPr="005D35DF">
        <w:t xml:space="preserve"> </w:t>
      </w:r>
      <w:r w:rsidR="005D35DF">
        <w:t xml:space="preserve">радиофармпрепаратов. </w:t>
      </w:r>
      <w:r>
        <w:t>Простатический специфический мембранный антиген</w:t>
      </w:r>
      <w:r w:rsidRPr="0006014A">
        <w:t xml:space="preserve"> </w:t>
      </w:r>
      <w:r w:rsidR="00F01E50">
        <w:t xml:space="preserve">(ПСМА) </w:t>
      </w:r>
      <w:r w:rsidRPr="0006014A">
        <w:t xml:space="preserve">является одной из основных мишеней для </w:t>
      </w:r>
      <w:r>
        <w:t>диагностики</w:t>
      </w:r>
      <w:r w:rsidRPr="0006014A">
        <w:t xml:space="preserve"> </w:t>
      </w:r>
      <w:r w:rsidR="003E0415">
        <w:t>опухолевых</w:t>
      </w:r>
      <w:r w:rsidRPr="0006014A">
        <w:t xml:space="preserve"> клеток</w:t>
      </w:r>
      <w:r>
        <w:t xml:space="preserve"> и терапии </w:t>
      </w:r>
      <w:r w:rsidR="003B5993">
        <w:t xml:space="preserve">злокачественных </w:t>
      </w:r>
      <w:r w:rsidR="00EC7AA5">
        <w:t>опухолей</w:t>
      </w:r>
      <w:r w:rsidR="003B5993">
        <w:t xml:space="preserve"> предстательной железы</w:t>
      </w:r>
      <w:r w:rsidRPr="0006014A">
        <w:t>.</w:t>
      </w:r>
    </w:p>
    <w:p w:rsidR="004409E7" w:rsidRPr="004409E7" w:rsidRDefault="00C26FB4" w:rsidP="00C26F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center"/>
      </w:pPr>
      <w:r>
        <w:rPr>
          <w:noProof/>
        </w:rPr>
        <w:drawing>
          <wp:inline distT="0" distB="0" distL="0" distR="0">
            <wp:extent cx="5324475" cy="1305609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ъюгат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4236" cy="131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9E7" w:rsidRPr="009558B5" w:rsidRDefault="00C26FB4" w:rsidP="004409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>
        <w:t xml:space="preserve">Рис.1. </w:t>
      </w:r>
      <w:r w:rsidR="00E073ED">
        <w:t>Общая структура конъюгата</w:t>
      </w:r>
      <w:r w:rsidR="009558B5">
        <w:t xml:space="preserve"> </w:t>
      </w:r>
    </w:p>
    <w:p w:rsidR="00F01E50" w:rsidRPr="00E00B19" w:rsidRDefault="00F01E50" w:rsidP="002470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Среди низкомолекулярных лигандов, предложенных в качестве ПСМА наиболее широкое распространение получили структуры на основе мочевины </w:t>
      </w:r>
      <w:r>
        <w:rPr>
          <w:lang w:val="en-US"/>
        </w:rPr>
        <w:t>DCL</w:t>
      </w:r>
      <w:r w:rsidRPr="00F01E50">
        <w:t>.</w:t>
      </w:r>
      <w:r w:rsidR="00E00B19" w:rsidRPr="00E00B19">
        <w:t xml:space="preserve"> </w:t>
      </w:r>
      <w:r w:rsidR="00E00B19">
        <w:t xml:space="preserve">В структуру обсуждаемых в докладе конъюгатов ПСМА входят: вектор-молекула на основе </w:t>
      </w:r>
      <w:r w:rsidR="00E00B19">
        <w:rPr>
          <w:lang w:val="en-US"/>
        </w:rPr>
        <w:t>DCL</w:t>
      </w:r>
      <w:r w:rsidR="00E00B19" w:rsidRPr="00E00B19">
        <w:t xml:space="preserve">, </w:t>
      </w:r>
      <w:r w:rsidR="00E00B19">
        <w:t xml:space="preserve">дипептидный линкер и хелатирующий агент, который может связывать радиометку. В качестве векторов и линкеров выбраны наиболее перспективные с точки зрения аффинности </w:t>
      </w:r>
      <w:r w:rsidR="000A6A6F">
        <w:t>фрагменты</w:t>
      </w:r>
      <w:r w:rsidR="004733AE" w:rsidRPr="004733AE">
        <w:t xml:space="preserve"> </w:t>
      </w:r>
      <w:r w:rsidR="003B5993">
        <w:t>векторно</w:t>
      </w:r>
      <w:r w:rsidR="00B52E6B">
        <w:t>й</w:t>
      </w:r>
      <w:r w:rsidR="003B5993">
        <w:t xml:space="preserve"> </w:t>
      </w:r>
      <w:r w:rsidR="00CD28CF">
        <w:t>части на основе</w:t>
      </w:r>
      <w:r w:rsidR="003B5993">
        <w:t xml:space="preserve"> мочевины и </w:t>
      </w:r>
      <w:proofErr w:type="spellStart"/>
      <w:r w:rsidR="003B5993">
        <w:t>дипептидног</w:t>
      </w:r>
      <w:r w:rsidR="00CD28CF">
        <w:t>о</w:t>
      </w:r>
      <w:proofErr w:type="spellEnd"/>
      <w:r w:rsidR="00B52E6B">
        <w:t xml:space="preserve"> линкера</w:t>
      </w:r>
      <w:r w:rsidR="00CD28CF">
        <w:t xml:space="preserve"> </w:t>
      </w:r>
      <w:r w:rsidR="004733AE" w:rsidRPr="004733AE">
        <w:t>[2, 3]</w:t>
      </w:r>
      <w:r w:rsidR="00B52E6B">
        <w:t>. На</w:t>
      </w:r>
      <w:r w:rsidR="000A6A6F">
        <w:t xml:space="preserve"> их основе была синтезирована малая скрининговая библиотека конъюгатов с различными хелатирующими агентами.</w:t>
      </w:r>
    </w:p>
    <w:p w:rsidR="00393E48" w:rsidRDefault="00393E48" w:rsidP="00247056">
      <w:pPr>
        <w:ind w:firstLine="397"/>
        <w:jc w:val="both"/>
      </w:pPr>
      <w:r>
        <w:t>В докладе будут подробно рассмотрен синтез</w:t>
      </w:r>
      <w:r w:rsidRPr="003E1F1C">
        <w:t xml:space="preserve"> </w:t>
      </w:r>
      <w:r>
        <w:t>новой серии конъюгатов, а также будут приведены результаты физико-химических испытаний и биологических исследований.</w:t>
      </w:r>
    </w:p>
    <w:p w:rsidR="00393E48" w:rsidRPr="00247056" w:rsidRDefault="00393E48" w:rsidP="002470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</w:rPr>
      </w:pPr>
      <w:r w:rsidRPr="00247056">
        <w:rPr>
          <w:i/>
        </w:rPr>
        <w:t xml:space="preserve">Исследование выполнено </w:t>
      </w:r>
      <w:r w:rsidR="00517BEA" w:rsidRPr="00247056">
        <w:rPr>
          <w:i/>
        </w:rPr>
        <w:t xml:space="preserve">за счет гранта Российского научного фонда </w:t>
      </w:r>
      <w:r w:rsidRPr="00247056">
        <w:rPr>
          <w:i/>
        </w:rPr>
        <w:t>№</w:t>
      </w:r>
      <w:r w:rsidR="0032352B" w:rsidRPr="00247056">
        <w:rPr>
          <w:i/>
        </w:rPr>
        <w:t xml:space="preserve"> 22-15-00098, https://rscf.ru/project/22-15-00098</w:t>
      </w:r>
      <w:r w:rsidR="00EC7AA5" w:rsidRPr="00247056">
        <w:rPr>
          <w:i/>
        </w:rPr>
        <w:t>/.</w:t>
      </w:r>
    </w:p>
    <w:p w:rsidR="000A4B7F" w:rsidRPr="000A4B7F" w:rsidRDefault="000A4B7F" w:rsidP="000A4B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b/>
          <w:color w:val="000000"/>
        </w:rPr>
      </w:pP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:rsidR="0032352B" w:rsidRPr="0032352B" w:rsidRDefault="004733AE" w:rsidP="00247056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0"/>
        <w:jc w:val="both"/>
        <w:rPr>
          <w:color w:val="000000"/>
        </w:rPr>
      </w:pPr>
      <w:r w:rsidRPr="00347EC7">
        <w:rPr>
          <w:noProof/>
          <w:lang w:val="en-US"/>
        </w:rPr>
        <w:t xml:space="preserve">Litwin MS, Tan HJ. The diagnosis and treatment of prostate cancer: A review. </w:t>
      </w:r>
      <w:r w:rsidRPr="0028402D">
        <w:rPr>
          <w:i/>
          <w:iCs/>
          <w:noProof/>
          <w:lang w:val="en-US"/>
        </w:rPr>
        <w:t>JAMA - J Am Med Assoc</w:t>
      </w:r>
      <w:r w:rsidRPr="0028402D">
        <w:rPr>
          <w:noProof/>
          <w:lang w:val="en-US"/>
        </w:rPr>
        <w:t xml:space="preserve">. 2017;317(24):2532-2542. </w:t>
      </w:r>
    </w:p>
    <w:p w:rsidR="00116478" w:rsidRPr="0032352B" w:rsidRDefault="0032352B" w:rsidP="00247056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0"/>
        <w:jc w:val="both"/>
        <w:rPr>
          <w:color w:val="000000"/>
        </w:rPr>
      </w:pPr>
      <w:r w:rsidRPr="00347EC7">
        <w:rPr>
          <w:noProof/>
          <w:lang w:val="en-US"/>
        </w:rPr>
        <w:t xml:space="preserve">Zyk NY, Ber AP, Nimenko EA, et al. Synthesis and initial in vitro evaluation of PSMA-targeting ligands with a modified aromatic moiety at the lysine </w:t>
      </w:r>
      <w:r w:rsidRPr="00347EC7">
        <w:rPr>
          <w:noProof/>
        </w:rPr>
        <w:t>ε</w:t>
      </w:r>
      <w:r w:rsidRPr="00347EC7">
        <w:rPr>
          <w:noProof/>
          <w:lang w:val="en-US"/>
        </w:rPr>
        <w:t xml:space="preserve">-nitrogen atom. </w:t>
      </w:r>
      <w:r w:rsidRPr="00347EC7">
        <w:rPr>
          <w:i/>
          <w:iCs/>
          <w:noProof/>
          <w:lang w:val="en-US"/>
        </w:rPr>
        <w:t>Bioorganic Med Chem Lett</w:t>
      </w:r>
      <w:r w:rsidRPr="00347EC7">
        <w:rPr>
          <w:noProof/>
          <w:lang w:val="en-US"/>
        </w:rPr>
        <w:t xml:space="preserve">. 2022;71(March):128840. </w:t>
      </w:r>
    </w:p>
    <w:p w:rsidR="00E073ED" w:rsidRPr="00E073ED" w:rsidRDefault="0032352B" w:rsidP="00247056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0"/>
        <w:jc w:val="both"/>
        <w:rPr>
          <w:color w:val="000000"/>
        </w:rPr>
      </w:pPr>
      <w:r w:rsidRPr="00347EC7">
        <w:rPr>
          <w:noProof/>
          <w:lang w:val="en-US"/>
        </w:rPr>
        <w:t xml:space="preserve">Uspenskaya AA, Machulkin AE, Nimenko EA, et al. Influence of the dipeptide linker configuration on the activity of PSMA ligands. </w:t>
      </w:r>
      <w:r w:rsidRPr="00347EC7">
        <w:rPr>
          <w:i/>
          <w:iCs/>
          <w:noProof/>
          <w:lang w:val="en-US"/>
        </w:rPr>
        <w:t>Mendeleev Commun</w:t>
      </w:r>
      <w:r w:rsidRPr="00347EC7">
        <w:rPr>
          <w:noProof/>
          <w:lang w:val="en-US"/>
        </w:rPr>
        <w:t xml:space="preserve">. 2020;30(6):756-759. </w:t>
      </w:r>
    </w:p>
    <w:sectPr w:rsidR="00E073ED" w:rsidRPr="00E073ED" w:rsidSect="00C205C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71C4E"/>
    <w:multiLevelType w:val="hybridMultilevel"/>
    <w:tmpl w:val="A1C208BE"/>
    <w:lvl w:ilvl="0" w:tplc="DB9EEA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41"/>
    <w:rsid w:val="00003CFC"/>
    <w:rsid w:val="00063966"/>
    <w:rsid w:val="000646EA"/>
    <w:rsid w:val="0008146B"/>
    <w:rsid w:val="00086081"/>
    <w:rsid w:val="000A4B7F"/>
    <w:rsid w:val="000A6A6F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247056"/>
    <w:rsid w:val="0031361E"/>
    <w:rsid w:val="0032352B"/>
    <w:rsid w:val="00351D35"/>
    <w:rsid w:val="00352504"/>
    <w:rsid w:val="00391C38"/>
    <w:rsid w:val="00393E48"/>
    <w:rsid w:val="003B5993"/>
    <w:rsid w:val="003B76D6"/>
    <w:rsid w:val="003E0415"/>
    <w:rsid w:val="004409E7"/>
    <w:rsid w:val="004733AE"/>
    <w:rsid w:val="004A26A3"/>
    <w:rsid w:val="004C0166"/>
    <w:rsid w:val="004F0EDF"/>
    <w:rsid w:val="00517BEA"/>
    <w:rsid w:val="00522BF1"/>
    <w:rsid w:val="00590166"/>
    <w:rsid w:val="005D022B"/>
    <w:rsid w:val="005D35DF"/>
    <w:rsid w:val="005E5BE9"/>
    <w:rsid w:val="00692BC6"/>
    <w:rsid w:val="0069427D"/>
    <w:rsid w:val="006F7A19"/>
    <w:rsid w:val="007213E1"/>
    <w:rsid w:val="00775389"/>
    <w:rsid w:val="00797838"/>
    <w:rsid w:val="007C36D8"/>
    <w:rsid w:val="007F2744"/>
    <w:rsid w:val="008931BE"/>
    <w:rsid w:val="008A2424"/>
    <w:rsid w:val="008C67E3"/>
    <w:rsid w:val="008F19D5"/>
    <w:rsid w:val="00921D45"/>
    <w:rsid w:val="009558B5"/>
    <w:rsid w:val="009727D8"/>
    <w:rsid w:val="009A66DB"/>
    <w:rsid w:val="009B2F80"/>
    <w:rsid w:val="009B3300"/>
    <w:rsid w:val="009C7704"/>
    <w:rsid w:val="009F3380"/>
    <w:rsid w:val="00A02163"/>
    <w:rsid w:val="00A314FE"/>
    <w:rsid w:val="00B52E6B"/>
    <w:rsid w:val="00BF36F8"/>
    <w:rsid w:val="00BF4622"/>
    <w:rsid w:val="00C205C8"/>
    <w:rsid w:val="00C26FB4"/>
    <w:rsid w:val="00CD00B1"/>
    <w:rsid w:val="00CD28CF"/>
    <w:rsid w:val="00D22306"/>
    <w:rsid w:val="00D42542"/>
    <w:rsid w:val="00D8121C"/>
    <w:rsid w:val="00E00B19"/>
    <w:rsid w:val="00E073ED"/>
    <w:rsid w:val="00E22189"/>
    <w:rsid w:val="00E74069"/>
    <w:rsid w:val="00EB1F49"/>
    <w:rsid w:val="00EC7AA5"/>
    <w:rsid w:val="00F01E50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C205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C205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205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205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C205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C205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205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205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C205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0A4B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4B7F"/>
    <w:rPr>
      <w:rFonts w:ascii="Tahoma" w:eastAsia="Times New Roman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B52E6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52E6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52E6B"/>
    <w:rPr>
      <w:rFonts w:ascii="Times New Roman" w:eastAsia="Times New Roman" w:hAnsi="Times New Roman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52E6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52E6B"/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0A4B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4B7F"/>
    <w:rPr>
      <w:rFonts w:ascii="Tahoma" w:eastAsia="Times New Roman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B52E6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52E6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52E6B"/>
    <w:rPr>
      <w:rFonts w:ascii="Times New Roman" w:eastAsia="Times New Roman" w:hAnsi="Times New Roman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52E6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52E6B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54D230-3138-46AF-9AA3-5C2BB3C40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Tatiana Dubinina</cp:lastModifiedBy>
  <cp:revision>2</cp:revision>
  <dcterms:created xsi:type="dcterms:W3CDTF">2024-03-07T23:27:00Z</dcterms:created>
  <dcterms:modified xsi:type="dcterms:W3CDTF">2024-03-07T23:27:00Z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