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C52B4" w14:textId="7F8A78B9" w:rsidR="00D13501" w:rsidRPr="0033443F" w:rsidRDefault="00D13501" w:rsidP="0033443F">
      <w:pPr>
        <w:spacing w:after="0" w:line="240" w:lineRule="auto"/>
        <w:jc w:val="center"/>
        <w:rPr>
          <w:rFonts w:ascii="Times New Roman" w:hAnsi="Times New Roman" w:cs="Times New Roman"/>
          <w:b/>
          <w:sz w:val="24"/>
          <w:szCs w:val="24"/>
        </w:rPr>
      </w:pPr>
      <w:r w:rsidRPr="0033443F">
        <w:rPr>
          <w:rFonts w:ascii="Times New Roman" w:hAnsi="Times New Roman" w:cs="Times New Roman"/>
          <w:b/>
          <w:sz w:val="24"/>
          <w:szCs w:val="24"/>
        </w:rPr>
        <w:t>Рутени</w:t>
      </w:r>
      <w:r w:rsidR="00D271C1">
        <w:rPr>
          <w:rFonts w:ascii="Times New Roman" w:hAnsi="Times New Roman" w:cs="Times New Roman"/>
          <w:b/>
          <w:sz w:val="24"/>
          <w:szCs w:val="24"/>
        </w:rPr>
        <w:t>е</w:t>
      </w:r>
      <w:bookmarkStart w:id="0" w:name="_GoBack"/>
      <w:bookmarkEnd w:id="0"/>
      <w:r w:rsidRPr="0033443F">
        <w:rPr>
          <w:rFonts w:ascii="Times New Roman" w:hAnsi="Times New Roman" w:cs="Times New Roman"/>
          <w:b/>
          <w:sz w:val="24"/>
          <w:szCs w:val="24"/>
        </w:rPr>
        <w:t xml:space="preserve">вый азотсодержащий композитный катализатор для гетерогенного гидрирования </w:t>
      </w:r>
      <w:proofErr w:type="spellStart"/>
      <w:r w:rsidR="00FE13B3" w:rsidRPr="0033443F">
        <w:rPr>
          <w:rFonts w:ascii="Times New Roman" w:hAnsi="Times New Roman" w:cs="Times New Roman"/>
          <w:b/>
          <w:sz w:val="24"/>
          <w:szCs w:val="24"/>
        </w:rPr>
        <w:t>фенилацетилена</w:t>
      </w:r>
      <w:proofErr w:type="spellEnd"/>
    </w:p>
    <w:p w14:paraId="39CDB79B" w14:textId="76B75AB8" w:rsidR="00D13501" w:rsidRPr="0033443F" w:rsidRDefault="00D13501" w:rsidP="0033443F">
      <w:pPr>
        <w:spacing w:after="0" w:line="240" w:lineRule="auto"/>
        <w:jc w:val="center"/>
        <w:rPr>
          <w:rFonts w:ascii="Times New Roman" w:hAnsi="Times New Roman" w:cs="Times New Roman"/>
          <w:b/>
          <w:i/>
          <w:sz w:val="24"/>
          <w:szCs w:val="24"/>
        </w:rPr>
      </w:pPr>
      <w:r w:rsidRPr="0033443F">
        <w:rPr>
          <w:rFonts w:ascii="Times New Roman" w:hAnsi="Times New Roman" w:cs="Times New Roman"/>
          <w:b/>
          <w:i/>
          <w:sz w:val="24"/>
          <w:szCs w:val="24"/>
        </w:rPr>
        <w:t xml:space="preserve">Наумова П.О., </w:t>
      </w:r>
      <w:r w:rsidR="00FE13B3" w:rsidRPr="0033443F">
        <w:rPr>
          <w:rFonts w:ascii="Times New Roman" w:hAnsi="Times New Roman" w:cs="Times New Roman"/>
          <w:b/>
          <w:i/>
          <w:sz w:val="24"/>
          <w:szCs w:val="24"/>
        </w:rPr>
        <w:t>Соколов Д.В.</w:t>
      </w:r>
    </w:p>
    <w:p w14:paraId="240984A9" w14:textId="77777777" w:rsidR="00D13501" w:rsidRPr="0033443F" w:rsidRDefault="00D13501" w:rsidP="0033443F">
      <w:pPr>
        <w:spacing w:after="0" w:line="240" w:lineRule="auto"/>
        <w:jc w:val="center"/>
        <w:rPr>
          <w:rFonts w:ascii="Times New Roman" w:hAnsi="Times New Roman" w:cs="Times New Roman"/>
          <w:i/>
          <w:sz w:val="24"/>
          <w:szCs w:val="24"/>
        </w:rPr>
      </w:pPr>
      <w:r w:rsidRPr="0033443F">
        <w:rPr>
          <w:rFonts w:ascii="Times New Roman" w:hAnsi="Times New Roman" w:cs="Times New Roman"/>
          <w:i/>
          <w:sz w:val="24"/>
          <w:szCs w:val="24"/>
        </w:rPr>
        <w:t>Студент, 5 курс специалитета</w:t>
      </w:r>
    </w:p>
    <w:p w14:paraId="1C330896" w14:textId="77777777" w:rsidR="00D13501" w:rsidRPr="0033443F" w:rsidRDefault="00D13501" w:rsidP="0033443F">
      <w:pPr>
        <w:spacing w:after="0" w:line="240" w:lineRule="auto"/>
        <w:ind w:left="737" w:right="737"/>
        <w:jc w:val="center"/>
        <w:rPr>
          <w:rFonts w:ascii="Times New Roman" w:hAnsi="Times New Roman" w:cs="Times New Roman"/>
          <w:i/>
          <w:sz w:val="24"/>
          <w:szCs w:val="24"/>
        </w:rPr>
      </w:pPr>
      <w:r w:rsidRPr="0033443F">
        <w:rPr>
          <w:rFonts w:ascii="Times New Roman" w:hAnsi="Times New Roman" w:cs="Times New Roman"/>
          <w:i/>
          <w:sz w:val="24"/>
          <w:szCs w:val="24"/>
        </w:rPr>
        <w:t>Московский государственный университет имени М.В. Ломоносова, химический факультет, Москва, Россия</w:t>
      </w:r>
    </w:p>
    <w:p w14:paraId="6CDD1704" w14:textId="77777777" w:rsidR="00D13501" w:rsidRPr="0033443F" w:rsidRDefault="00D13501" w:rsidP="0033443F">
      <w:pPr>
        <w:spacing w:after="0" w:line="240" w:lineRule="auto"/>
        <w:jc w:val="center"/>
        <w:rPr>
          <w:rFonts w:ascii="Times New Roman" w:hAnsi="Times New Roman" w:cs="Times New Roman"/>
          <w:i/>
          <w:sz w:val="24"/>
          <w:szCs w:val="24"/>
          <w:lang w:val="en-US"/>
        </w:rPr>
      </w:pPr>
      <w:r w:rsidRPr="0033443F">
        <w:rPr>
          <w:rFonts w:ascii="Times New Roman" w:hAnsi="Times New Roman" w:cs="Times New Roman"/>
          <w:i/>
          <w:sz w:val="24"/>
          <w:szCs w:val="24"/>
          <w:lang w:val="en-US"/>
        </w:rPr>
        <w:t>E-m</w:t>
      </w:r>
      <w:r w:rsidRPr="001924AA">
        <w:rPr>
          <w:rFonts w:ascii="Times New Roman" w:hAnsi="Times New Roman" w:cs="Times New Roman"/>
          <w:i/>
          <w:sz w:val="24"/>
          <w:szCs w:val="24"/>
          <w:lang w:val="en-US"/>
        </w:rPr>
        <w:t xml:space="preserve">ail: </w:t>
      </w:r>
      <w:r w:rsidR="00D271C1">
        <w:fldChar w:fldCharType="begin"/>
      </w:r>
      <w:r w:rsidR="00D271C1" w:rsidRPr="00D271C1">
        <w:rPr>
          <w:lang w:val="en-US"/>
        </w:rPr>
        <w:instrText xml:space="preserve"> HYPERLINK "mailto:polina.naumova@chemistry.msu.ru" </w:instrText>
      </w:r>
      <w:r w:rsidR="00D271C1">
        <w:fldChar w:fldCharType="separate"/>
      </w:r>
      <w:r w:rsidRPr="001924AA">
        <w:rPr>
          <w:rStyle w:val="a3"/>
          <w:rFonts w:ascii="Times New Roman" w:hAnsi="Times New Roman" w:cs="Times New Roman"/>
          <w:i/>
          <w:color w:val="auto"/>
          <w:sz w:val="24"/>
          <w:szCs w:val="24"/>
          <w:lang w:val="en-US"/>
        </w:rPr>
        <w:t>polina.naumova@chemistry.msu.ru</w:t>
      </w:r>
      <w:r w:rsidR="00D271C1">
        <w:rPr>
          <w:rStyle w:val="a3"/>
          <w:rFonts w:ascii="Times New Roman" w:hAnsi="Times New Roman" w:cs="Times New Roman"/>
          <w:i/>
          <w:color w:val="auto"/>
          <w:sz w:val="24"/>
          <w:szCs w:val="24"/>
          <w:lang w:val="en-US"/>
        </w:rPr>
        <w:fldChar w:fldCharType="end"/>
      </w:r>
    </w:p>
    <w:p w14:paraId="4C84AF10" w14:textId="15BEF4B3" w:rsidR="002627F6" w:rsidRPr="0033443F" w:rsidRDefault="002627F6" w:rsidP="0033443F">
      <w:pPr>
        <w:spacing w:after="0" w:line="240" w:lineRule="auto"/>
        <w:ind w:firstLine="397"/>
        <w:jc w:val="both"/>
        <w:rPr>
          <w:rFonts w:ascii="Times New Roman" w:hAnsi="Times New Roman" w:cs="Times New Roman"/>
          <w:sz w:val="24"/>
          <w:szCs w:val="24"/>
        </w:rPr>
      </w:pPr>
      <w:proofErr w:type="spellStart"/>
      <w:r w:rsidRPr="0033443F">
        <w:rPr>
          <w:rFonts w:ascii="Times New Roman" w:hAnsi="Times New Roman" w:cs="Times New Roman"/>
          <w:sz w:val="24"/>
          <w:szCs w:val="24"/>
        </w:rPr>
        <w:t>Фенилацетилен</w:t>
      </w:r>
      <w:proofErr w:type="spellEnd"/>
      <w:r w:rsidRPr="0033443F">
        <w:rPr>
          <w:rFonts w:ascii="Times New Roman" w:hAnsi="Times New Roman" w:cs="Times New Roman"/>
          <w:sz w:val="24"/>
          <w:szCs w:val="24"/>
        </w:rPr>
        <w:t xml:space="preserve"> является одним из нежелательных компонентов сырья</w:t>
      </w:r>
      <w:r w:rsidR="004A13BA" w:rsidRPr="0033443F">
        <w:rPr>
          <w:rFonts w:ascii="Times New Roman" w:hAnsi="Times New Roman" w:cs="Times New Roman"/>
          <w:sz w:val="24"/>
          <w:szCs w:val="24"/>
        </w:rPr>
        <w:t>, используемого для получения полистирола</w:t>
      </w:r>
      <w:r w:rsidR="006A14E2" w:rsidRPr="0033443F">
        <w:rPr>
          <w:rFonts w:ascii="Times New Roman" w:hAnsi="Times New Roman" w:cs="Times New Roman"/>
          <w:sz w:val="24"/>
          <w:szCs w:val="24"/>
        </w:rPr>
        <w:t>,</w:t>
      </w:r>
      <w:r w:rsidRPr="0033443F">
        <w:rPr>
          <w:rFonts w:ascii="Times New Roman" w:hAnsi="Times New Roman" w:cs="Times New Roman"/>
          <w:sz w:val="24"/>
          <w:szCs w:val="24"/>
        </w:rPr>
        <w:t xml:space="preserve"> поскольку он отравляет катализаторы полимеризации</w:t>
      </w:r>
      <w:r w:rsidR="00FD76E1" w:rsidRPr="0033443F">
        <w:rPr>
          <w:rFonts w:ascii="Times New Roman" w:hAnsi="Times New Roman" w:cs="Times New Roman"/>
          <w:sz w:val="24"/>
          <w:szCs w:val="24"/>
        </w:rPr>
        <w:t xml:space="preserve">, </w:t>
      </w:r>
      <w:r w:rsidRPr="0033443F">
        <w:rPr>
          <w:rFonts w:ascii="Times New Roman" w:hAnsi="Times New Roman" w:cs="Times New Roman"/>
          <w:sz w:val="24"/>
          <w:szCs w:val="24"/>
        </w:rPr>
        <w:t xml:space="preserve">что приводит к </w:t>
      </w:r>
      <w:r w:rsidR="00FD76E1" w:rsidRPr="0033443F">
        <w:rPr>
          <w:rFonts w:ascii="Times New Roman" w:hAnsi="Times New Roman" w:cs="Times New Roman"/>
          <w:sz w:val="24"/>
          <w:szCs w:val="24"/>
        </w:rPr>
        <w:t>их</w:t>
      </w:r>
      <w:r w:rsidR="004A13BA" w:rsidRPr="0033443F">
        <w:rPr>
          <w:rFonts w:ascii="Times New Roman" w:hAnsi="Times New Roman" w:cs="Times New Roman"/>
          <w:sz w:val="24"/>
          <w:szCs w:val="24"/>
        </w:rPr>
        <w:t xml:space="preserve"> </w:t>
      </w:r>
      <w:r w:rsidRPr="0033443F">
        <w:rPr>
          <w:rFonts w:ascii="Times New Roman" w:hAnsi="Times New Roman" w:cs="Times New Roman"/>
          <w:sz w:val="24"/>
          <w:szCs w:val="24"/>
        </w:rPr>
        <w:t xml:space="preserve">деактивации и </w:t>
      </w:r>
      <w:r w:rsidR="00FD76E1" w:rsidRPr="0033443F">
        <w:rPr>
          <w:rFonts w:ascii="Times New Roman" w:hAnsi="Times New Roman" w:cs="Times New Roman"/>
          <w:sz w:val="24"/>
          <w:szCs w:val="24"/>
        </w:rPr>
        <w:t>уменьшению</w:t>
      </w:r>
      <w:r w:rsidRPr="0033443F">
        <w:rPr>
          <w:rFonts w:ascii="Times New Roman" w:hAnsi="Times New Roman" w:cs="Times New Roman"/>
          <w:sz w:val="24"/>
          <w:szCs w:val="24"/>
        </w:rPr>
        <w:t xml:space="preserve"> эффективности.</w:t>
      </w:r>
      <w:r w:rsidR="002B6644" w:rsidRPr="0033443F">
        <w:rPr>
          <w:rFonts w:ascii="Times New Roman" w:hAnsi="Times New Roman" w:cs="Times New Roman"/>
          <w:sz w:val="24"/>
          <w:szCs w:val="24"/>
        </w:rPr>
        <w:t xml:space="preserve"> </w:t>
      </w:r>
      <w:r w:rsidRPr="0033443F">
        <w:rPr>
          <w:rFonts w:ascii="Times New Roman" w:hAnsi="Times New Roman" w:cs="Times New Roman"/>
          <w:sz w:val="24"/>
          <w:szCs w:val="24"/>
        </w:rPr>
        <w:t xml:space="preserve">В связи с этим, селективное гидрирование тройной связи до двойной представляет значительный практический интерес. </w:t>
      </w:r>
    </w:p>
    <w:p w14:paraId="1DE99676" w14:textId="688BF4C8" w:rsidR="006A14E2" w:rsidRPr="0033443F" w:rsidRDefault="001924AA" w:rsidP="0033443F">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В качестве катализатора</w:t>
      </w:r>
      <w:r w:rsidR="00AD19A2" w:rsidRPr="0033443F">
        <w:rPr>
          <w:rFonts w:ascii="Times New Roman" w:hAnsi="Times New Roman" w:cs="Times New Roman"/>
          <w:sz w:val="24"/>
          <w:szCs w:val="24"/>
        </w:rPr>
        <w:t xml:space="preserve"> селективного гидриро</w:t>
      </w:r>
      <w:r w:rsidR="001C595F" w:rsidRPr="0033443F">
        <w:rPr>
          <w:rFonts w:ascii="Times New Roman" w:hAnsi="Times New Roman" w:cs="Times New Roman"/>
          <w:sz w:val="24"/>
          <w:szCs w:val="24"/>
        </w:rPr>
        <w:t>вания часто применяют соединение</w:t>
      </w:r>
      <w:r w:rsidR="00AD19A2" w:rsidRPr="0033443F">
        <w:rPr>
          <w:rFonts w:ascii="Times New Roman" w:hAnsi="Times New Roman" w:cs="Times New Roman"/>
          <w:sz w:val="24"/>
          <w:szCs w:val="24"/>
        </w:rPr>
        <w:t xml:space="preserve"> </w:t>
      </w:r>
      <w:r w:rsidR="001C595F" w:rsidRPr="0033443F">
        <w:rPr>
          <w:rFonts w:ascii="Times New Roman" w:hAnsi="Times New Roman" w:cs="Times New Roman"/>
          <w:sz w:val="24"/>
          <w:szCs w:val="24"/>
        </w:rPr>
        <w:t>переходного металла, такого</w:t>
      </w:r>
      <w:r w:rsidR="00AD19A2" w:rsidRPr="0033443F">
        <w:rPr>
          <w:rFonts w:ascii="Times New Roman" w:hAnsi="Times New Roman" w:cs="Times New Roman"/>
          <w:sz w:val="24"/>
          <w:szCs w:val="24"/>
        </w:rPr>
        <w:t xml:space="preserve"> как </w:t>
      </w:r>
      <w:r w:rsidR="002C4683" w:rsidRPr="0033443F">
        <w:rPr>
          <w:rFonts w:ascii="Times New Roman" w:hAnsi="Times New Roman" w:cs="Times New Roman"/>
          <w:sz w:val="24"/>
          <w:szCs w:val="24"/>
        </w:rPr>
        <w:t xml:space="preserve">палладий </w:t>
      </w:r>
      <w:r w:rsidR="002C4683" w:rsidRPr="0033443F">
        <w:rPr>
          <w:rFonts w:ascii="Times New Roman" w:hAnsi="Times New Roman" w:cs="Times New Roman"/>
          <w:sz w:val="24"/>
          <w:szCs w:val="24"/>
        </w:rPr>
        <w:fldChar w:fldCharType="begin" w:fldLock="1"/>
      </w:r>
      <w:r w:rsidR="0033443F">
        <w:rPr>
          <w:rFonts w:ascii="Times New Roman" w:hAnsi="Times New Roman" w:cs="Times New Roman"/>
          <w:sz w:val="24"/>
          <w:szCs w:val="24"/>
        </w:rPr>
        <w:instrText>ADDIN CSL_CITATION {"citationItems":[{"id":"ITEM-1","itemData":{"DOI":"10.1016/j.cej.2018.10.016","ISSN":"13858947","abstract":"The liquid-phase hydrogenation of phenylacetylene (PA) over 1 wt% Pd/Al2O3 catalysts with the mean palladium cluster size varying from 1.5 to 22 nm was studied at 5 bar H2 pressure and 25 °C. Turnover frequency in hydrogenation of the triple and double bonds displayed a significant increase with an increase of the cluster size, which was more pronounced for the former case. The effect of Pd nanoparticle size on the hydrogenation kinetics was analyzed and discussed using an approach based on a continuous distribution of edges and terraces exhibiting different reactivity. A quantitative description of the concentration dependences with incorporation of Pd particle size in the rate equations demonstrated an excellent correspondence between theory and experiments.","author":[{"dropping-particle":"V.","family":"Markov","given":"Pavel","non-dropping-particle":"","parse-names":false,"suffix":""},{"dropping-particle":"","family":"Mashkovsky","given":"Igor S.","non-dropping-particle":"","parse-names":false,"suffix":""},{"dropping-particle":"","family":"Bragina","given":"Galina O.","non-dropping-particle":"","parse-names":false,"suffix":""},{"dropping-particle":"","family":"Wärnå","given":"Johan","non-dropping-particle":"","parse-names":false,"suffix":""},{"dropping-particle":"","family":"Gerasimov","given":"Evgenii Yu","non-dropping-particle":"","parse-names":false,"suffix":""},{"dropping-particle":"","family":"Bukhtiyarov","given":"Valerii I.","non-dropping-particle":"","parse-names":false,"suffix":""},{"dropping-particle":"","family":"Stakheev","given":"Alexandr Yu","non-dropping-particle":"","parse-names":false,"suffix":""},{"dropping-particle":"","family":"Murzin","given":"Dmitry Yu","non-dropping-particle":"","parse-names":false,"suffix":""}],"container-title":"Chemical Engineering Journal","id":"ITEM-1","issued":{"date-parts":[["2019"]]},"page":"520-530","publisher":"Elsevier B.V.","title":"Particle size effect in liquid-phase hydrogenation of phenylacetylene over Pd catalysts: Experimental data and theoretical analysis","type":"article-journal","volume":"358"},"uris":["http://www.mendeley.com/documents/?uuid=58a153e5-20ff-481b-990c-aff4c14e9840"]},{"id":"ITEM-2","itemData":{"DOI":"10.31857/s0044461820020152","ISSN":"00444618","author":[{"dropping-particle":"","family":"ШАКИРОВ","given":"И.И.","non-dropping-particle":"","parse-names":false,"suffix":""},{"dropping-particle":"","family":"БОРОНОЕВ","given":"М.П.","non-dropping-particle":"","parse-names":false,"suffix":""},{"dropping-particle":"","family":"СИНИКОВА","given":"Н.А.","non-dropping-particle":"","parse-names":false,"suffix":""},{"dropping-particle":"","family":"КАРАХАНОВ","given":"Э.А.","non-dropping-particle":"","parse-names":false,"suffix":""},{"dropping-particle":"","family":"МАКСИМОВ","given":"А.Л.","non-dropping-particle":"","parse-names":false,"suffix":""}],"container-title":"Журнал Прикладной Химии","id":"ITEM-2","issue":"2","issued":{"date-parts":[["2020"]]},"page":"264-274","title":"Селективное Гидрирование Фенилацетилена На Pd-Содержащем Катализаторе На Основе Полимерного Слоистого Носителя","type":"article-journal","volume":"93"},"uris":["http://www.mendeley.com/documents/?uuid=3a210b60-569b-4981-8b9a-d403dee6b8cc"]}],"mendeley":{"formattedCitation":"[1, 3]","plainTextFormattedCitation":"[1, 3]","previouslyFormattedCitation":"[1,2]"},"properties":{"noteIndex":0},"schema":"https://github.com/citation-style-language/schema/raw/master/csl-citation.json"}</w:instrText>
      </w:r>
      <w:r w:rsidR="002C4683" w:rsidRPr="0033443F">
        <w:rPr>
          <w:rFonts w:ascii="Times New Roman" w:hAnsi="Times New Roman" w:cs="Times New Roman"/>
          <w:sz w:val="24"/>
          <w:szCs w:val="24"/>
        </w:rPr>
        <w:fldChar w:fldCharType="separate"/>
      </w:r>
      <w:r w:rsidR="005216D5">
        <w:rPr>
          <w:rFonts w:ascii="Times New Roman" w:hAnsi="Times New Roman" w:cs="Times New Roman"/>
          <w:noProof/>
          <w:sz w:val="24"/>
          <w:szCs w:val="24"/>
        </w:rPr>
        <w:t>[1, 2</w:t>
      </w:r>
      <w:r w:rsidR="0033443F" w:rsidRPr="0033443F">
        <w:rPr>
          <w:rFonts w:ascii="Times New Roman" w:hAnsi="Times New Roman" w:cs="Times New Roman"/>
          <w:noProof/>
          <w:sz w:val="24"/>
          <w:szCs w:val="24"/>
        </w:rPr>
        <w:t>]</w:t>
      </w:r>
      <w:r w:rsidR="002C4683" w:rsidRPr="0033443F">
        <w:rPr>
          <w:rFonts w:ascii="Times New Roman" w:hAnsi="Times New Roman" w:cs="Times New Roman"/>
          <w:sz w:val="24"/>
          <w:szCs w:val="24"/>
        </w:rPr>
        <w:fldChar w:fldCharType="end"/>
      </w:r>
      <w:r w:rsidR="00FD76E1" w:rsidRPr="0033443F">
        <w:rPr>
          <w:rFonts w:ascii="Times New Roman" w:hAnsi="Times New Roman" w:cs="Times New Roman"/>
          <w:sz w:val="24"/>
          <w:szCs w:val="24"/>
        </w:rPr>
        <w:t xml:space="preserve">, </w:t>
      </w:r>
      <w:r w:rsidR="006A14E2" w:rsidRPr="0033443F">
        <w:rPr>
          <w:rFonts w:ascii="Times New Roman" w:hAnsi="Times New Roman" w:cs="Times New Roman"/>
          <w:sz w:val="24"/>
          <w:szCs w:val="24"/>
        </w:rPr>
        <w:t xml:space="preserve">родий, никель и </w:t>
      </w:r>
      <w:r w:rsidR="002C4683" w:rsidRPr="0033443F">
        <w:rPr>
          <w:rFonts w:ascii="Times New Roman" w:hAnsi="Times New Roman" w:cs="Times New Roman"/>
          <w:sz w:val="24"/>
          <w:szCs w:val="24"/>
        </w:rPr>
        <w:t xml:space="preserve">рутений </w:t>
      </w:r>
      <w:r w:rsidR="002C4683" w:rsidRPr="0033443F">
        <w:rPr>
          <w:rFonts w:ascii="Times New Roman" w:hAnsi="Times New Roman" w:cs="Times New Roman"/>
          <w:sz w:val="24"/>
          <w:szCs w:val="24"/>
        </w:rPr>
        <w:fldChar w:fldCharType="begin" w:fldLock="1"/>
      </w:r>
      <w:r w:rsidR="0033443F">
        <w:rPr>
          <w:rFonts w:ascii="Times New Roman" w:hAnsi="Times New Roman" w:cs="Times New Roman"/>
          <w:sz w:val="24"/>
          <w:szCs w:val="24"/>
        </w:rPr>
        <w:instrText>ADDIN CSL_CITATION {"citationItems":[{"id":"ITEM-1","itemData":{"DOI":"10.1002/ejic.202000698","ISSN":"10990682","abstract":"The bottom-up covalent assembly of metallic nanoparticles (NP) represents one of the innovative tools in nanotechnology to build functional heterostructures, with the resulting assemblies showing superior collective properties over the individual NP for a broad range of applications. The ability to control the dimensionality of the assembly is one of the major challenges in designing and understanding these advanced materials. Here, two new organic linkers were used as building blocks in order to guide the organization of Ru NP into two- or three-dimensional covalent assemblies. The use of a hexa-adduct functionalized C60 leads to the formation of 3D networks of 2.2 nm Ru NP presenting an interparticle distance of 3.0 nm, and the use of a planar carboxylic acid triphenylene derivative allows the synthesis of 2D networks of 1.9 nm Ru NP with an interparticle distance of 3.1 nm. The Ru NP networks were found to be active catalysts for the selective hydrogenation of phenylacetylene, reaching good selectivity toward styrene. Overall, we demonstrated that catalyst performances are significantly affected by the dimensionality (2D vs. 3D) of the heterostructures, which can be rationalize based on confinement effects.","author":[{"dropping-particle":"","family":"Min","given":"Yuanyuan","non-dropping-particle":"","parse-names":false,"suffix":""},{"dropping-particle":"","family":"Leng","given":"Faqiang","non-dropping-particle":"","parse-names":false,"suffix":""},{"dropping-particle":"","family":"Machado","given":"Bruno F.","non-dropping-particle":"","parse-names":false,"suffix":""},{"dropping-particle":"","family":"Lecante","given":"Pierre","non-dropping-particle":"","parse-names":false,"suffix":""},{"dropping-particle":"","family":"Roblin","given":"Pierre","non-dropping-particle":"","parse-names":false,"suffix":""},{"dropping-particle":"","family":"Martinez","given":"Hervé","non-dropping-particle":"","parse-names":false,"suffix":""},{"dropping-particle":"","family":"Theussl","given":"Thomas","non-dropping-particle":"","parse-names":false,"suffix":""},{"dropping-particle":"","family":"Casu","given":"Alberto","non-dropping-particle":"","parse-names":false,"suffix":""},{"dropping-particle":"","family":"Falqui","given":"Andrea","non-dropping-particle":"","parse-names":false,"suffix":""},{"dropping-particle":"","family":"Barcenilla","given":"María","non-dropping-particle":"","parse-names":false,"suffix":""},{"dropping-particle":"","family":"Coco","given":"Silverio","non-dropping-particle":"","parse-names":false,"suffix":""},{"dropping-particle":"","family":"Martínez","given":"Beatriz María Illescas","non-dropping-particle":"","parse-names":false,"suffix":""},{"dropping-particle":"","family":"Martin","given":"Nazario","non-dropping-particle":"","parse-names":false,"suffix":""},{"dropping-particle":"","family":"Axet","given":"M. Rosa","non-dropping-particle":"","parse-names":false,"suffix":""},{"dropping-particle":"","family":"Serp","given":"Philippe","non-dropping-particle":"","parse-names":false,"suffix":""}],"container-title":"European Journal of Inorganic Chemistry","id":"ITEM-1","issue":"43","issued":{"date-parts":[["2020"]]},"page":"4069-4082","title":"2D and 3D Ruthenium Nanoparticle Covalent Assemblies for Phenyl Acetylene Hydrogenation","type":"article-journal","volume":"2020"},"uris":["http://www.mendeley.com/documents/?uuid=e4d60d78-7c80-4565-9f16-092c119fbf3d"]}],"mendeley":{"formattedCitation":"[2]","plainTextFormattedCitation":"[2]","previouslyFormattedCitation":"[3]"},"properties":{"noteIndex":0},"schema":"https://github.com/citation-style-language/schema/raw/master/csl-citation.json"}</w:instrText>
      </w:r>
      <w:r w:rsidR="002C4683" w:rsidRPr="0033443F">
        <w:rPr>
          <w:rFonts w:ascii="Times New Roman" w:hAnsi="Times New Roman" w:cs="Times New Roman"/>
          <w:sz w:val="24"/>
          <w:szCs w:val="24"/>
        </w:rPr>
        <w:fldChar w:fldCharType="separate"/>
      </w:r>
      <w:r w:rsidR="005216D5">
        <w:rPr>
          <w:rFonts w:ascii="Times New Roman" w:hAnsi="Times New Roman" w:cs="Times New Roman"/>
          <w:noProof/>
          <w:sz w:val="24"/>
          <w:szCs w:val="24"/>
        </w:rPr>
        <w:t>[3</w:t>
      </w:r>
      <w:r w:rsidR="0033443F" w:rsidRPr="0033443F">
        <w:rPr>
          <w:rFonts w:ascii="Times New Roman" w:hAnsi="Times New Roman" w:cs="Times New Roman"/>
          <w:noProof/>
          <w:sz w:val="24"/>
          <w:szCs w:val="24"/>
        </w:rPr>
        <w:t>]</w:t>
      </w:r>
      <w:r w:rsidR="002C4683" w:rsidRPr="0033443F">
        <w:rPr>
          <w:rFonts w:ascii="Times New Roman" w:hAnsi="Times New Roman" w:cs="Times New Roman"/>
          <w:sz w:val="24"/>
          <w:szCs w:val="24"/>
        </w:rPr>
        <w:fldChar w:fldCharType="end"/>
      </w:r>
      <w:r w:rsidR="00FD76E1" w:rsidRPr="0033443F">
        <w:rPr>
          <w:rFonts w:ascii="Times New Roman" w:hAnsi="Times New Roman" w:cs="Times New Roman"/>
          <w:sz w:val="24"/>
          <w:szCs w:val="24"/>
        </w:rPr>
        <w:t>.</w:t>
      </w:r>
      <w:r w:rsidR="00B66524" w:rsidRPr="0033443F">
        <w:rPr>
          <w:rFonts w:ascii="Times New Roman" w:hAnsi="Times New Roman" w:cs="Times New Roman"/>
          <w:sz w:val="24"/>
          <w:szCs w:val="24"/>
        </w:rPr>
        <w:t xml:space="preserve"> </w:t>
      </w:r>
      <w:r w:rsidR="00902C8D" w:rsidRPr="0033443F">
        <w:rPr>
          <w:rFonts w:ascii="Times New Roman" w:hAnsi="Times New Roman" w:cs="Times New Roman"/>
          <w:sz w:val="24"/>
          <w:szCs w:val="24"/>
        </w:rPr>
        <w:t xml:space="preserve">Иммобилизация активных компонентов на твердый носитель позволяет получать гетерогенные катализаторы, которые можно легко отделить от жидких продуктов реакции и использовать многократно. В качестве носителя используют различные </w:t>
      </w:r>
      <w:proofErr w:type="spellStart"/>
      <w:r w:rsidR="00902C8D" w:rsidRPr="0033443F">
        <w:rPr>
          <w:rFonts w:ascii="Times New Roman" w:hAnsi="Times New Roman" w:cs="Times New Roman"/>
          <w:sz w:val="24"/>
          <w:szCs w:val="24"/>
        </w:rPr>
        <w:t>мезопористые</w:t>
      </w:r>
      <w:proofErr w:type="spellEnd"/>
      <w:r w:rsidR="00902C8D" w:rsidRPr="0033443F">
        <w:rPr>
          <w:rFonts w:ascii="Times New Roman" w:hAnsi="Times New Roman" w:cs="Times New Roman"/>
          <w:sz w:val="24"/>
          <w:szCs w:val="24"/>
        </w:rPr>
        <w:t xml:space="preserve"> материалы, имеющие достаточную химическую, термическую и механическую стабильность</w:t>
      </w:r>
      <w:r w:rsidR="00F939ED" w:rsidRPr="0033443F">
        <w:rPr>
          <w:rFonts w:ascii="Times New Roman" w:hAnsi="Times New Roman" w:cs="Times New Roman"/>
          <w:sz w:val="24"/>
          <w:szCs w:val="24"/>
        </w:rPr>
        <w:t>.</w:t>
      </w:r>
      <w:r w:rsidR="00AD19A2" w:rsidRPr="0033443F">
        <w:rPr>
          <w:rFonts w:ascii="Times New Roman" w:hAnsi="Times New Roman" w:cs="Times New Roman"/>
          <w:sz w:val="24"/>
          <w:szCs w:val="24"/>
        </w:rPr>
        <w:t xml:space="preserve"> </w:t>
      </w:r>
      <w:r w:rsidR="00902C8D" w:rsidRPr="0033443F">
        <w:rPr>
          <w:rFonts w:ascii="Times New Roman" w:hAnsi="Times New Roman" w:cs="Times New Roman"/>
          <w:sz w:val="24"/>
          <w:szCs w:val="24"/>
        </w:rPr>
        <w:t>Разработка новых методов создания высокоэффективных катализаторов для селективного гидрирования остается актуальной задачей.</w:t>
      </w:r>
    </w:p>
    <w:p w14:paraId="27219B53" w14:textId="6AE628A8" w:rsidR="00080ABD" w:rsidRPr="0033443F" w:rsidRDefault="002B6644" w:rsidP="0033443F">
      <w:pPr>
        <w:spacing w:after="0" w:line="240" w:lineRule="auto"/>
        <w:ind w:firstLine="397"/>
        <w:jc w:val="both"/>
        <w:rPr>
          <w:rFonts w:ascii="Times New Roman" w:hAnsi="Times New Roman" w:cs="Times New Roman"/>
          <w:sz w:val="24"/>
          <w:szCs w:val="24"/>
        </w:rPr>
      </w:pPr>
      <w:r w:rsidRPr="0033443F">
        <w:rPr>
          <w:rFonts w:ascii="Times New Roman" w:hAnsi="Times New Roman" w:cs="Times New Roman"/>
          <w:sz w:val="24"/>
          <w:szCs w:val="24"/>
        </w:rPr>
        <w:t xml:space="preserve">В данном исследовании была изучена каталитическая активность наночастиц рутения, нанесенных на композитные материалы, полученные путем </w:t>
      </w:r>
      <w:proofErr w:type="spellStart"/>
      <w:r w:rsidRPr="0033443F">
        <w:rPr>
          <w:rFonts w:ascii="Times New Roman" w:hAnsi="Times New Roman" w:cs="Times New Roman"/>
          <w:sz w:val="24"/>
          <w:szCs w:val="24"/>
        </w:rPr>
        <w:t>соконденсации</w:t>
      </w:r>
      <w:proofErr w:type="spellEnd"/>
      <w:r w:rsidRPr="0033443F">
        <w:rPr>
          <w:rFonts w:ascii="Times New Roman" w:hAnsi="Times New Roman" w:cs="Times New Roman"/>
          <w:sz w:val="24"/>
          <w:szCs w:val="24"/>
        </w:rPr>
        <w:t xml:space="preserve"> </w:t>
      </w:r>
      <w:proofErr w:type="spellStart"/>
      <w:proofErr w:type="gramStart"/>
      <w:r w:rsidRPr="0033443F">
        <w:rPr>
          <w:rFonts w:ascii="Times New Roman" w:hAnsi="Times New Roman" w:cs="Times New Roman"/>
          <w:sz w:val="24"/>
          <w:szCs w:val="24"/>
        </w:rPr>
        <w:t>карбамидо</w:t>
      </w:r>
      <w:proofErr w:type="spellEnd"/>
      <w:r w:rsidRPr="0033443F">
        <w:rPr>
          <w:rFonts w:ascii="Times New Roman" w:hAnsi="Times New Roman" w:cs="Times New Roman"/>
          <w:sz w:val="24"/>
          <w:szCs w:val="24"/>
        </w:rPr>
        <w:t>-формальдегидного</w:t>
      </w:r>
      <w:proofErr w:type="gramEnd"/>
      <w:r w:rsidRPr="0033443F">
        <w:rPr>
          <w:rFonts w:ascii="Times New Roman" w:hAnsi="Times New Roman" w:cs="Times New Roman"/>
          <w:sz w:val="24"/>
          <w:szCs w:val="24"/>
        </w:rPr>
        <w:t xml:space="preserve"> прекурсора и </w:t>
      </w:r>
      <w:proofErr w:type="spellStart"/>
      <w:r w:rsidRPr="0033443F">
        <w:rPr>
          <w:rFonts w:ascii="Times New Roman" w:hAnsi="Times New Roman" w:cs="Times New Roman"/>
          <w:sz w:val="24"/>
          <w:szCs w:val="24"/>
        </w:rPr>
        <w:t>тетраэтоксисилана</w:t>
      </w:r>
      <w:proofErr w:type="spellEnd"/>
      <w:r w:rsidR="001D2834" w:rsidRPr="0033443F">
        <w:rPr>
          <w:rFonts w:ascii="Times New Roman" w:hAnsi="Times New Roman" w:cs="Times New Roman"/>
          <w:sz w:val="24"/>
          <w:szCs w:val="24"/>
        </w:rPr>
        <w:t>.</w:t>
      </w:r>
    </w:p>
    <w:p w14:paraId="6EB96CE8" w14:textId="2FAD5FEE" w:rsidR="005A710A" w:rsidRPr="0033443F" w:rsidRDefault="001924AA" w:rsidP="0033443F">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Композитные</w:t>
      </w:r>
      <w:r w:rsidR="001C595F" w:rsidRPr="0033443F">
        <w:rPr>
          <w:rFonts w:ascii="Times New Roman" w:hAnsi="Times New Roman" w:cs="Times New Roman"/>
          <w:sz w:val="24"/>
          <w:szCs w:val="24"/>
        </w:rPr>
        <w:t xml:space="preserve"> кремнийоргани</w:t>
      </w:r>
      <w:r>
        <w:rPr>
          <w:rFonts w:ascii="Times New Roman" w:hAnsi="Times New Roman" w:cs="Times New Roman"/>
          <w:sz w:val="24"/>
          <w:szCs w:val="24"/>
        </w:rPr>
        <w:t>ческие материалы, легированные азотом</w:t>
      </w:r>
      <w:r w:rsidR="001C595F" w:rsidRPr="0033443F">
        <w:rPr>
          <w:rFonts w:ascii="Times New Roman" w:hAnsi="Times New Roman" w:cs="Times New Roman"/>
          <w:sz w:val="24"/>
          <w:szCs w:val="24"/>
        </w:rPr>
        <w:t>, образуют ковалентные связи с каталитически активными металлами, что, в свою очередь, может повысить стабильность катализатора и предотвратить выщелач</w:t>
      </w:r>
      <w:r w:rsidR="001D2834" w:rsidRPr="0033443F">
        <w:rPr>
          <w:rFonts w:ascii="Times New Roman" w:hAnsi="Times New Roman" w:cs="Times New Roman"/>
          <w:sz w:val="24"/>
          <w:szCs w:val="24"/>
        </w:rPr>
        <w:t>ивание металлов</w:t>
      </w:r>
      <w:r w:rsidR="001C595F" w:rsidRPr="0033443F">
        <w:rPr>
          <w:rFonts w:ascii="Times New Roman" w:hAnsi="Times New Roman" w:cs="Times New Roman"/>
          <w:sz w:val="24"/>
          <w:szCs w:val="24"/>
        </w:rPr>
        <w:t xml:space="preserve">. </w:t>
      </w:r>
      <w:r w:rsidR="005A710A">
        <w:rPr>
          <w:rFonts w:ascii="Times New Roman" w:hAnsi="Times New Roman" w:cs="Times New Roman"/>
          <w:sz w:val="24"/>
          <w:szCs w:val="24"/>
        </w:rPr>
        <w:t>Наночастицы металлов, нанесенные на такие носители, стабилизируются в порах, что обеспечивает их устойчивость и предо</w:t>
      </w:r>
      <w:r w:rsidR="00EE1E26">
        <w:rPr>
          <w:rFonts w:ascii="Times New Roman" w:hAnsi="Times New Roman" w:cs="Times New Roman"/>
          <w:sz w:val="24"/>
          <w:szCs w:val="24"/>
        </w:rPr>
        <w:t>твращает агрегацию. Катализаторы, полученные таким способом,</w:t>
      </w:r>
      <w:r w:rsidR="005A710A">
        <w:rPr>
          <w:rFonts w:ascii="Times New Roman" w:hAnsi="Times New Roman" w:cs="Times New Roman"/>
          <w:sz w:val="24"/>
          <w:szCs w:val="24"/>
        </w:rPr>
        <w:t xml:space="preserve"> </w:t>
      </w:r>
      <w:r w:rsidR="005A710A" w:rsidRPr="0033443F">
        <w:rPr>
          <w:rFonts w:ascii="Times New Roman" w:hAnsi="Times New Roman" w:cs="Times New Roman"/>
          <w:sz w:val="24"/>
          <w:szCs w:val="24"/>
        </w:rPr>
        <w:t>количественно извлекаются из реакционной среды и могут быть использованы повторно</w:t>
      </w:r>
      <w:r w:rsidR="005A710A">
        <w:rPr>
          <w:rFonts w:ascii="Times New Roman" w:hAnsi="Times New Roman" w:cs="Times New Roman"/>
          <w:sz w:val="24"/>
          <w:szCs w:val="24"/>
        </w:rPr>
        <w:t>.</w:t>
      </w:r>
    </w:p>
    <w:p w14:paraId="02FFF7CC" w14:textId="0DD4BC37" w:rsidR="0023723A" w:rsidRDefault="001D2834" w:rsidP="0033443F">
      <w:pPr>
        <w:spacing w:after="0" w:line="240" w:lineRule="auto"/>
        <w:ind w:firstLine="397"/>
        <w:jc w:val="both"/>
        <w:rPr>
          <w:rFonts w:ascii="Times New Roman" w:hAnsi="Times New Roman" w:cs="Times New Roman"/>
          <w:sz w:val="24"/>
          <w:szCs w:val="24"/>
        </w:rPr>
      </w:pPr>
      <w:r w:rsidRPr="0033443F">
        <w:rPr>
          <w:rFonts w:ascii="Times New Roman" w:hAnsi="Times New Roman" w:cs="Times New Roman"/>
          <w:sz w:val="24"/>
          <w:szCs w:val="24"/>
        </w:rPr>
        <w:t>В исследование были использованы</w:t>
      </w:r>
      <w:r w:rsidR="002B6644" w:rsidRPr="0033443F">
        <w:rPr>
          <w:rFonts w:ascii="Times New Roman" w:hAnsi="Times New Roman" w:cs="Times New Roman"/>
          <w:sz w:val="24"/>
          <w:szCs w:val="24"/>
        </w:rPr>
        <w:t xml:space="preserve"> два носителя с разным соотношением азота</w:t>
      </w:r>
      <w:r w:rsidRPr="0033443F">
        <w:rPr>
          <w:rFonts w:ascii="Times New Roman" w:hAnsi="Times New Roman" w:cs="Times New Roman"/>
          <w:sz w:val="24"/>
          <w:szCs w:val="24"/>
        </w:rPr>
        <w:t xml:space="preserve"> и </w:t>
      </w:r>
      <w:r w:rsidR="002B6644" w:rsidRPr="0033443F">
        <w:rPr>
          <w:rFonts w:ascii="Times New Roman" w:hAnsi="Times New Roman" w:cs="Times New Roman"/>
          <w:sz w:val="24"/>
          <w:szCs w:val="24"/>
        </w:rPr>
        <w:t>кремния</w:t>
      </w:r>
      <w:r w:rsidR="00080ABD" w:rsidRPr="0033443F">
        <w:rPr>
          <w:rFonts w:ascii="Times New Roman" w:hAnsi="Times New Roman" w:cs="Times New Roman"/>
          <w:sz w:val="24"/>
          <w:szCs w:val="24"/>
        </w:rPr>
        <w:t xml:space="preserve"> </w:t>
      </w:r>
      <w:r w:rsidRPr="0033443F">
        <w:rPr>
          <w:rFonts w:ascii="Times New Roman" w:hAnsi="Times New Roman" w:cs="Times New Roman"/>
          <w:sz w:val="24"/>
          <w:szCs w:val="24"/>
        </w:rPr>
        <w:t>в структуре материала</w:t>
      </w:r>
      <w:r w:rsidR="002B6644" w:rsidRPr="0033443F">
        <w:rPr>
          <w:rFonts w:ascii="Times New Roman" w:hAnsi="Times New Roman" w:cs="Times New Roman"/>
          <w:sz w:val="24"/>
          <w:szCs w:val="24"/>
        </w:rPr>
        <w:t>. Синтез</w:t>
      </w:r>
      <w:r w:rsidR="00180A1A">
        <w:rPr>
          <w:rFonts w:ascii="Times New Roman" w:hAnsi="Times New Roman" w:cs="Times New Roman"/>
          <w:sz w:val="24"/>
          <w:szCs w:val="24"/>
        </w:rPr>
        <w:t xml:space="preserve"> катализаторов</w:t>
      </w:r>
      <w:r w:rsidR="002B6644" w:rsidRPr="0033443F">
        <w:rPr>
          <w:rFonts w:ascii="Times New Roman" w:hAnsi="Times New Roman" w:cs="Times New Roman"/>
          <w:sz w:val="24"/>
          <w:szCs w:val="24"/>
        </w:rPr>
        <w:t xml:space="preserve"> осуществлялся путем пропитки носителя раствором хлорида рутения (III) с последующим восстановлением водным раствором </w:t>
      </w:r>
      <w:proofErr w:type="spellStart"/>
      <w:r w:rsidR="002B6644" w:rsidRPr="0033443F">
        <w:rPr>
          <w:rFonts w:ascii="Times New Roman" w:hAnsi="Times New Roman" w:cs="Times New Roman"/>
          <w:sz w:val="24"/>
          <w:szCs w:val="24"/>
        </w:rPr>
        <w:t>боргидрида</w:t>
      </w:r>
      <w:proofErr w:type="spellEnd"/>
      <w:r w:rsidR="002B6644" w:rsidRPr="0033443F">
        <w:rPr>
          <w:rFonts w:ascii="Times New Roman" w:hAnsi="Times New Roman" w:cs="Times New Roman"/>
          <w:sz w:val="24"/>
          <w:szCs w:val="24"/>
        </w:rPr>
        <w:t xml:space="preserve"> натрия.</w:t>
      </w:r>
      <w:r w:rsidR="004C14C1" w:rsidRPr="0033443F">
        <w:rPr>
          <w:rFonts w:ascii="Times New Roman" w:hAnsi="Times New Roman" w:cs="Times New Roman"/>
          <w:sz w:val="24"/>
          <w:szCs w:val="24"/>
        </w:rPr>
        <w:t xml:space="preserve"> </w:t>
      </w:r>
      <w:r w:rsidR="004F2001">
        <w:rPr>
          <w:rFonts w:ascii="Times New Roman" w:hAnsi="Times New Roman" w:cs="Times New Roman"/>
          <w:sz w:val="24"/>
          <w:szCs w:val="24"/>
        </w:rPr>
        <w:t>Полученные катализаторы</w:t>
      </w:r>
      <w:r w:rsidR="001924AA">
        <w:rPr>
          <w:rFonts w:ascii="Times New Roman" w:hAnsi="Times New Roman" w:cs="Times New Roman"/>
          <w:sz w:val="24"/>
          <w:szCs w:val="24"/>
        </w:rPr>
        <w:t xml:space="preserve"> и </w:t>
      </w:r>
      <w:r w:rsidR="00CF2888">
        <w:rPr>
          <w:rFonts w:ascii="Times New Roman" w:hAnsi="Times New Roman" w:cs="Times New Roman"/>
          <w:sz w:val="24"/>
          <w:szCs w:val="24"/>
        </w:rPr>
        <w:t>носители</w:t>
      </w:r>
      <w:r w:rsidR="004F2001">
        <w:rPr>
          <w:rFonts w:ascii="Times New Roman" w:hAnsi="Times New Roman" w:cs="Times New Roman"/>
          <w:sz w:val="24"/>
          <w:szCs w:val="24"/>
        </w:rPr>
        <w:t xml:space="preserve"> были</w:t>
      </w:r>
      <w:r w:rsidR="004C14C1" w:rsidRPr="0033443F">
        <w:rPr>
          <w:rFonts w:ascii="Times New Roman" w:hAnsi="Times New Roman" w:cs="Times New Roman"/>
          <w:sz w:val="24"/>
          <w:szCs w:val="24"/>
        </w:rPr>
        <w:t xml:space="preserve"> охарактеризованы комплексом физико-химических методов анализа. </w:t>
      </w:r>
      <w:r w:rsidR="00CF2888">
        <w:rPr>
          <w:rFonts w:ascii="Times New Roman" w:hAnsi="Times New Roman" w:cs="Times New Roman"/>
          <w:sz w:val="24"/>
          <w:szCs w:val="24"/>
        </w:rPr>
        <w:t>Каталитическая активность</w:t>
      </w:r>
      <w:r w:rsidR="004F2001">
        <w:rPr>
          <w:rFonts w:ascii="Times New Roman" w:hAnsi="Times New Roman" w:cs="Times New Roman"/>
          <w:sz w:val="24"/>
          <w:szCs w:val="24"/>
        </w:rPr>
        <w:t xml:space="preserve"> </w:t>
      </w:r>
      <w:r w:rsidR="00CF2888">
        <w:rPr>
          <w:rFonts w:ascii="Times New Roman" w:hAnsi="Times New Roman" w:cs="Times New Roman"/>
          <w:sz w:val="24"/>
          <w:szCs w:val="24"/>
        </w:rPr>
        <w:t>исследовалась</w:t>
      </w:r>
      <w:r w:rsidR="00657F8A" w:rsidRPr="0033443F">
        <w:rPr>
          <w:rFonts w:ascii="Times New Roman" w:hAnsi="Times New Roman" w:cs="Times New Roman"/>
          <w:sz w:val="24"/>
          <w:szCs w:val="24"/>
        </w:rPr>
        <w:t xml:space="preserve"> в реа</w:t>
      </w:r>
      <w:r w:rsidRPr="0033443F">
        <w:rPr>
          <w:rFonts w:ascii="Times New Roman" w:hAnsi="Times New Roman" w:cs="Times New Roman"/>
          <w:sz w:val="24"/>
          <w:szCs w:val="24"/>
        </w:rPr>
        <w:t xml:space="preserve">кции гидрирования </w:t>
      </w:r>
      <w:proofErr w:type="spellStart"/>
      <w:r w:rsidRPr="0033443F">
        <w:rPr>
          <w:rFonts w:ascii="Times New Roman" w:hAnsi="Times New Roman" w:cs="Times New Roman"/>
          <w:sz w:val="24"/>
          <w:szCs w:val="24"/>
        </w:rPr>
        <w:t>фенилацетилена</w:t>
      </w:r>
      <w:proofErr w:type="spellEnd"/>
      <w:r w:rsidR="009C6AE7" w:rsidRPr="0033443F">
        <w:rPr>
          <w:rFonts w:ascii="Times New Roman" w:hAnsi="Times New Roman" w:cs="Times New Roman"/>
          <w:sz w:val="24"/>
          <w:szCs w:val="24"/>
        </w:rPr>
        <w:t xml:space="preserve">, </w:t>
      </w:r>
      <w:r w:rsidR="0023723A" w:rsidRPr="0033443F">
        <w:rPr>
          <w:rFonts w:ascii="Times New Roman" w:hAnsi="Times New Roman" w:cs="Times New Roman"/>
          <w:sz w:val="24"/>
          <w:szCs w:val="24"/>
        </w:rPr>
        <w:t>испытания проводили при давлениях</w:t>
      </w:r>
      <w:r w:rsidR="009C6AE7" w:rsidRPr="0033443F">
        <w:rPr>
          <w:rFonts w:ascii="Times New Roman" w:hAnsi="Times New Roman" w:cs="Times New Roman"/>
          <w:sz w:val="24"/>
          <w:szCs w:val="24"/>
        </w:rPr>
        <w:t xml:space="preserve"> </w:t>
      </w:r>
      <w:r w:rsidR="0023723A" w:rsidRPr="0033443F">
        <w:rPr>
          <w:rFonts w:ascii="Times New Roman" w:hAnsi="Times New Roman" w:cs="Times New Roman"/>
          <w:sz w:val="24"/>
          <w:szCs w:val="24"/>
        </w:rPr>
        <w:t>Н</w:t>
      </w:r>
      <w:r w:rsidR="0023723A" w:rsidRPr="00180A1A">
        <w:rPr>
          <w:rFonts w:ascii="Times New Roman" w:hAnsi="Times New Roman" w:cs="Times New Roman"/>
          <w:sz w:val="24"/>
          <w:szCs w:val="24"/>
          <w:vertAlign w:val="subscript"/>
        </w:rPr>
        <w:t>2</w:t>
      </w:r>
      <w:r w:rsidR="009C6AE7" w:rsidRPr="0033443F">
        <w:rPr>
          <w:rFonts w:ascii="Times New Roman" w:hAnsi="Times New Roman" w:cs="Times New Roman"/>
          <w:sz w:val="24"/>
          <w:szCs w:val="24"/>
        </w:rPr>
        <w:t xml:space="preserve"> </w:t>
      </w:r>
      <w:r w:rsidR="00EE1E26">
        <w:rPr>
          <w:rFonts w:ascii="Times New Roman" w:hAnsi="Times New Roman" w:cs="Times New Roman"/>
          <w:sz w:val="24"/>
          <w:szCs w:val="24"/>
        </w:rPr>
        <w:t>0.</w:t>
      </w:r>
      <w:r w:rsidR="0033443F" w:rsidRPr="0033443F">
        <w:rPr>
          <w:rFonts w:ascii="Times New Roman" w:hAnsi="Times New Roman" w:cs="Times New Roman"/>
          <w:sz w:val="24"/>
          <w:szCs w:val="24"/>
        </w:rPr>
        <w:t>5</w:t>
      </w:r>
      <w:r w:rsidR="0033443F" w:rsidRPr="0033443F">
        <w:rPr>
          <w:rFonts w:ascii="Times New Roman" w:hAnsi="Times New Roman" w:cs="Times New Roman"/>
          <w:color w:val="000000"/>
          <w:sz w:val="24"/>
          <w:szCs w:val="24"/>
        </w:rPr>
        <w:t>–</w:t>
      </w:r>
      <w:r w:rsidR="00EE1E26">
        <w:rPr>
          <w:rFonts w:ascii="Times New Roman" w:hAnsi="Times New Roman" w:cs="Times New Roman"/>
          <w:sz w:val="24"/>
          <w:szCs w:val="24"/>
        </w:rPr>
        <w:t>5.0</w:t>
      </w:r>
      <w:r w:rsidR="0033443F" w:rsidRPr="0033443F">
        <w:rPr>
          <w:rFonts w:ascii="Times New Roman" w:hAnsi="Times New Roman" w:cs="Times New Roman"/>
          <w:color w:val="000000"/>
          <w:sz w:val="24"/>
          <w:szCs w:val="24"/>
          <w:lang w:val="en-US"/>
        </w:rPr>
        <w:t> </w:t>
      </w:r>
      <w:r w:rsidR="009C6AE7" w:rsidRPr="0033443F">
        <w:rPr>
          <w:rFonts w:ascii="Times New Roman" w:hAnsi="Times New Roman" w:cs="Times New Roman"/>
          <w:sz w:val="24"/>
          <w:szCs w:val="24"/>
        </w:rPr>
        <w:t>МПа и</w:t>
      </w:r>
      <w:r w:rsidR="0033443F" w:rsidRPr="0033443F">
        <w:rPr>
          <w:rFonts w:ascii="Times New Roman" w:hAnsi="Times New Roman" w:cs="Times New Roman"/>
          <w:sz w:val="24"/>
          <w:szCs w:val="24"/>
        </w:rPr>
        <w:t xml:space="preserve"> температурах 20</w:t>
      </w:r>
      <w:r w:rsidR="0033443F" w:rsidRPr="0033443F">
        <w:rPr>
          <w:rFonts w:ascii="Times New Roman" w:hAnsi="Times New Roman" w:cs="Times New Roman"/>
          <w:color w:val="000000"/>
          <w:sz w:val="24"/>
          <w:szCs w:val="24"/>
        </w:rPr>
        <w:t>–</w:t>
      </w:r>
      <w:r w:rsidR="0023723A" w:rsidRPr="0033443F">
        <w:rPr>
          <w:rFonts w:ascii="Times New Roman" w:hAnsi="Times New Roman" w:cs="Times New Roman"/>
          <w:sz w:val="24"/>
          <w:szCs w:val="24"/>
        </w:rPr>
        <w:t>80</w:t>
      </w:r>
      <w:r w:rsidR="0033443F" w:rsidRPr="0033443F">
        <w:rPr>
          <w:rFonts w:ascii="Times New Roman" w:hAnsi="Times New Roman" w:cs="Times New Roman"/>
          <w:color w:val="000000"/>
          <w:sz w:val="24"/>
          <w:szCs w:val="24"/>
          <w:lang w:val="en-US"/>
        </w:rPr>
        <w:t> </w:t>
      </w:r>
      <w:r w:rsidR="0023723A" w:rsidRPr="0033443F">
        <w:rPr>
          <w:rFonts w:ascii="Times New Roman" w:hAnsi="Times New Roman" w:cs="Times New Roman"/>
          <w:sz w:val="24"/>
          <w:szCs w:val="24"/>
        </w:rPr>
        <w:t>℃</w:t>
      </w:r>
      <w:r w:rsidR="00180A1A">
        <w:rPr>
          <w:rFonts w:ascii="Times New Roman" w:hAnsi="Times New Roman" w:cs="Times New Roman"/>
          <w:sz w:val="24"/>
          <w:szCs w:val="24"/>
        </w:rPr>
        <w:t>.</w:t>
      </w:r>
    </w:p>
    <w:p w14:paraId="224A4091" w14:textId="3A485AB7" w:rsidR="00B907FE" w:rsidRPr="0033443F" w:rsidRDefault="001924AA" w:rsidP="00180A1A">
      <w:pPr>
        <w:spacing w:after="0" w:line="240" w:lineRule="auto"/>
        <w:ind w:firstLine="397"/>
        <w:jc w:val="both"/>
        <w:rPr>
          <w:rFonts w:ascii="Times New Roman" w:hAnsi="Times New Roman" w:cs="Times New Roman"/>
          <w:strike/>
          <w:sz w:val="24"/>
          <w:szCs w:val="24"/>
        </w:rPr>
      </w:pPr>
      <w:r>
        <w:rPr>
          <w:rFonts w:ascii="Times New Roman" w:hAnsi="Times New Roman" w:cs="Times New Roman"/>
          <w:sz w:val="24"/>
          <w:szCs w:val="24"/>
        </w:rPr>
        <w:t>В</w:t>
      </w:r>
      <w:r w:rsidR="00180A1A" w:rsidRPr="00180A1A">
        <w:rPr>
          <w:rFonts w:ascii="Times New Roman" w:hAnsi="Times New Roman" w:cs="Times New Roman"/>
          <w:sz w:val="24"/>
          <w:szCs w:val="24"/>
        </w:rPr>
        <w:t xml:space="preserve"> оптимальных условиях</w:t>
      </w:r>
      <w:r w:rsidR="00180A1A">
        <w:rPr>
          <w:rFonts w:ascii="Times New Roman" w:hAnsi="Times New Roman" w:cs="Times New Roman"/>
          <w:sz w:val="24"/>
          <w:szCs w:val="24"/>
        </w:rPr>
        <w:t xml:space="preserve"> (</w:t>
      </w:r>
      <w:r>
        <w:rPr>
          <w:rFonts w:ascii="Times New Roman" w:hAnsi="Times New Roman" w:cs="Times New Roman"/>
          <w:sz w:val="24"/>
          <w:szCs w:val="24"/>
        </w:rPr>
        <w:t>25</w:t>
      </w:r>
      <w:r w:rsidR="00180A1A" w:rsidRPr="0033443F">
        <w:rPr>
          <w:rFonts w:ascii="Times New Roman" w:hAnsi="Times New Roman" w:cs="Times New Roman"/>
          <w:color w:val="000000"/>
          <w:sz w:val="24"/>
          <w:szCs w:val="24"/>
          <w:lang w:val="en-US"/>
        </w:rPr>
        <w:t> </w:t>
      </w:r>
      <w:r w:rsidR="00180A1A" w:rsidRPr="0033443F">
        <w:rPr>
          <w:rFonts w:ascii="Times New Roman" w:hAnsi="Times New Roman" w:cs="Times New Roman"/>
          <w:sz w:val="24"/>
          <w:szCs w:val="24"/>
        </w:rPr>
        <w:t>℃</w:t>
      </w:r>
      <w:r w:rsidR="00180A1A">
        <w:rPr>
          <w:rFonts w:ascii="Times New Roman" w:hAnsi="Times New Roman" w:cs="Times New Roman"/>
          <w:sz w:val="24"/>
          <w:szCs w:val="24"/>
        </w:rPr>
        <w:t xml:space="preserve">, </w:t>
      </w:r>
      <w:r>
        <w:rPr>
          <w:rFonts w:ascii="Times New Roman" w:hAnsi="Times New Roman" w:cs="Times New Roman"/>
          <w:sz w:val="24"/>
          <w:szCs w:val="24"/>
        </w:rPr>
        <w:t>2</w:t>
      </w:r>
      <w:r w:rsidR="00EE1E26">
        <w:rPr>
          <w:rFonts w:ascii="Times New Roman" w:hAnsi="Times New Roman" w:cs="Times New Roman"/>
          <w:sz w:val="24"/>
          <w:szCs w:val="24"/>
        </w:rPr>
        <w:t>.0</w:t>
      </w:r>
      <w:r w:rsidR="00180A1A" w:rsidRPr="0033443F">
        <w:rPr>
          <w:rFonts w:ascii="Times New Roman" w:hAnsi="Times New Roman" w:cs="Times New Roman"/>
          <w:color w:val="000000"/>
          <w:sz w:val="24"/>
          <w:szCs w:val="24"/>
          <w:lang w:val="en-US"/>
        </w:rPr>
        <w:t> </w:t>
      </w:r>
      <w:r w:rsidR="00180A1A">
        <w:rPr>
          <w:rFonts w:ascii="Times New Roman" w:hAnsi="Times New Roman" w:cs="Times New Roman"/>
          <w:sz w:val="24"/>
          <w:szCs w:val="24"/>
        </w:rPr>
        <w:t xml:space="preserve">МПа, 3 часа) </w:t>
      </w:r>
      <w:r w:rsidR="00080ABD" w:rsidRPr="0033443F">
        <w:rPr>
          <w:rFonts w:ascii="Times New Roman" w:hAnsi="Times New Roman" w:cs="Times New Roman"/>
          <w:sz w:val="24"/>
          <w:szCs w:val="24"/>
        </w:rPr>
        <w:t xml:space="preserve">селективность по стиролу </w:t>
      </w:r>
      <w:r>
        <w:rPr>
          <w:rFonts w:ascii="Times New Roman" w:hAnsi="Times New Roman" w:cs="Times New Roman"/>
          <w:sz w:val="24"/>
          <w:szCs w:val="24"/>
        </w:rPr>
        <w:t>достигла</w:t>
      </w:r>
      <w:r w:rsidR="00080ABD" w:rsidRPr="0033443F">
        <w:rPr>
          <w:rFonts w:ascii="Times New Roman" w:hAnsi="Times New Roman" w:cs="Times New Roman"/>
          <w:sz w:val="24"/>
          <w:szCs w:val="24"/>
        </w:rPr>
        <w:t xml:space="preserve"> 90</w:t>
      </w:r>
      <w:r w:rsidR="0033443F" w:rsidRPr="0033443F">
        <w:rPr>
          <w:rFonts w:ascii="Times New Roman" w:hAnsi="Times New Roman" w:cs="Times New Roman"/>
          <w:color w:val="000000"/>
          <w:sz w:val="24"/>
          <w:szCs w:val="24"/>
          <w:lang w:val="en-US"/>
        </w:rPr>
        <w:t> </w:t>
      </w:r>
      <w:r w:rsidR="00080ABD" w:rsidRPr="0033443F">
        <w:rPr>
          <w:rFonts w:ascii="Times New Roman" w:hAnsi="Times New Roman" w:cs="Times New Roman"/>
          <w:sz w:val="24"/>
          <w:szCs w:val="24"/>
        </w:rPr>
        <w:t>%, а конверсия составила 82</w:t>
      </w:r>
      <w:r w:rsidR="0033443F" w:rsidRPr="0033443F">
        <w:rPr>
          <w:rFonts w:ascii="Times New Roman" w:hAnsi="Times New Roman" w:cs="Times New Roman"/>
          <w:color w:val="000000"/>
          <w:sz w:val="24"/>
          <w:szCs w:val="24"/>
          <w:lang w:val="en-US"/>
        </w:rPr>
        <w:t> </w:t>
      </w:r>
      <w:r w:rsidR="00080ABD" w:rsidRPr="0033443F">
        <w:rPr>
          <w:rFonts w:ascii="Times New Roman" w:hAnsi="Times New Roman" w:cs="Times New Roman"/>
          <w:sz w:val="24"/>
          <w:szCs w:val="24"/>
        </w:rPr>
        <w:t>%</w:t>
      </w:r>
      <w:r>
        <w:rPr>
          <w:rFonts w:ascii="Times New Roman" w:hAnsi="Times New Roman" w:cs="Times New Roman"/>
          <w:sz w:val="24"/>
          <w:szCs w:val="24"/>
        </w:rPr>
        <w:t>. К</w:t>
      </w:r>
      <w:r w:rsidR="00180A1A">
        <w:rPr>
          <w:rFonts w:ascii="Times New Roman" w:hAnsi="Times New Roman" w:cs="Times New Roman"/>
          <w:sz w:val="24"/>
          <w:szCs w:val="24"/>
        </w:rPr>
        <w:t xml:space="preserve">атализатор </w:t>
      </w:r>
      <w:r>
        <w:rPr>
          <w:rFonts w:ascii="Times New Roman" w:hAnsi="Times New Roman" w:cs="Times New Roman"/>
          <w:sz w:val="24"/>
          <w:szCs w:val="24"/>
        </w:rPr>
        <w:t>не терял</w:t>
      </w:r>
      <w:r w:rsidR="00180A1A">
        <w:rPr>
          <w:rFonts w:ascii="Times New Roman" w:hAnsi="Times New Roman" w:cs="Times New Roman"/>
          <w:sz w:val="24"/>
          <w:szCs w:val="24"/>
        </w:rPr>
        <w:t xml:space="preserve"> </w:t>
      </w:r>
      <w:r>
        <w:rPr>
          <w:rFonts w:ascii="Times New Roman" w:hAnsi="Times New Roman" w:cs="Times New Roman"/>
          <w:sz w:val="24"/>
          <w:szCs w:val="24"/>
        </w:rPr>
        <w:t>активности</w:t>
      </w:r>
      <w:r w:rsidR="00180A1A">
        <w:rPr>
          <w:rFonts w:ascii="Times New Roman" w:hAnsi="Times New Roman" w:cs="Times New Roman"/>
          <w:sz w:val="24"/>
          <w:szCs w:val="24"/>
        </w:rPr>
        <w:t xml:space="preserve"> на протяжении 5 рециклов.</w:t>
      </w:r>
    </w:p>
    <w:p w14:paraId="273F2BF9" w14:textId="618E743D" w:rsidR="001C595F" w:rsidRPr="0033443F" w:rsidRDefault="001C595F" w:rsidP="0033443F">
      <w:pPr>
        <w:spacing w:after="0" w:line="240" w:lineRule="auto"/>
        <w:ind w:firstLine="397"/>
        <w:jc w:val="both"/>
        <w:rPr>
          <w:rFonts w:ascii="Times New Roman" w:hAnsi="Times New Roman" w:cs="Times New Roman"/>
          <w:i/>
          <w:iCs/>
          <w:color w:val="222222"/>
          <w:sz w:val="24"/>
          <w:szCs w:val="24"/>
          <w:shd w:val="clear" w:color="auto" w:fill="FFFFFF"/>
        </w:rPr>
      </w:pPr>
      <w:r w:rsidRPr="0033443F">
        <w:rPr>
          <w:rFonts w:ascii="Times New Roman" w:hAnsi="Times New Roman" w:cs="Times New Roman"/>
          <w:i/>
          <w:iCs/>
          <w:color w:val="222222"/>
          <w:sz w:val="24"/>
          <w:szCs w:val="24"/>
          <w:shd w:val="clear" w:color="auto" w:fill="FFFFFF"/>
        </w:rPr>
        <w:t>Исследование выполнено в рамках государственного задания «Нефтехимия и катализ. Рациональное использование углеродсодержащего сырья», № 121031300092-6</w:t>
      </w:r>
      <w:r w:rsidR="0062023D">
        <w:rPr>
          <w:rFonts w:ascii="Times New Roman" w:hAnsi="Times New Roman" w:cs="Times New Roman"/>
          <w:i/>
          <w:iCs/>
          <w:color w:val="222222"/>
          <w:sz w:val="24"/>
          <w:szCs w:val="24"/>
          <w:shd w:val="clear" w:color="auto" w:fill="FFFFFF"/>
        </w:rPr>
        <w:t>.</w:t>
      </w:r>
    </w:p>
    <w:p w14:paraId="5B35C653" w14:textId="42001605" w:rsidR="0033443F" w:rsidRPr="0033443F" w:rsidRDefault="0033443F" w:rsidP="0033443F">
      <w:pPr>
        <w:pBdr>
          <w:top w:val="nil"/>
          <w:left w:val="nil"/>
          <w:bottom w:val="nil"/>
          <w:right w:val="nil"/>
          <w:between w:val="nil"/>
        </w:pBdr>
        <w:shd w:val="clear" w:color="auto" w:fill="FFFFFF"/>
        <w:spacing w:after="0" w:line="240" w:lineRule="auto"/>
        <w:jc w:val="center"/>
        <w:rPr>
          <w:rFonts w:ascii="Times New Roman" w:hAnsi="Times New Roman" w:cs="Times New Roman"/>
          <w:color w:val="000000"/>
          <w:sz w:val="24"/>
          <w:szCs w:val="24"/>
        </w:rPr>
      </w:pPr>
      <w:r w:rsidRPr="0033443F">
        <w:rPr>
          <w:rFonts w:ascii="Times New Roman" w:hAnsi="Times New Roman" w:cs="Times New Roman"/>
          <w:b/>
          <w:color w:val="000000"/>
          <w:sz w:val="24"/>
          <w:szCs w:val="24"/>
        </w:rPr>
        <w:t>Литература</w:t>
      </w:r>
    </w:p>
    <w:p w14:paraId="065535EF" w14:textId="4BEDBA56" w:rsidR="0033443F" w:rsidRPr="00D271C1" w:rsidRDefault="00347F50" w:rsidP="0033443F">
      <w:pPr>
        <w:widowControl w:val="0"/>
        <w:autoSpaceDE w:val="0"/>
        <w:autoSpaceDN w:val="0"/>
        <w:adjustRightInd w:val="0"/>
        <w:spacing w:after="0" w:line="240" w:lineRule="auto"/>
        <w:rPr>
          <w:rFonts w:ascii="Times New Roman" w:hAnsi="Times New Roman" w:cs="Times New Roman"/>
          <w:noProof/>
          <w:sz w:val="24"/>
          <w:szCs w:val="24"/>
        </w:rPr>
      </w:pPr>
      <w:r w:rsidRPr="0033443F">
        <w:rPr>
          <w:rFonts w:ascii="Times New Roman" w:hAnsi="Times New Roman" w:cs="Times New Roman"/>
          <w:sz w:val="24"/>
          <w:szCs w:val="24"/>
        </w:rPr>
        <w:fldChar w:fldCharType="begin" w:fldLock="1"/>
      </w:r>
      <w:r w:rsidRPr="0033443F">
        <w:rPr>
          <w:rFonts w:ascii="Times New Roman" w:hAnsi="Times New Roman" w:cs="Times New Roman"/>
          <w:sz w:val="24"/>
          <w:szCs w:val="24"/>
          <w:lang w:val="en-US"/>
        </w:rPr>
        <w:instrText>ADDIN</w:instrText>
      </w:r>
      <w:r w:rsidRPr="005216D5">
        <w:rPr>
          <w:rFonts w:ascii="Times New Roman" w:hAnsi="Times New Roman" w:cs="Times New Roman"/>
          <w:sz w:val="24"/>
          <w:szCs w:val="24"/>
        </w:rPr>
        <w:instrText xml:space="preserve"> </w:instrText>
      </w:r>
      <w:r w:rsidRPr="0033443F">
        <w:rPr>
          <w:rFonts w:ascii="Times New Roman" w:hAnsi="Times New Roman" w:cs="Times New Roman"/>
          <w:sz w:val="24"/>
          <w:szCs w:val="24"/>
          <w:lang w:val="en-US"/>
        </w:rPr>
        <w:instrText>Mendeley</w:instrText>
      </w:r>
      <w:r w:rsidRPr="005216D5">
        <w:rPr>
          <w:rFonts w:ascii="Times New Roman" w:hAnsi="Times New Roman" w:cs="Times New Roman"/>
          <w:sz w:val="24"/>
          <w:szCs w:val="24"/>
        </w:rPr>
        <w:instrText xml:space="preserve"> </w:instrText>
      </w:r>
      <w:r w:rsidRPr="0033443F">
        <w:rPr>
          <w:rFonts w:ascii="Times New Roman" w:hAnsi="Times New Roman" w:cs="Times New Roman"/>
          <w:sz w:val="24"/>
          <w:szCs w:val="24"/>
          <w:lang w:val="en-US"/>
        </w:rPr>
        <w:instrText>Bibliography</w:instrText>
      </w:r>
      <w:r w:rsidRPr="005216D5">
        <w:rPr>
          <w:rFonts w:ascii="Times New Roman" w:hAnsi="Times New Roman" w:cs="Times New Roman"/>
          <w:sz w:val="24"/>
          <w:szCs w:val="24"/>
        </w:rPr>
        <w:instrText xml:space="preserve"> </w:instrText>
      </w:r>
      <w:r w:rsidRPr="0033443F">
        <w:rPr>
          <w:rFonts w:ascii="Times New Roman" w:hAnsi="Times New Roman" w:cs="Times New Roman"/>
          <w:sz w:val="24"/>
          <w:szCs w:val="24"/>
          <w:lang w:val="en-US"/>
        </w:rPr>
        <w:instrText>CSL</w:instrText>
      </w:r>
      <w:r w:rsidRPr="005216D5">
        <w:rPr>
          <w:rFonts w:ascii="Times New Roman" w:hAnsi="Times New Roman" w:cs="Times New Roman"/>
          <w:sz w:val="24"/>
          <w:szCs w:val="24"/>
        </w:rPr>
        <w:instrText>_</w:instrText>
      </w:r>
      <w:r w:rsidRPr="0033443F">
        <w:rPr>
          <w:rFonts w:ascii="Times New Roman" w:hAnsi="Times New Roman" w:cs="Times New Roman"/>
          <w:sz w:val="24"/>
          <w:szCs w:val="24"/>
          <w:lang w:val="en-US"/>
        </w:rPr>
        <w:instrText>BIBLIOGRAPHY</w:instrText>
      </w:r>
      <w:r w:rsidRPr="005216D5">
        <w:rPr>
          <w:rFonts w:ascii="Times New Roman" w:hAnsi="Times New Roman" w:cs="Times New Roman"/>
          <w:sz w:val="24"/>
          <w:szCs w:val="24"/>
        </w:rPr>
        <w:instrText xml:space="preserve"> </w:instrText>
      </w:r>
      <w:r w:rsidRPr="0033443F">
        <w:rPr>
          <w:rFonts w:ascii="Times New Roman" w:hAnsi="Times New Roman" w:cs="Times New Roman"/>
          <w:sz w:val="24"/>
          <w:szCs w:val="24"/>
        </w:rPr>
        <w:fldChar w:fldCharType="separate"/>
      </w:r>
      <w:r w:rsidR="0033443F" w:rsidRPr="0033443F">
        <w:rPr>
          <w:rFonts w:ascii="Times New Roman" w:hAnsi="Times New Roman" w:cs="Times New Roman"/>
          <w:noProof/>
          <w:sz w:val="24"/>
          <w:szCs w:val="24"/>
        </w:rPr>
        <w:t xml:space="preserve">1. Markov P. V. [и др.]. </w:t>
      </w:r>
      <w:r w:rsidR="0033443F" w:rsidRPr="005216D5">
        <w:rPr>
          <w:rFonts w:ascii="Times New Roman" w:hAnsi="Times New Roman" w:cs="Times New Roman"/>
          <w:noProof/>
          <w:sz w:val="24"/>
          <w:szCs w:val="24"/>
          <w:lang w:val="en-US"/>
        </w:rPr>
        <w:t xml:space="preserve">Particle size effect in liquid-phase hydrogenation of phenylacetylene over Pd catalysts: Experimental data and theoretical analysis // Chemical Engineering Journal. </w:t>
      </w:r>
      <w:r w:rsidR="0033443F" w:rsidRPr="00D271C1">
        <w:rPr>
          <w:rFonts w:ascii="Times New Roman" w:hAnsi="Times New Roman" w:cs="Times New Roman"/>
          <w:noProof/>
          <w:sz w:val="24"/>
          <w:szCs w:val="24"/>
        </w:rPr>
        <w:t xml:space="preserve">2019. (358). </w:t>
      </w:r>
      <w:r w:rsidR="0033443F" w:rsidRPr="005216D5">
        <w:rPr>
          <w:rFonts w:ascii="Times New Roman" w:hAnsi="Times New Roman" w:cs="Times New Roman"/>
          <w:noProof/>
          <w:sz w:val="24"/>
          <w:szCs w:val="24"/>
          <w:lang w:val="en-US"/>
        </w:rPr>
        <w:t>C</w:t>
      </w:r>
      <w:r w:rsidR="0033443F" w:rsidRPr="00D271C1">
        <w:rPr>
          <w:rFonts w:ascii="Times New Roman" w:hAnsi="Times New Roman" w:cs="Times New Roman"/>
          <w:noProof/>
          <w:sz w:val="24"/>
          <w:szCs w:val="24"/>
        </w:rPr>
        <w:t>. 520–530.</w:t>
      </w:r>
    </w:p>
    <w:p w14:paraId="0E02D3B1" w14:textId="741965F7" w:rsidR="0033443F" w:rsidRPr="00D271C1" w:rsidRDefault="0033443F" w:rsidP="0033443F">
      <w:pPr>
        <w:widowControl w:val="0"/>
        <w:autoSpaceDE w:val="0"/>
        <w:autoSpaceDN w:val="0"/>
        <w:adjustRightInd w:val="0"/>
        <w:spacing w:after="0" w:line="240" w:lineRule="auto"/>
        <w:rPr>
          <w:rFonts w:ascii="Times New Roman" w:hAnsi="Times New Roman" w:cs="Times New Roman"/>
          <w:noProof/>
          <w:sz w:val="24"/>
          <w:szCs w:val="24"/>
          <w:lang w:val="en-US"/>
        </w:rPr>
      </w:pPr>
      <w:r w:rsidRPr="005216D5">
        <w:rPr>
          <w:rFonts w:ascii="Times New Roman" w:hAnsi="Times New Roman" w:cs="Times New Roman"/>
          <w:noProof/>
          <w:sz w:val="24"/>
          <w:szCs w:val="24"/>
        </w:rPr>
        <w:t xml:space="preserve">2. </w:t>
      </w:r>
      <w:r w:rsidR="005216D5">
        <w:rPr>
          <w:rFonts w:ascii="Times New Roman" w:hAnsi="Times New Roman" w:cs="Times New Roman"/>
          <w:noProof/>
          <w:sz w:val="24"/>
          <w:szCs w:val="24"/>
        </w:rPr>
        <w:t>Шакиров</w:t>
      </w:r>
      <w:r w:rsidR="005216D5" w:rsidRPr="0033443F">
        <w:rPr>
          <w:rFonts w:ascii="Times New Roman" w:hAnsi="Times New Roman" w:cs="Times New Roman"/>
          <w:noProof/>
          <w:sz w:val="24"/>
          <w:szCs w:val="24"/>
        </w:rPr>
        <w:t xml:space="preserve"> И. И. [и др.]. Селективное </w:t>
      </w:r>
      <w:r w:rsidR="005216D5">
        <w:rPr>
          <w:rFonts w:ascii="Times New Roman" w:hAnsi="Times New Roman" w:cs="Times New Roman"/>
          <w:noProof/>
          <w:sz w:val="24"/>
          <w:szCs w:val="24"/>
        </w:rPr>
        <w:t>гидрирование фенилацетилена на Pd-содержащем к</w:t>
      </w:r>
      <w:r w:rsidR="005216D5" w:rsidRPr="0033443F">
        <w:rPr>
          <w:rFonts w:ascii="Times New Roman" w:hAnsi="Times New Roman" w:cs="Times New Roman"/>
          <w:noProof/>
          <w:sz w:val="24"/>
          <w:szCs w:val="24"/>
        </w:rPr>
        <w:t>ата</w:t>
      </w:r>
      <w:r w:rsidR="005216D5">
        <w:rPr>
          <w:rFonts w:ascii="Times New Roman" w:hAnsi="Times New Roman" w:cs="Times New Roman"/>
          <w:noProof/>
          <w:sz w:val="24"/>
          <w:szCs w:val="24"/>
        </w:rPr>
        <w:t>лизаторе на основе п</w:t>
      </w:r>
      <w:r w:rsidR="005216D5" w:rsidRPr="0033443F">
        <w:rPr>
          <w:rFonts w:ascii="Times New Roman" w:hAnsi="Times New Roman" w:cs="Times New Roman"/>
          <w:noProof/>
          <w:sz w:val="24"/>
          <w:szCs w:val="24"/>
        </w:rPr>
        <w:t xml:space="preserve">олимерного </w:t>
      </w:r>
      <w:r w:rsidR="005216D5">
        <w:rPr>
          <w:rFonts w:ascii="Times New Roman" w:hAnsi="Times New Roman" w:cs="Times New Roman"/>
          <w:noProof/>
          <w:sz w:val="24"/>
          <w:szCs w:val="24"/>
        </w:rPr>
        <w:t>слоистого н</w:t>
      </w:r>
      <w:r w:rsidR="005216D5" w:rsidRPr="0033443F">
        <w:rPr>
          <w:rFonts w:ascii="Times New Roman" w:hAnsi="Times New Roman" w:cs="Times New Roman"/>
          <w:noProof/>
          <w:sz w:val="24"/>
          <w:szCs w:val="24"/>
        </w:rPr>
        <w:t xml:space="preserve">осителя // Журнал Прикладной Химии. </w:t>
      </w:r>
      <w:r w:rsidR="005216D5" w:rsidRPr="00D271C1">
        <w:rPr>
          <w:rFonts w:ascii="Times New Roman" w:hAnsi="Times New Roman" w:cs="Times New Roman"/>
          <w:noProof/>
          <w:sz w:val="24"/>
          <w:szCs w:val="24"/>
          <w:lang w:val="en-US"/>
        </w:rPr>
        <w:t>2020. № 2 (93). C. 264–274.</w:t>
      </w:r>
    </w:p>
    <w:p w14:paraId="6C2CBF07" w14:textId="2777F2CD" w:rsidR="005A710A" w:rsidRPr="0033443F" w:rsidRDefault="004F2001" w:rsidP="0033443F">
      <w:pPr>
        <w:widowControl w:val="0"/>
        <w:autoSpaceDE w:val="0"/>
        <w:autoSpaceDN w:val="0"/>
        <w:adjustRightInd w:val="0"/>
        <w:spacing w:after="0" w:line="240" w:lineRule="auto"/>
        <w:rPr>
          <w:rFonts w:ascii="Times New Roman" w:hAnsi="Times New Roman" w:cs="Times New Roman"/>
          <w:sz w:val="24"/>
          <w:szCs w:val="24"/>
        </w:rPr>
      </w:pPr>
      <w:r w:rsidRPr="005216D5">
        <w:rPr>
          <w:rFonts w:ascii="Times New Roman" w:hAnsi="Times New Roman" w:cs="Times New Roman"/>
          <w:noProof/>
          <w:sz w:val="24"/>
          <w:szCs w:val="24"/>
          <w:lang w:val="en-US"/>
        </w:rPr>
        <w:t xml:space="preserve">3. </w:t>
      </w:r>
      <w:r w:rsidR="00347F50" w:rsidRPr="0033443F">
        <w:rPr>
          <w:rFonts w:ascii="Times New Roman" w:hAnsi="Times New Roman" w:cs="Times New Roman"/>
          <w:sz w:val="24"/>
          <w:szCs w:val="24"/>
        </w:rPr>
        <w:fldChar w:fldCharType="end"/>
      </w:r>
      <w:r w:rsidR="005216D5" w:rsidRPr="005216D5">
        <w:rPr>
          <w:rFonts w:ascii="Times New Roman" w:hAnsi="Times New Roman" w:cs="Times New Roman"/>
          <w:noProof/>
          <w:sz w:val="24"/>
          <w:szCs w:val="24"/>
          <w:lang w:val="en-US"/>
        </w:rPr>
        <w:t xml:space="preserve"> Min Y. [</w:t>
      </w:r>
      <w:r w:rsidR="005216D5" w:rsidRPr="0033443F">
        <w:rPr>
          <w:rFonts w:ascii="Times New Roman" w:hAnsi="Times New Roman" w:cs="Times New Roman"/>
          <w:noProof/>
          <w:sz w:val="24"/>
          <w:szCs w:val="24"/>
        </w:rPr>
        <w:t>и</w:t>
      </w:r>
      <w:r w:rsidR="005216D5" w:rsidRPr="005216D5">
        <w:rPr>
          <w:rFonts w:ascii="Times New Roman" w:hAnsi="Times New Roman" w:cs="Times New Roman"/>
          <w:noProof/>
          <w:sz w:val="24"/>
          <w:szCs w:val="24"/>
          <w:lang w:val="en-US"/>
        </w:rPr>
        <w:t xml:space="preserve"> </w:t>
      </w:r>
      <w:r w:rsidR="005216D5" w:rsidRPr="0033443F">
        <w:rPr>
          <w:rFonts w:ascii="Times New Roman" w:hAnsi="Times New Roman" w:cs="Times New Roman"/>
          <w:noProof/>
          <w:sz w:val="24"/>
          <w:szCs w:val="24"/>
        </w:rPr>
        <w:t>др</w:t>
      </w:r>
      <w:r w:rsidR="005216D5" w:rsidRPr="005216D5">
        <w:rPr>
          <w:rFonts w:ascii="Times New Roman" w:hAnsi="Times New Roman" w:cs="Times New Roman"/>
          <w:noProof/>
          <w:sz w:val="24"/>
          <w:szCs w:val="24"/>
          <w:lang w:val="en-US"/>
        </w:rPr>
        <w:t xml:space="preserve">.]. </w:t>
      </w:r>
      <w:r w:rsidR="005216D5" w:rsidRPr="004F2001">
        <w:rPr>
          <w:rFonts w:ascii="Times New Roman" w:hAnsi="Times New Roman" w:cs="Times New Roman"/>
          <w:noProof/>
          <w:sz w:val="24"/>
          <w:szCs w:val="24"/>
          <w:lang w:val="en-US"/>
        </w:rPr>
        <w:t xml:space="preserve">2D and 3D </w:t>
      </w:r>
      <w:r w:rsidR="005216D5">
        <w:rPr>
          <w:rFonts w:ascii="Times New Roman" w:hAnsi="Times New Roman" w:cs="Times New Roman"/>
          <w:noProof/>
          <w:sz w:val="24"/>
          <w:szCs w:val="24"/>
          <w:lang w:val="en-US"/>
        </w:rPr>
        <w:t>ruthenium nanoparticle covalent assemblies for phenylacetylene h</w:t>
      </w:r>
      <w:r w:rsidR="005216D5" w:rsidRPr="004F2001">
        <w:rPr>
          <w:rFonts w:ascii="Times New Roman" w:hAnsi="Times New Roman" w:cs="Times New Roman"/>
          <w:noProof/>
          <w:sz w:val="24"/>
          <w:szCs w:val="24"/>
          <w:lang w:val="en-US"/>
        </w:rPr>
        <w:t xml:space="preserve">ydrogenation // European Journal of Inorganic Chemistry. </w:t>
      </w:r>
      <w:r w:rsidR="005216D5" w:rsidRPr="0033443F">
        <w:rPr>
          <w:rFonts w:ascii="Times New Roman" w:hAnsi="Times New Roman" w:cs="Times New Roman"/>
          <w:noProof/>
          <w:sz w:val="24"/>
          <w:szCs w:val="24"/>
        </w:rPr>
        <w:t>2020. № 43 (2020). C. 4069–4082.</w:t>
      </w:r>
    </w:p>
    <w:sectPr w:rsidR="005A710A" w:rsidRPr="0033443F" w:rsidSect="0033443F">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A6D1D"/>
    <w:multiLevelType w:val="hybridMultilevel"/>
    <w:tmpl w:val="902097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501"/>
    <w:rsid w:val="00011F4F"/>
    <w:rsid w:val="00031768"/>
    <w:rsid w:val="00042F41"/>
    <w:rsid w:val="00080ABD"/>
    <w:rsid w:val="001509B8"/>
    <w:rsid w:val="00156BC4"/>
    <w:rsid w:val="0016021D"/>
    <w:rsid w:val="00180A1A"/>
    <w:rsid w:val="00182A1F"/>
    <w:rsid w:val="00186568"/>
    <w:rsid w:val="001924AA"/>
    <w:rsid w:val="001C595F"/>
    <w:rsid w:val="001C7035"/>
    <w:rsid w:val="001D2834"/>
    <w:rsid w:val="0020745F"/>
    <w:rsid w:val="0023723A"/>
    <w:rsid w:val="002627F6"/>
    <w:rsid w:val="00267A50"/>
    <w:rsid w:val="002705EC"/>
    <w:rsid w:val="002B6644"/>
    <w:rsid w:val="002C4683"/>
    <w:rsid w:val="002E4C37"/>
    <w:rsid w:val="0033443F"/>
    <w:rsid w:val="00334E88"/>
    <w:rsid w:val="00347F50"/>
    <w:rsid w:val="003A6608"/>
    <w:rsid w:val="003B7656"/>
    <w:rsid w:val="004A13BA"/>
    <w:rsid w:val="004A1773"/>
    <w:rsid w:val="004C14C1"/>
    <w:rsid w:val="004D1909"/>
    <w:rsid w:val="004E3DBB"/>
    <w:rsid w:val="004F2001"/>
    <w:rsid w:val="005216D5"/>
    <w:rsid w:val="00541055"/>
    <w:rsid w:val="0054488D"/>
    <w:rsid w:val="00591B84"/>
    <w:rsid w:val="005A5D8B"/>
    <w:rsid w:val="005A710A"/>
    <w:rsid w:val="0062023D"/>
    <w:rsid w:val="006425A8"/>
    <w:rsid w:val="00657F8A"/>
    <w:rsid w:val="00662ADB"/>
    <w:rsid w:val="006A14E2"/>
    <w:rsid w:val="00786E1A"/>
    <w:rsid w:val="00851B10"/>
    <w:rsid w:val="00854880"/>
    <w:rsid w:val="008D0293"/>
    <w:rsid w:val="008E673E"/>
    <w:rsid w:val="008F6F7C"/>
    <w:rsid w:val="00902C8D"/>
    <w:rsid w:val="009232FC"/>
    <w:rsid w:val="009600DF"/>
    <w:rsid w:val="00966C62"/>
    <w:rsid w:val="009A00EB"/>
    <w:rsid w:val="009C6AE7"/>
    <w:rsid w:val="00A66BB5"/>
    <w:rsid w:val="00AB525A"/>
    <w:rsid w:val="00AD19A2"/>
    <w:rsid w:val="00B30107"/>
    <w:rsid w:val="00B50098"/>
    <w:rsid w:val="00B66524"/>
    <w:rsid w:val="00B907FE"/>
    <w:rsid w:val="00BB5498"/>
    <w:rsid w:val="00BE67B3"/>
    <w:rsid w:val="00C0638B"/>
    <w:rsid w:val="00C11D02"/>
    <w:rsid w:val="00C22570"/>
    <w:rsid w:val="00C622D2"/>
    <w:rsid w:val="00CF2888"/>
    <w:rsid w:val="00D13501"/>
    <w:rsid w:val="00D271C1"/>
    <w:rsid w:val="00E23A61"/>
    <w:rsid w:val="00E95BC7"/>
    <w:rsid w:val="00EA2A4A"/>
    <w:rsid w:val="00EE1E26"/>
    <w:rsid w:val="00F3202C"/>
    <w:rsid w:val="00F37EEC"/>
    <w:rsid w:val="00F939ED"/>
    <w:rsid w:val="00FD76E1"/>
    <w:rsid w:val="00FE1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AAEFC"/>
  <w15:docId w15:val="{DC03B5C1-88A0-4469-9C6D-BBE802580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3501"/>
    <w:rPr>
      <w:color w:val="0563C1" w:themeColor="hyperlink"/>
      <w:u w:val="single"/>
    </w:rPr>
  </w:style>
  <w:style w:type="paragraph" w:styleId="a4">
    <w:name w:val="List Paragraph"/>
    <w:basedOn w:val="a"/>
    <w:uiPriority w:val="34"/>
    <w:qFormat/>
    <w:rsid w:val="00042F41"/>
    <w:pPr>
      <w:ind w:left="720"/>
      <w:contextualSpacing/>
    </w:pPr>
  </w:style>
  <w:style w:type="table" w:styleId="a5">
    <w:name w:val="Table Grid"/>
    <w:basedOn w:val="a1"/>
    <w:uiPriority w:val="39"/>
    <w:rsid w:val="00A66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F37EEC"/>
    <w:rPr>
      <w:sz w:val="16"/>
      <w:szCs w:val="16"/>
    </w:rPr>
  </w:style>
  <w:style w:type="paragraph" w:styleId="a7">
    <w:name w:val="annotation text"/>
    <w:basedOn w:val="a"/>
    <w:link w:val="a8"/>
    <w:uiPriority w:val="99"/>
    <w:semiHidden/>
    <w:unhideWhenUsed/>
    <w:rsid w:val="00F37EEC"/>
    <w:pPr>
      <w:spacing w:line="240" w:lineRule="auto"/>
    </w:pPr>
    <w:rPr>
      <w:sz w:val="20"/>
      <w:szCs w:val="20"/>
    </w:rPr>
  </w:style>
  <w:style w:type="character" w:customStyle="1" w:styleId="a8">
    <w:name w:val="Текст примечания Знак"/>
    <w:basedOn w:val="a0"/>
    <w:link w:val="a7"/>
    <w:uiPriority w:val="99"/>
    <w:semiHidden/>
    <w:rsid w:val="00F37EEC"/>
    <w:rPr>
      <w:sz w:val="20"/>
      <w:szCs w:val="20"/>
    </w:rPr>
  </w:style>
  <w:style w:type="paragraph" w:styleId="a9">
    <w:name w:val="annotation subject"/>
    <w:basedOn w:val="a7"/>
    <w:next w:val="a7"/>
    <w:link w:val="aa"/>
    <w:uiPriority w:val="99"/>
    <w:semiHidden/>
    <w:unhideWhenUsed/>
    <w:rsid w:val="00F37EEC"/>
    <w:rPr>
      <w:b/>
      <w:bCs/>
    </w:rPr>
  </w:style>
  <w:style w:type="character" w:customStyle="1" w:styleId="aa">
    <w:name w:val="Тема примечания Знак"/>
    <w:basedOn w:val="a8"/>
    <w:link w:val="a9"/>
    <w:uiPriority w:val="99"/>
    <w:semiHidden/>
    <w:rsid w:val="00F37EEC"/>
    <w:rPr>
      <w:b/>
      <w:bCs/>
      <w:sz w:val="20"/>
      <w:szCs w:val="20"/>
    </w:rPr>
  </w:style>
  <w:style w:type="paragraph" w:styleId="ab">
    <w:name w:val="Balloon Text"/>
    <w:basedOn w:val="a"/>
    <w:link w:val="ac"/>
    <w:uiPriority w:val="99"/>
    <w:semiHidden/>
    <w:unhideWhenUsed/>
    <w:rsid w:val="00F37EE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37E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14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43038-FDEF-4A13-B23E-7A9AA1E35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1126</TotalTime>
  <Pages>1</Pages>
  <Words>1621</Words>
  <Characters>9243</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Сергей Клоков</cp:lastModifiedBy>
  <cp:revision>14</cp:revision>
  <dcterms:created xsi:type="dcterms:W3CDTF">2024-02-26T14:13:00Z</dcterms:created>
  <dcterms:modified xsi:type="dcterms:W3CDTF">2024-04-28T13:52:00Z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11th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9th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http://www.zotero.org/styles/gost-r-7-0-5-2008-numeric</vt:lpwstr>
  </property>
  <property fmtid="{D5CDD505-2E9C-101B-9397-08002B2CF9AE}" pid="19" name="Mendeley Recent Style Name 8_1">
    <vt:lpwstr>Russian GOST R 7.0.5-2008 (numeric)</vt:lpwstr>
  </property>
  <property fmtid="{D5CDD505-2E9C-101B-9397-08002B2CF9AE}" pid="20" name="Mendeley Recent Style Id 9_1">
    <vt:lpwstr>http://www.zotero.org/styles/gost-r-7-0-5-2008-numeric-alphabetical</vt:lpwstr>
  </property>
  <property fmtid="{D5CDD505-2E9C-101B-9397-08002B2CF9AE}" pid="21" name="Mendeley Recent Style Name 9_1">
    <vt:lpwstr>Russian GOST R 7.0.5-2008 (numeric, sorted alphabetically, Ру́сский)</vt:lpwstr>
  </property>
  <property fmtid="{D5CDD505-2E9C-101B-9397-08002B2CF9AE}" pid="22" name="Mendeley Document_1">
    <vt:lpwstr>True</vt:lpwstr>
  </property>
  <property fmtid="{D5CDD505-2E9C-101B-9397-08002B2CF9AE}" pid="23" name="Mendeley Unique User Id_1">
    <vt:lpwstr>85944ad7-baff-398e-a122-00c4e8022b98</vt:lpwstr>
  </property>
  <property fmtid="{D5CDD505-2E9C-101B-9397-08002B2CF9AE}" pid="24" name="Mendeley Citation Style_1">
    <vt:lpwstr>http://www.zotero.org/styles/gost-r-7-0-5-2008-numeric-alphabetical</vt:lpwstr>
  </property>
</Properties>
</file>