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43CA5C3" w:rsidR="00130241" w:rsidRPr="00F90320" w:rsidRDefault="00F90320" w:rsidP="00F90320">
      <w:pPr>
        <w:pBdr>
          <w:top w:val="nil"/>
          <w:left w:val="nil"/>
          <w:bottom w:val="nil"/>
          <w:right w:val="nil"/>
          <w:between w:val="nil"/>
        </w:pBdr>
        <w:shd w:val="clear" w:color="auto" w:fill="FFFFFF"/>
        <w:jc w:val="center"/>
        <w:rPr>
          <w:color w:val="000000"/>
        </w:rPr>
      </w:pPr>
      <w:r>
        <w:rPr>
          <w:b/>
          <w:color w:val="000000"/>
        </w:rPr>
        <w:t xml:space="preserve">Разработка эффективного катализатора низкотемпературного окисления </w:t>
      </w:r>
      <w:r>
        <w:rPr>
          <w:b/>
          <w:color w:val="000000"/>
          <w:lang w:val="en-US"/>
        </w:rPr>
        <w:t>CO</w:t>
      </w:r>
      <w:r w:rsidRPr="00F90320">
        <w:rPr>
          <w:b/>
          <w:color w:val="000000"/>
        </w:rPr>
        <w:t xml:space="preserve"> </w:t>
      </w:r>
      <w:r>
        <w:rPr>
          <w:b/>
          <w:color w:val="000000"/>
        </w:rPr>
        <w:t xml:space="preserve">на основе </w:t>
      </w:r>
      <w:proofErr w:type="spellStart"/>
      <w:r>
        <w:rPr>
          <w:b/>
          <w:color w:val="000000"/>
        </w:rPr>
        <w:t>допированного</w:t>
      </w:r>
      <w:proofErr w:type="spellEnd"/>
      <w:r>
        <w:rPr>
          <w:b/>
          <w:color w:val="000000"/>
        </w:rPr>
        <w:t xml:space="preserve"> смешанного оксида меди и марганца</w:t>
      </w:r>
    </w:p>
    <w:p w14:paraId="00000002" w14:textId="43125601" w:rsidR="00130241" w:rsidRDefault="00F90320" w:rsidP="00F90320">
      <w:pPr>
        <w:pBdr>
          <w:top w:val="nil"/>
          <w:left w:val="nil"/>
          <w:bottom w:val="nil"/>
          <w:right w:val="nil"/>
          <w:between w:val="nil"/>
        </w:pBdr>
        <w:shd w:val="clear" w:color="auto" w:fill="FFFFFF"/>
        <w:jc w:val="center"/>
        <w:rPr>
          <w:color w:val="000000"/>
        </w:rPr>
      </w:pPr>
      <w:proofErr w:type="spellStart"/>
      <w:r>
        <w:rPr>
          <w:b/>
          <w:i/>
          <w:color w:val="000000"/>
        </w:rPr>
        <w:t>Квасова</w:t>
      </w:r>
      <w:proofErr w:type="spellEnd"/>
      <w:r>
        <w:rPr>
          <w:b/>
          <w:i/>
          <w:color w:val="000000"/>
        </w:rPr>
        <w:t xml:space="preserve"> Е</w:t>
      </w:r>
      <w:r w:rsidR="00EB1F49">
        <w:rPr>
          <w:b/>
          <w:i/>
          <w:color w:val="000000"/>
        </w:rPr>
        <w:t>.</w:t>
      </w:r>
      <w:r>
        <w:rPr>
          <w:b/>
          <w:i/>
          <w:color w:val="000000"/>
        </w:rPr>
        <w:t>С.</w:t>
      </w:r>
      <w:r w:rsidRPr="003B76D6">
        <w:rPr>
          <w:b/>
          <w:i/>
          <w:color w:val="000000"/>
          <w:vertAlign w:val="superscript"/>
        </w:rPr>
        <w:t>1,</w:t>
      </w:r>
      <w:r w:rsidRPr="00BF4622">
        <w:rPr>
          <w:b/>
          <w:i/>
          <w:color w:val="000000"/>
          <w:vertAlign w:val="superscript"/>
        </w:rPr>
        <w:t>2</w:t>
      </w:r>
    </w:p>
    <w:p w14:paraId="00000003" w14:textId="4D5CF662" w:rsidR="00130241" w:rsidRDefault="00F90320" w:rsidP="00F90320">
      <w:pPr>
        <w:pBdr>
          <w:top w:val="nil"/>
          <w:left w:val="nil"/>
          <w:bottom w:val="nil"/>
          <w:right w:val="nil"/>
          <w:between w:val="nil"/>
        </w:pBdr>
        <w:shd w:val="clear" w:color="auto" w:fill="FFFFFF"/>
        <w:jc w:val="center"/>
        <w:rPr>
          <w:color w:val="000000"/>
        </w:rPr>
      </w:pPr>
      <w:r>
        <w:rPr>
          <w:i/>
          <w:color w:val="000000"/>
        </w:rPr>
        <w:t xml:space="preserve">Студент, 5 курс </w:t>
      </w:r>
      <w:proofErr w:type="spellStart"/>
      <w:r>
        <w:rPr>
          <w:i/>
          <w:color w:val="000000"/>
        </w:rPr>
        <w:t>специалитета</w:t>
      </w:r>
      <w:proofErr w:type="spellEnd"/>
    </w:p>
    <w:p w14:paraId="00000005" w14:textId="2B53FD34" w:rsidR="00130241" w:rsidRPr="00F90320" w:rsidRDefault="00EB1F49" w:rsidP="008035E5">
      <w:pPr>
        <w:pBdr>
          <w:top w:val="nil"/>
          <w:left w:val="nil"/>
          <w:bottom w:val="nil"/>
          <w:right w:val="nil"/>
          <w:between w:val="nil"/>
        </w:pBdr>
        <w:shd w:val="clear" w:color="auto" w:fill="FFFFFF"/>
        <w:jc w:val="center"/>
        <w:rPr>
          <w:i/>
          <w:color w:val="000000"/>
        </w:rPr>
      </w:pPr>
      <w:r>
        <w:rPr>
          <w:i/>
          <w:color w:val="000000"/>
          <w:vertAlign w:val="superscript"/>
        </w:rPr>
        <w:t>1</w:t>
      </w:r>
      <w:r w:rsidR="00F90320">
        <w:rPr>
          <w:i/>
          <w:color w:val="000000"/>
        </w:rPr>
        <w:t>Институт катализа им. Г.К. Борескова</w:t>
      </w:r>
      <w:r w:rsidR="00F90320" w:rsidRPr="00F90320">
        <w:rPr>
          <w:i/>
          <w:color w:val="000000"/>
        </w:rPr>
        <w:t xml:space="preserve"> </w:t>
      </w:r>
      <w:r w:rsidR="00F90320">
        <w:rPr>
          <w:i/>
          <w:color w:val="000000"/>
        </w:rPr>
        <w:t>СО РАН</w:t>
      </w:r>
      <w:r>
        <w:rPr>
          <w:i/>
          <w:color w:val="000000"/>
        </w:rPr>
        <w:t xml:space="preserve">, </w:t>
      </w:r>
      <w:r w:rsidR="00F90320">
        <w:rPr>
          <w:i/>
          <w:color w:val="000000"/>
        </w:rPr>
        <w:t>Новосибирск</w:t>
      </w:r>
      <w:r>
        <w:rPr>
          <w:i/>
          <w:color w:val="000000"/>
        </w:rPr>
        <w:t>, Россия</w:t>
      </w:r>
    </w:p>
    <w:p w14:paraId="00000007" w14:textId="4B31A813" w:rsidR="00130241" w:rsidRDefault="00EB1F49" w:rsidP="00F90320">
      <w:pPr>
        <w:pBdr>
          <w:top w:val="nil"/>
          <w:left w:val="nil"/>
          <w:bottom w:val="nil"/>
          <w:right w:val="nil"/>
          <w:between w:val="nil"/>
        </w:pBdr>
        <w:shd w:val="clear" w:color="auto" w:fill="FFFFFF"/>
        <w:jc w:val="center"/>
        <w:rPr>
          <w:color w:val="000000"/>
        </w:rPr>
      </w:pPr>
      <w:r>
        <w:rPr>
          <w:i/>
          <w:color w:val="000000"/>
          <w:vertAlign w:val="superscript"/>
        </w:rPr>
        <w:t>2</w:t>
      </w:r>
      <w:r w:rsidR="00F90320">
        <w:rPr>
          <w:i/>
          <w:color w:val="000000"/>
        </w:rPr>
        <w:t>Новосибирский государственный университет</w:t>
      </w:r>
      <w:r w:rsidR="00BF36F8">
        <w:rPr>
          <w:i/>
          <w:color w:val="000000"/>
        </w:rPr>
        <w:t>,</w:t>
      </w:r>
      <w:r w:rsidR="00391C38">
        <w:rPr>
          <w:i/>
          <w:color w:val="000000"/>
        </w:rPr>
        <w:t xml:space="preserve"> </w:t>
      </w:r>
      <w:r w:rsidR="00F90320">
        <w:rPr>
          <w:i/>
          <w:color w:val="000000"/>
        </w:rPr>
        <w:t>факультет естественных наук</w:t>
      </w:r>
      <w:r w:rsidR="00391C38">
        <w:rPr>
          <w:i/>
          <w:color w:val="000000"/>
        </w:rPr>
        <w:t xml:space="preserve">, </w:t>
      </w:r>
      <w:r w:rsidR="00F90320">
        <w:rPr>
          <w:i/>
          <w:color w:val="000000"/>
        </w:rPr>
        <w:t>Новосибирск</w:t>
      </w:r>
      <w:r w:rsidR="00BF36F8">
        <w:rPr>
          <w:i/>
          <w:color w:val="000000"/>
        </w:rPr>
        <w:t>, Россия</w:t>
      </w:r>
    </w:p>
    <w:p w14:paraId="223924EB" w14:textId="52D667DB" w:rsidR="00F90320" w:rsidRPr="008035E5" w:rsidRDefault="00EB1F49" w:rsidP="008035E5">
      <w:pPr>
        <w:pBdr>
          <w:top w:val="nil"/>
          <w:left w:val="nil"/>
          <w:bottom w:val="nil"/>
          <w:right w:val="nil"/>
          <w:between w:val="nil"/>
        </w:pBdr>
        <w:shd w:val="clear" w:color="auto" w:fill="FFFFFF"/>
        <w:jc w:val="center"/>
        <w:rPr>
          <w:color w:val="000000"/>
          <w:lang w:val="en-US"/>
        </w:rPr>
      </w:pPr>
      <w:r w:rsidRPr="00F90320">
        <w:rPr>
          <w:i/>
          <w:color w:val="000000"/>
          <w:lang w:val="en-US"/>
        </w:rPr>
        <w:t>E</w:t>
      </w:r>
      <w:r w:rsidR="003B76D6" w:rsidRPr="008035E5">
        <w:rPr>
          <w:i/>
          <w:color w:val="000000"/>
          <w:lang w:val="en-US"/>
        </w:rPr>
        <w:t>-</w:t>
      </w:r>
      <w:r w:rsidRPr="00F90320">
        <w:rPr>
          <w:i/>
          <w:color w:val="000000"/>
          <w:lang w:val="en-US"/>
        </w:rPr>
        <w:t>mail</w:t>
      </w:r>
      <w:r w:rsidRPr="008035E5">
        <w:rPr>
          <w:i/>
          <w:color w:val="000000"/>
          <w:lang w:val="en-US"/>
        </w:rPr>
        <w:t xml:space="preserve">: </w:t>
      </w:r>
      <w:hyperlink r:id="rId7" w:history="1">
        <w:r w:rsidR="00F90320" w:rsidRPr="00F90320">
          <w:rPr>
            <w:rStyle w:val="a9"/>
            <w:i/>
            <w:color w:val="auto"/>
            <w:lang w:val="en-US"/>
          </w:rPr>
          <w:t>es</w:t>
        </w:r>
        <w:r w:rsidR="00F90320" w:rsidRPr="008035E5">
          <w:rPr>
            <w:rStyle w:val="a9"/>
            <w:i/>
            <w:color w:val="auto"/>
            <w:lang w:val="en-US"/>
          </w:rPr>
          <w:t>.</w:t>
        </w:r>
        <w:r w:rsidR="00F90320" w:rsidRPr="00F90320">
          <w:rPr>
            <w:rStyle w:val="a9"/>
            <w:i/>
            <w:color w:val="auto"/>
            <w:lang w:val="en-US"/>
          </w:rPr>
          <w:t>kvasova</w:t>
        </w:r>
        <w:r w:rsidR="00F90320" w:rsidRPr="008035E5">
          <w:rPr>
            <w:rStyle w:val="a9"/>
            <w:i/>
            <w:color w:val="auto"/>
            <w:lang w:val="en-US"/>
          </w:rPr>
          <w:t>@</w:t>
        </w:r>
        <w:r w:rsidR="00F90320" w:rsidRPr="00F90320">
          <w:rPr>
            <w:rStyle w:val="a9"/>
            <w:i/>
            <w:color w:val="auto"/>
            <w:lang w:val="en-US"/>
          </w:rPr>
          <w:t>catalysis</w:t>
        </w:r>
        <w:r w:rsidR="00F90320" w:rsidRPr="008035E5">
          <w:rPr>
            <w:rStyle w:val="a9"/>
            <w:i/>
            <w:color w:val="auto"/>
            <w:lang w:val="en-US"/>
          </w:rPr>
          <w:t>.</w:t>
        </w:r>
        <w:r w:rsidR="00F90320" w:rsidRPr="00F90320">
          <w:rPr>
            <w:rStyle w:val="a9"/>
            <w:i/>
            <w:color w:val="auto"/>
            <w:lang w:val="en-US"/>
          </w:rPr>
          <w:t>ru</w:t>
        </w:r>
      </w:hyperlink>
      <w:r w:rsidRPr="008035E5">
        <w:rPr>
          <w:i/>
          <w:lang w:val="en-US"/>
        </w:rPr>
        <w:t xml:space="preserve"> </w:t>
      </w:r>
    </w:p>
    <w:p w14:paraId="290DF5B2" w14:textId="4EC6F0C7" w:rsidR="00F90320" w:rsidRDefault="00F90320" w:rsidP="008035E5">
      <w:pPr>
        <w:ind w:firstLine="397"/>
        <w:jc w:val="both"/>
      </w:pPr>
      <w:proofErr w:type="gramStart"/>
      <w:r w:rsidRPr="00D461D4">
        <w:rPr>
          <w:rFonts w:eastAsia="Calibri"/>
        </w:rPr>
        <w:t xml:space="preserve">Перспективными объектами в области окислительного катализа являются двойные оксиды состава </w:t>
      </w:r>
      <w:proofErr w:type="spellStart"/>
      <w:r w:rsidRPr="00D461D4">
        <w:rPr>
          <w:rFonts w:eastAsia="Calibri"/>
          <w:lang w:val="en-US"/>
        </w:rPr>
        <w:t>CuBO</w:t>
      </w:r>
      <w:proofErr w:type="spellEnd"/>
      <w:r w:rsidRPr="00D461D4">
        <w:rPr>
          <w:rFonts w:eastAsia="Calibri"/>
          <w:vertAlign w:val="subscript"/>
        </w:rPr>
        <w:t>2</w:t>
      </w:r>
      <w:r w:rsidRPr="00D461D4">
        <w:rPr>
          <w:rFonts w:eastAsia="Calibri"/>
        </w:rPr>
        <w:t xml:space="preserve"> (</w:t>
      </w:r>
      <w:r w:rsidRPr="00D461D4">
        <w:rPr>
          <w:rFonts w:eastAsia="Calibri"/>
          <w:lang w:val="en-US"/>
        </w:rPr>
        <w:t>B</w:t>
      </w:r>
      <w:r w:rsidRPr="00D461D4">
        <w:rPr>
          <w:rFonts w:eastAsia="Calibri"/>
        </w:rPr>
        <w:t xml:space="preserve"> – трёхвалентный</w:t>
      </w:r>
      <w:r w:rsidR="00E503C3" w:rsidRPr="00E503C3">
        <w:rPr>
          <w:rFonts w:eastAsia="Calibri"/>
        </w:rPr>
        <w:t xml:space="preserve"> </w:t>
      </w:r>
      <w:r w:rsidR="005E2B98">
        <w:rPr>
          <w:rFonts w:eastAsia="Calibri"/>
        </w:rPr>
        <w:t>переходный</w:t>
      </w:r>
      <w:r w:rsidRPr="00D461D4">
        <w:rPr>
          <w:rFonts w:eastAsia="Calibri"/>
        </w:rPr>
        <w:t xml:space="preserve"> металл) со структурой типа </w:t>
      </w:r>
      <w:proofErr w:type="spellStart"/>
      <w:r w:rsidRPr="00D461D4">
        <w:rPr>
          <w:rFonts w:eastAsia="Calibri"/>
        </w:rPr>
        <w:t>делафоссит</w:t>
      </w:r>
      <w:proofErr w:type="spellEnd"/>
      <w:r w:rsidRPr="00D461D4">
        <w:rPr>
          <w:rFonts w:eastAsia="Calibri"/>
        </w:rPr>
        <w:t>/</w:t>
      </w:r>
      <w:proofErr w:type="spellStart"/>
      <w:r w:rsidRPr="00D461D4">
        <w:rPr>
          <w:rFonts w:eastAsia="Calibri"/>
        </w:rPr>
        <w:t>креднерит</w:t>
      </w:r>
      <w:proofErr w:type="spellEnd"/>
      <w:proofErr w:type="gramEnd"/>
      <w:r w:rsidR="008035E5">
        <w:rPr>
          <w:rFonts w:eastAsia="Calibri"/>
        </w:rPr>
        <w:t xml:space="preserve"> </w:t>
      </w:r>
      <w:r w:rsidR="008035E5">
        <w:rPr>
          <w:rFonts w:eastAsia="Calibri"/>
        </w:rPr>
        <w:fldChar w:fldCharType="begin" w:fldLock="1"/>
      </w:r>
      <w:r w:rsidR="008035E5">
        <w:rPr>
          <w:rFonts w:eastAsia="Calibri"/>
        </w:rPr>
        <w:instrText>ADDIN CSL_CITATION {"citationItems":[{"id":"ITEM-1","itemData":{"ISSN":"0013-4651","abstract":"Delafossite CuMnO2 powder composed of earth-abundant elements was synthesized by a sol-gel process and thoroughly characterized by powder X-ray diffraction, SEM, XPS, FT-IR, and Raman spectroscopy. More importantly, their electrocatalytic performances for oxygen and hydrogen evolution reactions (OER and HER) have been fully investigated by cyclic voltammetry, electrochemical impedance spectroscopy, and linear sweep voltammetry with a rotating electrode in 1 M KOH electrolyte versus Ag/AgCl. Based on the measurements from these CuMnO2-based working electrodes, the specific capacitance, total charge, most accessible charge, electrochemically active surface area, and roughness factor were calculated for the first time. Their stability was also studied for cost-effective and active electrode material. Furthermore, by comparing measurements at 1600 rpm and no rotation of the electrodes in alkaline media, the delafossite CuMnO2 synthesized in this work showed current densities of 12.3 mA/cm2 at 1600 rpm and 11.9 mA/cm2 at no rotation for OER and 6.9 mA/cm2 and 6.3 mA/cm2 for HER. Overall, our study demonstrated that delafossite CuMnO2 possesses effective bifunctional OER and HER activities.","author":[{"dropping-particle":"","family":"Mao","given":"Lingbo","non-dropping-particle":"","parse-names":false,"suffix":""},{"dropping-particle":"","family":"Mohan","given":"Swati","non-dropping-particle":"","parse-names":false,"suffix":""},{"dropping-particle":"","family":"Mao","given":"Yuanbing","non-dropping-particle":"","parse-names":false,"suffix":""}],"container-title":"Journal of The Electrochemical Society","id":"ITEM-1","issue":"6","issued":{"date-parts":[["2019","4","12"]]},"language":"en","page":"H233-H242","publisher":"The Electrochemical Society","title":"Delafossite CuMnO 2 as an Efficient Bifunctional Oxygen and Hydrogen Evolution Reaction Electrocatalyst for Water Splitting","type":"article-journal","volume":"166"},"uris":["http://www.mendeley.com/documents/?uuid=889909e2-1c47-3267-b797-ef5cadf24147"]}],"mendeley":{"formattedCitation":"[1]","plainTextFormattedCitation":"[1]","previouslyFormattedCitation":"[1]"},"properties":{"noteIndex":0},"schema":"https://github.com/citation-style-language/schema/raw/master/csl-citation.json"}</w:instrText>
      </w:r>
      <w:r w:rsidR="008035E5">
        <w:rPr>
          <w:rFonts w:eastAsia="Calibri"/>
        </w:rPr>
        <w:fldChar w:fldCharType="separate"/>
      </w:r>
      <w:r w:rsidR="008035E5" w:rsidRPr="008035E5">
        <w:rPr>
          <w:rFonts w:eastAsia="Calibri"/>
          <w:noProof/>
        </w:rPr>
        <w:t>[1]</w:t>
      </w:r>
      <w:r w:rsidR="008035E5">
        <w:rPr>
          <w:rFonts w:eastAsia="Calibri"/>
        </w:rPr>
        <w:fldChar w:fldCharType="end"/>
      </w:r>
      <w:r w:rsidRPr="00D461D4">
        <w:rPr>
          <w:rFonts w:eastAsia="Calibri"/>
        </w:rPr>
        <w:t>.</w:t>
      </w:r>
      <w:r w:rsidRPr="00D461D4">
        <w:rPr>
          <w:rFonts w:eastAsia="Calibri"/>
          <w:color w:val="FF0000"/>
        </w:rPr>
        <w:t xml:space="preserve"> </w:t>
      </w:r>
      <w:r w:rsidRPr="00D461D4">
        <w:rPr>
          <w:rFonts w:eastAsia="Calibri"/>
        </w:rPr>
        <w:t xml:space="preserve">Вариация условий и методик синтеза позволяет получать двойные оксиды </w:t>
      </w:r>
      <w:proofErr w:type="spellStart"/>
      <w:r w:rsidRPr="00D461D4">
        <w:rPr>
          <w:rFonts w:eastAsia="Calibri"/>
          <w:lang w:val="en-US"/>
        </w:rPr>
        <w:t>CuBO</w:t>
      </w:r>
      <w:proofErr w:type="spellEnd"/>
      <w:r w:rsidRPr="00D461D4">
        <w:rPr>
          <w:rFonts w:eastAsia="Calibri"/>
          <w:vertAlign w:val="subscript"/>
        </w:rPr>
        <w:t>2</w:t>
      </w:r>
      <w:r w:rsidRPr="00D461D4">
        <w:rPr>
          <w:rFonts w:eastAsia="Calibri"/>
        </w:rPr>
        <w:t xml:space="preserve"> </w:t>
      </w:r>
      <w:r w:rsidRPr="00D461D4">
        <w:rPr>
          <w:rFonts w:eastAsia="Calibri"/>
          <w:lang w:val="en-US"/>
        </w:rPr>
        <w:t>c</w:t>
      </w:r>
      <w:r w:rsidRPr="00D461D4">
        <w:rPr>
          <w:rFonts w:eastAsia="Calibri"/>
        </w:rPr>
        <w:t xml:space="preserve"> различными каталитическими свойствами. </w:t>
      </w:r>
      <w:r w:rsidR="008035E5">
        <w:t>С</w:t>
      </w:r>
      <w:r w:rsidRPr="00D461D4">
        <w:t xml:space="preserve">труктура </w:t>
      </w:r>
      <w:r w:rsidR="000167B2">
        <w:t xml:space="preserve">таких </w:t>
      </w:r>
      <w:r w:rsidRPr="00D461D4">
        <w:t xml:space="preserve">оксидов </w:t>
      </w:r>
      <w:r w:rsidR="005E2B98">
        <w:t xml:space="preserve">за счет </w:t>
      </w:r>
      <w:r w:rsidR="000167B2">
        <w:t xml:space="preserve">присутствия </w:t>
      </w:r>
      <w:r w:rsidR="008035E5">
        <w:t>металлов</w:t>
      </w:r>
      <w:r w:rsidR="000167B2">
        <w:t xml:space="preserve"> переменной валентности</w:t>
      </w:r>
      <w:r w:rsidR="008035E5">
        <w:t xml:space="preserve"> </w:t>
      </w:r>
      <w:r w:rsidRPr="00D461D4">
        <w:t xml:space="preserve">обуславливает </w:t>
      </w:r>
      <w:r w:rsidR="000167B2">
        <w:t>возможность</w:t>
      </w:r>
      <w:r w:rsidRPr="00D461D4">
        <w:t xml:space="preserve"> протекани</w:t>
      </w:r>
      <w:r w:rsidR="000167B2">
        <w:t>я</w:t>
      </w:r>
      <w:r w:rsidRPr="00D461D4">
        <w:t xml:space="preserve"> различных</w:t>
      </w:r>
      <w:r w:rsidR="008035E5">
        <w:t xml:space="preserve"> </w:t>
      </w:r>
      <w:proofErr w:type="spellStart"/>
      <w:r w:rsidR="008035E5">
        <w:t>окислительно</w:t>
      </w:r>
      <w:proofErr w:type="spellEnd"/>
      <w:r w:rsidR="008035E5">
        <w:t xml:space="preserve">-восстановительных </w:t>
      </w:r>
      <w:r w:rsidRPr="00D461D4">
        <w:t>переходов</w:t>
      </w:r>
      <w:r w:rsidR="000167B2">
        <w:t>, что</w:t>
      </w:r>
      <w:r w:rsidRPr="00D461D4">
        <w:t xml:space="preserve">, как следствие, </w:t>
      </w:r>
      <w:r w:rsidR="000167B2">
        <w:t xml:space="preserve">приводит к </w:t>
      </w:r>
      <w:r w:rsidRPr="00D461D4">
        <w:t xml:space="preserve">модификации их реакционных и каталитических свойств в сравнении с индивидуальными оксидами </w:t>
      </w:r>
      <w:r w:rsidRPr="00D461D4">
        <w:fldChar w:fldCharType="begin" w:fldLock="1"/>
      </w:r>
      <w:r w:rsidR="008035E5">
        <w:instrText>ADDIN CSL_CITATION {"citationItems":[{"id":"ITEM-1","itemData":{"ISSN":"00222461","abstract":"Catalytic decomposition of N2O has been carried out on oxides having dalofossite structure CuMO2; (M=Al, Cr or Fe) at 50 and 200 torr initial pressure of N2O in the temperature range 380-480 °C. CuFeO2 showed higher activity while CuCrO2 showed low conversion in the temperature range studied. The variation in activity has been explained based on the presence of mixed valence copper and the concentration of copper on the surface as evinced from X-ray photoelectron spectroscopy. © 1992 Chapman &amp; Hall.","author":[{"dropping-particle":"","family":"Christopher","given":"J.","non-dropping-particle":"","parse-names":false,"suffix":""},{"dropping-particle":"","family":"Swamy","given":"C. S.","non-dropping-particle":"","parse-names":false,"suffix":""}],"container-title":"Journal of Materials Science","id":"ITEM-1","issue":"5","issued":{"date-parts":[["1992","3"]]},"language":"en","page":"1353-1356","publisher":"Kluwer Academic Publishers","title":"Catalytic activity and XPS investigation of dalofossite oxides, CuMO2 (M=Al, Cr or Fe)","type":"article-journal","volume":"27"},"uris":["http://www.mendeley.com/documents/?uuid=486432a7-835e-3b14-ad45-f2dc8cbd33ce"]}],"mendeley":{"formattedCitation":"[2]","plainTextFormattedCitation":"[2]","previouslyFormattedCitation":"[2]"},"properties":{"noteIndex":0},"schema":"https://github.com/citation-style-language/schema/raw/master/csl-citation.json"}</w:instrText>
      </w:r>
      <w:r w:rsidRPr="00D461D4">
        <w:fldChar w:fldCharType="separate"/>
      </w:r>
      <w:r w:rsidR="008035E5" w:rsidRPr="008035E5">
        <w:rPr>
          <w:noProof/>
        </w:rPr>
        <w:t>[2]</w:t>
      </w:r>
      <w:r w:rsidRPr="00D461D4">
        <w:fldChar w:fldCharType="end"/>
      </w:r>
      <w:r w:rsidRPr="00D461D4">
        <w:t xml:space="preserve">. </w:t>
      </w:r>
    </w:p>
    <w:p w14:paraId="081656BA" w14:textId="4E7C2331" w:rsidR="008035E5" w:rsidRPr="00D461D4" w:rsidRDefault="008035E5" w:rsidP="008035E5">
      <w:pPr>
        <w:ind w:firstLine="397"/>
        <w:jc w:val="both"/>
      </w:pPr>
      <w:r>
        <w:rPr>
          <w:rFonts w:eastAsia="Calibri"/>
        </w:rPr>
        <w:t xml:space="preserve">Целью </w:t>
      </w:r>
      <w:r w:rsidR="008C36FC">
        <w:rPr>
          <w:rFonts w:eastAsia="Calibri"/>
        </w:rPr>
        <w:t xml:space="preserve">работы </w:t>
      </w:r>
      <w:r>
        <w:rPr>
          <w:rFonts w:eastAsia="Calibri"/>
        </w:rPr>
        <w:t xml:space="preserve">является </w:t>
      </w:r>
      <w:r w:rsidRPr="00D461D4">
        <w:rPr>
          <w:rFonts w:eastAsia="Calibri"/>
        </w:rPr>
        <w:t>разработка</w:t>
      </w:r>
      <w:r>
        <w:rPr>
          <w:rFonts w:eastAsia="Calibri"/>
        </w:rPr>
        <w:t xml:space="preserve"> </w:t>
      </w:r>
      <w:r w:rsidRPr="00D461D4">
        <w:rPr>
          <w:rFonts w:eastAsia="Calibri"/>
        </w:rPr>
        <w:t xml:space="preserve">катализатора низкотемпературного окисления </w:t>
      </w:r>
      <w:r w:rsidRPr="00D461D4">
        <w:rPr>
          <w:rFonts w:eastAsia="Calibri"/>
          <w:lang w:val="en-US"/>
        </w:rPr>
        <w:t>CO</w:t>
      </w:r>
      <w:r w:rsidRPr="00D461D4">
        <w:rPr>
          <w:rFonts w:eastAsia="Calibri"/>
        </w:rPr>
        <w:t xml:space="preserve"> на основе смешанного оксида меди и марганца</w:t>
      </w:r>
      <w:r>
        <w:rPr>
          <w:rFonts w:eastAsia="Calibri"/>
        </w:rPr>
        <w:t xml:space="preserve">, </w:t>
      </w:r>
      <w:proofErr w:type="spellStart"/>
      <w:r>
        <w:rPr>
          <w:rFonts w:eastAsia="Calibri"/>
        </w:rPr>
        <w:t>допированного</w:t>
      </w:r>
      <w:proofErr w:type="spellEnd"/>
      <w:r>
        <w:rPr>
          <w:rFonts w:eastAsia="Calibri"/>
        </w:rPr>
        <w:t xml:space="preserve"> добавками хрома и </w:t>
      </w:r>
      <w:r w:rsidRPr="00D461D4">
        <w:rPr>
          <w:rFonts w:eastAsia="Calibri"/>
        </w:rPr>
        <w:t>кобальта</w:t>
      </w:r>
      <w:r>
        <w:rPr>
          <w:rFonts w:eastAsia="Calibri"/>
        </w:rPr>
        <w:t xml:space="preserve">. </w:t>
      </w:r>
      <w:r>
        <w:t>Фазовый состав, особенности структуры определены с помощью методов рентгеновской дифракции.</w:t>
      </w:r>
      <w:r>
        <w:rPr>
          <w:rFonts w:eastAsia="Calibri"/>
        </w:rPr>
        <w:t xml:space="preserve"> Состояние поверхности исходных образцов, а также поверхностный состав соединений после контакта с </w:t>
      </w:r>
      <w:r w:rsidR="000167B2">
        <w:rPr>
          <w:rFonts w:eastAsia="Calibri"/>
        </w:rPr>
        <w:t xml:space="preserve">реакционной </w:t>
      </w:r>
      <w:r>
        <w:rPr>
          <w:rFonts w:eastAsia="Calibri"/>
        </w:rPr>
        <w:t>сред</w:t>
      </w:r>
      <w:r w:rsidR="000167B2">
        <w:rPr>
          <w:rFonts w:eastAsia="Calibri"/>
        </w:rPr>
        <w:t>ой</w:t>
      </w:r>
      <w:r>
        <w:rPr>
          <w:rFonts w:eastAsia="Calibri"/>
        </w:rPr>
        <w:t xml:space="preserve"> изучены методом </w:t>
      </w:r>
      <w:r>
        <w:t xml:space="preserve">РФЭС. </w:t>
      </w:r>
      <w:r w:rsidRPr="00D461D4">
        <w:t>Термическую стабильность исслед</w:t>
      </w:r>
      <w:r>
        <w:t xml:space="preserve">овали методом </w:t>
      </w:r>
      <w:proofErr w:type="spellStart"/>
      <w:r>
        <w:t>термогравиметрии</w:t>
      </w:r>
      <w:proofErr w:type="spellEnd"/>
      <w:r w:rsidR="000167B2">
        <w:t xml:space="preserve"> при нагреве в гелии или на воздухе</w:t>
      </w:r>
      <w:r>
        <w:t>.</w:t>
      </w:r>
      <w:r w:rsidR="00911006" w:rsidRPr="00911006">
        <w:t xml:space="preserve"> </w:t>
      </w:r>
      <w:r w:rsidR="000167B2">
        <w:rPr>
          <w:color w:val="000000"/>
        </w:rPr>
        <w:t>Каталитические</w:t>
      </w:r>
      <w:r w:rsidR="000167B2" w:rsidRPr="008035E5">
        <w:rPr>
          <w:color w:val="000000"/>
        </w:rPr>
        <w:t xml:space="preserve"> испыт</w:t>
      </w:r>
      <w:r w:rsidR="000167B2">
        <w:rPr>
          <w:color w:val="000000"/>
        </w:rPr>
        <w:t>ания проводили в</w:t>
      </w:r>
      <w:r w:rsidR="000167B2" w:rsidRPr="008035E5">
        <w:rPr>
          <w:color w:val="000000"/>
        </w:rPr>
        <w:t xml:space="preserve"> реакции окисления </w:t>
      </w:r>
      <w:proofErr w:type="gramStart"/>
      <w:r w:rsidR="000167B2" w:rsidRPr="008035E5">
        <w:rPr>
          <w:color w:val="000000"/>
        </w:rPr>
        <w:t>СО</w:t>
      </w:r>
      <w:proofErr w:type="gramEnd"/>
      <w:r w:rsidR="000167B2" w:rsidRPr="008035E5">
        <w:rPr>
          <w:color w:val="000000"/>
        </w:rPr>
        <w:t xml:space="preserve"> как </w:t>
      </w:r>
      <w:proofErr w:type="gramStart"/>
      <w:r w:rsidR="000167B2" w:rsidRPr="008035E5">
        <w:rPr>
          <w:color w:val="000000"/>
        </w:rPr>
        <w:t>в</w:t>
      </w:r>
      <w:proofErr w:type="gramEnd"/>
      <w:r w:rsidR="000167B2" w:rsidRPr="008035E5">
        <w:rPr>
          <w:color w:val="000000"/>
        </w:rPr>
        <w:t xml:space="preserve"> сухих условиях, так и в присутствии паров воды.</w:t>
      </w:r>
    </w:p>
    <w:p w14:paraId="21AE1BF9" w14:textId="5C351582" w:rsidR="000167B2" w:rsidRPr="000167B2" w:rsidRDefault="008C36FC" w:rsidP="000167B2">
      <w:pPr>
        <w:pBdr>
          <w:top w:val="nil"/>
          <w:left w:val="nil"/>
          <w:bottom w:val="nil"/>
          <w:right w:val="nil"/>
          <w:between w:val="nil"/>
        </w:pBdr>
        <w:shd w:val="clear" w:color="auto" w:fill="FFFFFF"/>
        <w:ind w:firstLine="397"/>
        <w:jc w:val="both"/>
        <w:rPr>
          <w:color w:val="000000"/>
        </w:rPr>
      </w:pPr>
      <w:r>
        <w:rPr>
          <w:rFonts w:eastAsia="Calibri"/>
        </w:rPr>
        <w:t>Р</w:t>
      </w:r>
      <w:r w:rsidR="008035E5">
        <w:rPr>
          <w:rFonts w:eastAsia="Calibri"/>
        </w:rPr>
        <w:t xml:space="preserve">азработаны методики </w:t>
      </w:r>
      <w:r w:rsidR="008035E5" w:rsidRPr="008035E5">
        <w:rPr>
          <w:color w:val="000000"/>
        </w:rPr>
        <w:t xml:space="preserve">синтеза </w:t>
      </w:r>
      <w:r>
        <w:rPr>
          <w:color w:val="000000"/>
        </w:rPr>
        <w:t>реперных</w:t>
      </w:r>
      <w:r w:rsidRPr="008035E5">
        <w:rPr>
          <w:color w:val="000000"/>
        </w:rPr>
        <w:t xml:space="preserve"> </w:t>
      </w:r>
      <w:r w:rsidR="008035E5" w:rsidRPr="008035E5">
        <w:rPr>
          <w:color w:val="000000"/>
        </w:rPr>
        <w:t xml:space="preserve">двойных оксидов </w:t>
      </w:r>
      <w:proofErr w:type="spellStart"/>
      <w:r w:rsidR="008035E5" w:rsidRPr="008035E5">
        <w:rPr>
          <w:color w:val="000000"/>
          <w:lang w:val="en-US"/>
        </w:rPr>
        <w:t>CuCrO</w:t>
      </w:r>
      <w:proofErr w:type="spellEnd"/>
      <w:r w:rsidR="008035E5" w:rsidRPr="008035E5">
        <w:rPr>
          <w:color w:val="000000"/>
          <w:vertAlign w:val="subscript"/>
        </w:rPr>
        <w:t>2</w:t>
      </w:r>
      <w:r w:rsidR="008035E5" w:rsidRPr="008035E5">
        <w:rPr>
          <w:color w:val="000000"/>
        </w:rPr>
        <w:t xml:space="preserve"> и </w:t>
      </w:r>
      <w:proofErr w:type="spellStart"/>
      <w:r w:rsidR="008035E5" w:rsidRPr="008035E5">
        <w:rPr>
          <w:color w:val="000000"/>
          <w:lang w:val="en-US"/>
        </w:rPr>
        <w:t>CuCoO</w:t>
      </w:r>
      <w:proofErr w:type="spellEnd"/>
      <w:r w:rsidR="008035E5" w:rsidRPr="008035E5">
        <w:rPr>
          <w:color w:val="000000"/>
          <w:vertAlign w:val="subscript"/>
        </w:rPr>
        <w:t>2</w:t>
      </w:r>
      <w:r w:rsidR="008035E5" w:rsidRPr="008035E5">
        <w:rPr>
          <w:color w:val="000000"/>
        </w:rPr>
        <w:t xml:space="preserve"> со структурой </w:t>
      </w:r>
      <w:proofErr w:type="spellStart"/>
      <w:r w:rsidR="008035E5" w:rsidRPr="008035E5">
        <w:rPr>
          <w:color w:val="000000"/>
        </w:rPr>
        <w:t>делафоссит</w:t>
      </w:r>
      <w:proofErr w:type="spellEnd"/>
      <w:r w:rsidR="008035E5" w:rsidRPr="008035E5">
        <w:rPr>
          <w:color w:val="000000"/>
        </w:rPr>
        <w:t xml:space="preserve">-типа с помощью гидротермального </w:t>
      </w:r>
      <w:r w:rsidR="008035E5">
        <w:rPr>
          <w:color w:val="000000"/>
        </w:rPr>
        <w:t xml:space="preserve">и </w:t>
      </w:r>
      <w:proofErr w:type="gramStart"/>
      <w:r w:rsidR="008035E5">
        <w:rPr>
          <w:color w:val="000000"/>
        </w:rPr>
        <w:t>глицин-нитратного</w:t>
      </w:r>
      <w:proofErr w:type="gramEnd"/>
      <w:r w:rsidR="008035E5">
        <w:rPr>
          <w:color w:val="000000"/>
        </w:rPr>
        <w:t xml:space="preserve"> </w:t>
      </w:r>
      <w:r w:rsidR="000167B2">
        <w:rPr>
          <w:color w:val="000000"/>
        </w:rPr>
        <w:t>подходов</w:t>
      </w:r>
      <w:r w:rsidR="008035E5">
        <w:rPr>
          <w:color w:val="000000"/>
        </w:rPr>
        <w:t xml:space="preserve">. </w:t>
      </w:r>
      <w:r w:rsidR="008035E5" w:rsidRPr="008035E5">
        <w:rPr>
          <w:color w:val="000000"/>
        </w:rPr>
        <w:t xml:space="preserve">На поверхности </w:t>
      </w:r>
      <w:proofErr w:type="spellStart"/>
      <w:r w:rsidR="008035E5" w:rsidRPr="008035E5">
        <w:rPr>
          <w:color w:val="000000"/>
          <w:lang w:val="en-US"/>
        </w:rPr>
        <w:t>CuCrO</w:t>
      </w:r>
      <w:proofErr w:type="spellEnd"/>
      <w:r w:rsidR="008035E5" w:rsidRPr="008035E5">
        <w:rPr>
          <w:color w:val="000000"/>
          <w:vertAlign w:val="subscript"/>
        </w:rPr>
        <w:t>2</w:t>
      </w:r>
      <w:r w:rsidR="008035E5" w:rsidRPr="008035E5">
        <w:rPr>
          <w:color w:val="000000"/>
        </w:rPr>
        <w:t xml:space="preserve"> и </w:t>
      </w:r>
      <w:proofErr w:type="spellStart"/>
      <w:r w:rsidR="008035E5" w:rsidRPr="008035E5">
        <w:rPr>
          <w:color w:val="000000"/>
          <w:lang w:val="en-US"/>
        </w:rPr>
        <w:t>CuCoO</w:t>
      </w:r>
      <w:proofErr w:type="spellEnd"/>
      <w:r w:rsidR="008035E5" w:rsidRPr="008035E5">
        <w:rPr>
          <w:color w:val="000000"/>
          <w:vertAlign w:val="subscript"/>
        </w:rPr>
        <w:t>2</w:t>
      </w:r>
      <w:r w:rsidR="008035E5" w:rsidRPr="008035E5">
        <w:rPr>
          <w:color w:val="000000"/>
        </w:rPr>
        <w:t xml:space="preserve"> хром и кобальт преобладали в трехвалентном состоянии (</w:t>
      </w:r>
      <w:r w:rsidR="008035E5" w:rsidRPr="008035E5">
        <w:rPr>
          <w:color w:val="000000"/>
          <w:lang w:val="en-US"/>
        </w:rPr>
        <w:t>Cr</w:t>
      </w:r>
      <w:r w:rsidR="008035E5" w:rsidRPr="008035E5">
        <w:rPr>
          <w:color w:val="000000"/>
          <w:vertAlign w:val="superscript"/>
        </w:rPr>
        <w:t>3+</w:t>
      </w:r>
      <w:r w:rsidR="008035E5" w:rsidRPr="008035E5">
        <w:rPr>
          <w:color w:val="000000"/>
        </w:rPr>
        <w:t xml:space="preserve"> и </w:t>
      </w:r>
      <w:r w:rsidR="008035E5" w:rsidRPr="008035E5">
        <w:rPr>
          <w:color w:val="000000"/>
          <w:lang w:val="en-US"/>
        </w:rPr>
        <w:t>Co</w:t>
      </w:r>
      <w:r w:rsidR="008035E5" w:rsidRPr="008035E5">
        <w:rPr>
          <w:color w:val="000000"/>
          <w:vertAlign w:val="superscript"/>
        </w:rPr>
        <w:t>3+</w:t>
      </w:r>
      <w:r w:rsidR="008035E5" w:rsidRPr="008035E5">
        <w:rPr>
          <w:color w:val="000000"/>
        </w:rPr>
        <w:t xml:space="preserve">), тогда как медь присутствовала в виде комбинации форм </w:t>
      </w:r>
      <w:r w:rsidR="008035E5" w:rsidRPr="008035E5">
        <w:rPr>
          <w:color w:val="000000"/>
          <w:lang w:val="en-US"/>
        </w:rPr>
        <w:t>Cu</w:t>
      </w:r>
      <w:r w:rsidR="008035E5" w:rsidRPr="008035E5">
        <w:rPr>
          <w:color w:val="000000"/>
          <w:vertAlign w:val="superscript"/>
        </w:rPr>
        <w:t>1+</w:t>
      </w:r>
      <w:r w:rsidR="008035E5" w:rsidRPr="008035E5">
        <w:rPr>
          <w:color w:val="000000"/>
        </w:rPr>
        <w:t xml:space="preserve"> и </w:t>
      </w:r>
      <w:r w:rsidR="008035E5" w:rsidRPr="008035E5">
        <w:rPr>
          <w:color w:val="000000"/>
          <w:lang w:val="en-US"/>
        </w:rPr>
        <w:t>Cu</w:t>
      </w:r>
      <w:r w:rsidR="008035E5" w:rsidRPr="008035E5">
        <w:rPr>
          <w:color w:val="000000"/>
          <w:vertAlign w:val="superscript"/>
        </w:rPr>
        <w:t>2+</w:t>
      </w:r>
      <w:r w:rsidR="00911006">
        <w:rPr>
          <w:color w:val="000000"/>
        </w:rPr>
        <w:t>.</w:t>
      </w:r>
      <w:r w:rsidR="00911006" w:rsidRPr="00911006">
        <w:rPr>
          <w:color w:val="000000"/>
        </w:rPr>
        <w:t xml:space="preserve"> </w:t>
      </w:r>
      <w:r>
        <w:rPr>
          <w:color w:val="000000"/>
        </w:rPr>
        <w:t>Н</w:t>
      </w:r>
      <w:r w:rsidR="000167B2" w:rsidRPr="000167B2">
        <w:rPr>
          <w:color w:val="000000"/>
        </w:rPr>
        <w:t>иже 100</w:t>
      </w:r>
      <w:proofErr w:type="gramStart"/>
      <w:r w:rsidR="00911006" w:rsidRPr="00911006">
        <w:rPr>
          <w:color w:val="000000"/>
        </w:rPr>
        <w:t xml:space="preserve"> </w:t>
      </w:r>
      <w:r w:rsidR="000167B2" w:rsidRPr="000167B2">
        <w:rPr>
          <w:color w:val="000000"/>
        </w:rPr>
        <w:t>°С</w:t>
      </w:r>
      <w:proofErr w:type="gramEnd"/>
      <w:r w:rsidR="000167B2" w:rsidRPr="000167B2">
        <w:rPr>
          <w:color w:val="000000"/>
        </w:rPr>
        <w:t xml:space="preserve"> заметную активность в реакции </w:t>
      </w:r>
      <w:r>
        <w:rPr>
          <w:color w:val="000000"/>
        </w:rPr>
        <w:t xml:space="preserve">сухого </w:t>
      </w:r>
      <w:r w:rsidR="000167B2" w:rsidRPr="000167B2">
        <w:rPr>
          <w:color w:val="000000"/>
        </w:rPr>
        <w:t>окисления СО демонстрировал</w:t>
      </w:r>
      <w:r>
        <w:rPr>
          <w:color w:val="000000"/>
        </w:rPr>
        <w:t xml:space="preserve"> только</w:t>
      </w:r>
      <w:r w:rsidR="000167B2" w:rsidRPr="000167B2">
        <w:rPr>
          <w:color w:val="000000"/>
        </w:rPr>
        <w:t xml:space="preserve"> образец </w:t>
      </w:r>
      <w:proofErr w:type="spellStart"/>
      <w:r w:rsidR="000167B2" w:rsidRPr="000167B2">
        <w:rPr>
          <w:color w:val="000000"/>
          <w:lang w:val="en-US"/>
        </w:rPr>
        <w:t>CuCrO</w:t>
      </w:r>
      <w:proofErr w:type="spellEnd"/>
      <w:r w:rsidR="000167B2" w:rsidRPr="000167B2">
        <w:rPr>
          <w:color w:val="000000"/>
          <w:vertAlign w:val="subscript"/>
        </w:rPr>
        <w:t>2</w:t>
      </w:r>
      <w:r w:rsidR="000167B2" w:rsidRPr="000167B2">
        <w:rPr>
          <w:color w:val="000000"/>
        </w:rPr>
        <w:t xml:space="preserve">, </w:t>
      </w:r>
      <w:r>
        <w:rPr>
          <w:color w:val="000000"/>
        </w:rPr>
        <w:t>который мог быт</w:t>
      </w:r>
      <w:bookmarkStart w:id="0" w:name="_GoBack"/>
      <w:bookmarkEnd w:id="0"/>
      <w:r>
        <w:rPr>
          <w:color w:val="000000"/>
        </w:rPr>
        <w:t>ь активирован при нагреве</w:t>
      </w:r>
      <w:r w:rsidR="000167B2" w:rsidRPr="000167B2">
        <w:rPr>
          <w:color w:val="000000"/>
        </w:rPr>
        <w:t xml:space="preserve"> </w:t>
      </w:r>
      <w:r>
        <w:rPr>
          <w:color w:val="000000"/>
        </w:rPr>
        <w:t>до</w:t>
      </w:r>
      <w:r w:rsidR="000167B2" w:rsidRPr="000167B2">
        <w:rPr>
          <w:color w:val="000000"/>
        </w:rPr>
        <w:t xml:space="preserve"> 500</w:t>
      </w:r>
      <w:r w:rsidR="00911006" w:rsidRPr="00911006">
        <w:rPr>
          <w:color w:val="000000"/>
        </w:rPr>
        <w:t xml:space="preserve"> </w:t>
      </w:r>
      <w:r w:rsidR="000167B2" w:rsidRPr="000167B2">
        <w:rPr>
          <w:color w:val="000000"/>
        </w:rPr>
        <w:t>°С</w:t>
      </w:r>
      <w:r>
        <w:rPr>
          <w:color w:val="000000"/>
        </w:rPr>
        <w:t xml:space="preserve"> в связи с</w:t>
      </w:r>
      <w:r w:rsidR="000167B2" w:rsidRPr="000167B2">
        <w:rPr>
          <w:color w:val="000000"/>
        </w:rPr>
        <w:t xml:space="preserve"> формированием частиц медно-хромовой шпинели.</w:t>
      </w:r>
    </w:p>
    <w:p w14:paraId="71434394" w14:textId="49DBF340" w:rsidR="00F90320" w:rsidRDefault="008035E5" w:rsidP="008035E5">
      <w:pPr>
        <w:pBdr>
          <w:top w:val="nil"/>
          <w:left w:val="nil"/>
          <w:bottom w:val="nil"/>
          <w:right w:val="nil"/>
          <w:between w:val="nil"/>
        </w:pBdr>
        <w:shd w:val="clear" w:color="auto" w:fill="FFFFFF"/>
        <w:ind w:firstLine="397"/>
        <w:jc w:val="both"/>
        <w:rPr>
          <w:color w:val="000000"/>
        </w:rPr>
      </w:pPr>
      <w:r>
        <w:rPr>
          <w:color w:val="000000"/>
        </w:rPr>
        <w:t>О</w:t>
      </w:r>
      <w:r w:rsidRPr="008035E5">
        <w:rPr>
          <w:color w:val="000000"/>
        </w:rPr>
        <w:t xml:space="preserve">бразцы </w:t>
      </w:r>
      <w:proofErr w:type="spellStart"/>
      <w:r w:rsidRPr="008035E5">
        <w:rPr>
          <w:color w:val="000000"/>
          <w:lang w:val="en-US"/>
        </w:rPr>
        <w:t>CuMnO</w:t>
      </w:r>
      <w:proofErr w:type="spellEnd"/>
      <w:r w:rsidRPr="008035E5">
        <w:rPr>
          <w:color w:val="000000"/>
          <w:vertAlign w:val="subscript"/>
        </w:rPr>
        <w:t>2</w:t>
      </w:r>
      <w:r w:rsidRPr="008035E5">
        <w:rPr>
          <w:color w:val="000000"/>
        </w:rPr>
        <w:t xml:space="preserve"> со структурой </w:t>
      </w:r>
      <w:proofErr w:type="spellStart"/>
      <w:r w:rsidRPr="008035E5">
        <w:rPr>
          <w:color w:val="000000"/>
        </w:rPr>
        <w:t>креднерит</w:t>
      </w:r>
      <w:proofErr w:type="spellEnd"/>
      <w:r w:rsidRPr="008035E5">
        <w:rPr>
          <w:color w:val="000000"/>
        </w:rPr>
        <w:t xml:space="preserve">-типа, </w:t>
      </w:r>
      <w:proofErr w:type="spellStart"/>
      <w:r w:rsidRPr="008035E5">
        <w:rPr>
          <w:color w:val="000000"/>
        </w:rPr>
        <w:t>допированные</w:t>
      </w:r>
      <w:proofErr w:type="spellEnd"/>
      <w:r w:rsidRPr="008035E5">
        <w:rPr>
          <w:color w:val="000000"/>
        </w:rPr>
        <w:t xml:space="preserve"> хромом или кобальтом</w:t>
      </w:r>
      <w:r w:rsidR="008C36FC">
        <w:rPr>
          <w:color w:val="000000"/>
        </w:rPr>
        <w:t>,</w:t>
      </w:r>
      <w:r>
        <w:rPr>
          <w:color w:val="000000"/>
        </w:rPr>
        <w:t xml:space="preserve"> были получены по методике гидротермального синтеза</w:t>
      </w:r>
      <w:r w:rsidRPr="008035E5">
        <w:rPr>
          <w:color w:val="000000"/>
        </w:rPr>
        <w:t xml:space="preserve">. Установлено, что </w:t>
      </w:r>
      <w:proofErr w:type="spellStart"/>
      <w:r w:rsidRPr="008035E5">
        <w:rPr>
          <w:color w:val="000000"/>
        </w:rPr>
        <w:t>допирование</w:t>
      </w:r>
      <w:proofErr w:type="spellEnd"/>
      <w:r w:rsidRPr="008035E5">
        <w:rPr>
          <w:color w:val="000000"/>
        </w:rPr>
        <w:t xml:space="preserve"> до 20 </w:t>
      </w:r>
      <w:proofErr w:type="spellStart"/>
      <w:r w:rsidRPr="008035E5">
        <w:rPr>
          <w:color w:val="000000"/>
        </w:rPr>
        <w:t>отн</w:t>
      </w:r>
      <w:proofErr w:type="spellEnd"/>
      <w:r w:rsidRPr="008035E5">
        <w:rPr>
          <w:color w:val="000000"/>
        </w:rPr>
        <w:t xml:space="preserve">.% как хромом, так и кобальтом, приводит к заметной модификации структуры частиц </w:t>
      </w:r>
      <w:proofErr w:type="spellStart"/>
      <w:r w:rsidRPr="008035E5">
        <w:rPr>
          <w:color w:val="000000"/>
        </w:rPr>
        <w:t>креднерита</w:t>
      </w:r>
      <w:proofErr w:type="spellEnd"/>
      <w:r w:rsidRPr="008035E5">
        <w:rPr>
          <w:color w:val="000000"/>
        </w:rPr>
        <w:t xml:space="preserve">, тогда как при введении 50 </w:t>
      </w:r>
      <w:proofErr w:type="spellStart"/>
      <w:r w:rsidRPr="008035E5">
        <w:rPr>
          <w:color w:val="000000"/>
        </w:rPr>
        <w:t>отн</w:t>
      </w:r>
      <w:proofErr w:type="spellEnd"/>
      <w:r w:rsidRPr="008035E5">
        <w:rPr>
          <w:color w:val="000000"/>
        </w:rPr>
        <w:t xml:space="preserve">.% </w:t>
      </w:r>
      <w:r w:rsidR="000167B2">
        <w:rPr>
          <w:color w:val="000000"/>
        </w:rPr>
        <w:t>добавки</w:t>
      </w:r>
      <w:r w:rsidR="000167B2" w:rsidRPr="008035E5">
        <w:rPr>
          <w:color w:val="000000"/>
        </w:rPr>
        <w:t xml:space="preserve"> </w:t>
      </w:r>
      <w:r w:rsidRPr="008035E5">
        <w:rPr>
          <w:color w:val="000000"/>
        </w:rPr>
        <w:t xml:space="preserve">вместо частиц </w:t>
      </w:r>
      <w:proofErr w:type="spellStart"/>
      <w:r w:rsidRPr="008035E5">
        <w:rPr>
          <w:color w:val="000000"/>
        </w:rPr>
        <w:t>креднерита</w:t>
      </w:r>
      <w:proofErr w:type="spellEnd"/>
      <w:r w:rsidRPr="008035E5">
        <w:rPr>
          <w:color w:val="000000"/>
        </w:rPr>
        <w:t xml:space="preserve"> формируются частицы </w:t>
      </w:r>
      <w:r w:rsidRPr="008035E5">
        <w:rPr>
          <w:color w:val="000000"/>
          <w:lang w:val="en-US"/>
        </w:rPr>
        <w:t>Cu</w:t>
      </w:r>
      <w:r w:rsidRPr="008035E5">
        <w:rPr>
          <w:color w:val="000000"/>
          <w:vertAlign w:val="subscript"/>
        </w:rPr>
        <w:t>2</w:t>
      </w:r>
      <w:r w:rsidRPr="008035E5">
        <w:rPr>
          <w:color w:val="000000"/>
          <w:lang w:val="en-US"/>
        </w:rPr>
        <w:t>O</w:t>
      </w:r>
      <w:r w:rsidRPr="008035E5">
        <w:rPr>
          <w:color w:val="000000"/>
        </w:rPr>
        <w:t>, а также</w:t>
      </w:r>
      <w:r w:rsidR="000167B2">
        <w:rPr>
          <w:color w:val="000000"/>
        </w:rPr>
        <w:t xml:space="preserve"> шпинели</w:t>
      </w:r>
      <w:r w:rsidRPr="008035E5">
        <w:rPr>
          <w:color w:val="000000"/>
        </w:rPr>
        <w:t xml:space="preserve"> </w:t>
      </w:r>
      <w:proofErr w:type="spellStart"/>
      <w:r w:rsidRPr="008035E5">
        <w:rPr>
          <w:color w:val="000000"/>
          <w:lang w:val="en-US"/>
        </w:rPr>
        <w:t>Mn</w:t>
      </w:r>
      <w:r w:rsidR="000167B2" w:rsidRPr="00E503C3">
        <w:rPr>
          <w:color w:val="000000"/>
          <w:vertAlign w:val="subscript"/>
          <w:lang w:val="en-US"/>
        </w:rPr>
        <w:t>x</w:t>
      </w:r>
      <w:r w:rsidRPr="008035E5">
        <w:rPr>
          <w:color w:val="000000"/>
          <w:lang w:val="en-US"/>
        </w:rPr>
        <w:t>Cr</w:t>
      </w:r>
      <w:proofErr w:type="spellEnd"/>
      <w:r w:rsidR="000167B2" w:rsidRPr="00E503C3">
        <w:rPr>
          <w:color w:val="000000"/>
          <w:vertAlign w:val="subscript"/>
        </w:rPr>
        <w:t>3-</w:t>
      </w:r>
      <w:proofErr w:type="spellStart"/>
      <w:r w:rsidR="000167B2" w:rsidRPr="00E503C3">
        <w:rPr>
          <w:color w:val="000000"/>
          <w:vertAlign w:val="subscript"/>
          <w:lang w:val="en-US"/>
        </w:rPr>
        <w:t>x</w:t>
      </w:r>
      <w:r w:rsidR="000167B2">
        <w:rPr>
          <w:color w:val="000000"/>
          <w:lang w:val="en-US"/>
        </w:rPr>
        <w:t>O</w:t>
      </w:r>
      <w:proofErr w:type="spellEnd"/>
      <w:r w:rsidR="000167B2" w:rsidRPr="00E503C3">
        <w:rPr>
          <w:color w:val="000000"/>
          <w:vertAlign w:val="subscript"/>
        </w:rPr>
        <w:t>4</w:t>
      </w:r>
      <w:r w:rsidRPr="008035E5">
        <w:rPr>
          <w:color w:val="000000"/>
        </w:rPr>
        <w:t xml:space="preserve"> или </w:t>
      </w:r>
      <w:proofErr w:type="spellStart"/>
      <w:r w:rsidRPr="008035E5">
        <w:rPr>
          <w:color w:val="000000"/>
          <w:lang w:val="en-US"/>
        </w:rPr>
        <w:t>Mn</w:t>
      </w:r>
      <w:r w:rsidR="000167B2" w:rsidRPr="00E503C3">
        <w:rPr>
          <w:color w:val="000000"/>
          <w:vertAlign w:val="subscript"/>
          <w:lang w:val="en-US"/>
        </w:rPr>
        <w:t>x</w:t>
      </w:r>
      <w:r w:rsidRPr="008035E5">
        <w:rPr>
          <w:color w:val="000000"/>
          <w:lang w:val="en-US"/>
        </w:rPr>
        <w:t>Co</w:t>
      </w:r>
      <w:proofErr w:type="spellEnd"/>
      <w:r w:rsidR="000167B2" w:rsidRPr="00E503C3">
        <w:rPr>
          <w:color w:val="000000"/>
          <w:vertAlign w:val="subscript"/>
        </w:rPr>
        <w:t>3-</w:t>
      </w:r>
      <w:proofErr w:type="spellStart"/>
      <w:r w:rsidR="000167B2" w:rsidRPr="00E503C3">
        <w:rPr>
          <w:color w:val="000000"/>
          <w:vertAlign w:val="subscript"/>
          <w:lang w:val="en-US"/>
        </w:rPr>
        <w:t>x</w:t>
      </w:r>
      <w:r w:rsidR="000167B2">
        <w:rPr>
          <w:color w:val="000000"/>
          <w:lang w:val="en-US"/>
        </w:rPr>
        <w:t>O</w:t>
      </w:r>
      <w:proofErr w:type="spellEnd"/>
      <w:r w:rsidR="000167B2" w:rsidRPr="00E503C3">
        <w:rPr>
          <w:color w:val="000000"/>
          <w:vertAlign w:val="subscript"/>
        </w:rPr>
        <w:t>4</w:t>
      </w:r>
      <w:r w:rsidRPr="008035E5">
        <w:rPr>
          <w:color w:val="000000"/>
        </w:rPr>
        <w:t xml:space="preserve"> соответственно. В условиях сухого окисления СО </w:t>
      </w:r>
      <w:proofErr w:type="spellStart"/>
      <w:r w:rsidRPr="008035E5">
        <w:rPr>
          <w:color w:val="000000"/>
        </w:rPr>
        <w:t>допирование</w:t>
      </w:r>
      <w:proofErr w:type="spellEnd"/>
      <w:r w:rsidRPr="008035E5">
        <w:rPr>
          <w:color w:val="000000"/>
        </w:rPr>
        <w:t xml:space="preserve"> </w:t>
      </w:r>
      <w:proofErr w:type="spellStart"/>
      <w:r w:rsidRPr="008035E5">
        <w:rPr>
          <w:color w:val="000000"/>
          <w:lang w:val="en-US"/>
        </w:rPr>
        <w:t>CuMnO</w:t>
      </w:r>
      <w:proofErr w:type="spellEnd"/>
      <w:r w:rsidRPr="008035E5">
        <w:rPr>
          <w:color w:val="000000"/>
          <w:vertAlign w:val="subscript"/>
        </w:rPr>
        <w:t>2</w:t>
      </w:r>
      <w:r w:rsidRPr="008035E5">
        <w:rPr>
          <w:color w:val="000000"/>
        </w:rPr>
        <w:t xml:space="preserve"> как кобальтом, так и хромом заметно повышает каталитическую активность медно-марганцевого катализатора, что особенно проявляется п</w:t>
      </w:r>
      <w:r w:rsidR="00911006">
        <w:rPr>
          <w:color w:val="000000"/>
        </w:rPr>
        <w:t>ри испытаниях с нагревом до 350</w:t>
      </w:r>
      <w:proofErr w:type="gramStart"/>
      <w:r w:rsidR="00911006" w:rsidRPr="00911006">
        <w:t xml:space="preserve"> </w:t>
      </w:r>
      <w:r w:rsidRPr="008035E5">
        <w:rPr>
          <w:color w:val="000000"/>
        </w:rPr>
        <w:t>°С</w:t>
      </w:r>
      <w:proofErr w:type="gramEnd"/>
      <w:r w:rsidRPr="008035E5">
        <w:rPr>
          <w:color w:val="000000"/>
        </w:rPr>
        <w:t xml:space="preserve">, вызывающим фазовый переход </w:t>
      </w:r>
      <w:proofErr w:type="spellStart"/>
      <w:r w:rsidRPr="008035E5">
        <w:rPr>
          <w:color w:val="000000"/>
        </w:rPr>
        <w:t>креднерит</w:t>
      </w:r>
      <w:r w:rsidR="000167B2">
        <w:rPr>
          <w:color w:val="000000"/>
        </w:rPr>
        <w:t>→</w:t>
      </w:r>
      <w:r w:rsidRPr="008035E5">
        <w:rPr>
          <w:color w:val="000000"/>
        </w:rPr>
        <w:t>шпинель</w:t>
      </w:r>
      <w:proofErr w:type="spellEnd"/>
      <w:r w:rsidRPr="008035E5">
        <w:rPr>
          <w:color w:val="000000"/>
        </w:rPr>
        <w:t xml:space="preserve">. Установлено, что в отличие от хрома введение до 20 </w:t>
      </w:r>
      <w:proofErr w:type="spellStart"/>
      <w:r w:rsidRPr="008035E5">
        <w:rPr>
          <w:color w:val="000000"/>
        </w:rPr>
        <w:t>отн</w:t>
      </w:r>
      <w:proofErr w:type="spellEnd"/>
      <w:r w:rsidRPr="008035E5">
        <w:rPr>
          <w:color w:val="000000"/>
        </w:rPr>
        <w:t>.% кобальта повышает устойчивость медно-марганцевого катализатора к парам воды, способствуя заметной каталитической активности, начиная с 50 °С.</w:t>
      </w:r>
    </w:p>
    <w:p w14:paraId="022FC08C" w14:textId="699EA4D0" w:rsidR="00A02163" w:rsidRPr="00A02163" w:rsidRDefault="008035E5" w:rsidP="008035E5">
      <w:pPr>
        <w:pBdr>
          <w:top w:val="nil"/>
          <w:left w:val="nil"/>
          <w:bottom w:val="nil"/>
          <w:right w:val="nil"/>
          <w:between w:val="nil"/>
        </w:pBdr>
        <w:shd w:val="clear" w:color="auto" w:fill="FFFFFF"/>
        <w:ind w:firstLine="397"/>
        <w:jc w:val="both"/>
        <w:rPr>
          <w:i/>
          <w:iCs/>
          <w:color w:val="000000"/>
        </w:rPr>
      </w:pPr>
      <w:r w:rsidRPr="006570E1">
        <w:rPr>
          <w:i/>
          <w:iCs/>
          <w:color w:val="000000"/>
        </w:rPr>
        <w:t>Работа выполнена при финансовой поддержке Россий</w:t>
      </w:r>
      <w:r>
        <w:rPr>
          <w:i/>
          <w:iCs/>
          <w:color w:val="000000"/>
        </w:rPr>
        <w:t>ского Научного Фонда (грант № 2</w:t>
      </w:r>
      <w:r w:rsidRPr="008035E5">
        <w:rPr>
          <w:i/>
          <w:iCs/>
          <w:color w:val="000000"/>
        </w:rPr>
        <w:t>3</w:t>
      </w:r>
      <w:r>
        <w:rPr>
          <w:i/>
          <w:iCs/>
          <w:color w:val="000000"/>
        </w:rPr>
        <w:t>-73-</w:t>
      </w:r>
      <w:r w:rsidRPr="008035E5">
        <w:rPr>
          <w:i/>
          <w:iCs/>
          <w:color w:val="000000"/>
        </w:rPr>
        <w:t>10127</w:t>
      </w:r>
      <w:r>
        <w:rPr>
          <w:i/>
          <w:iCs/>
          <w:color w:val="000000"/>
        </w:rPr>
        <w:t xml:space="preserve"> от </w:t>
      </w:r>
      <w:r w:rsidRPr="008035E5">
        <w:rPr>
          <w:i/>
          <w:iCs/>
          <w:color w:val="000000"/>
        </w:rPr>
        <w:t>14</w:t>
      </w:r>
      <w:r>
        <w:rPr>
          <w:i/>
          <w:iCs/>
          <w:color w:val="000000"/>
        </w:rPr>
        <w:t>.0</w:t>
      </w:r>
      <w:r w:rsidRPr="008035E5">
        <w:rPr>
          <w:i/>
          <w:iCs/>
          <w:color w:val="000000"/>
        </w:rPr>
        <w:t>8</w:t>
      </w:r>
      <w:r>
        <w:rPr>
          <w:i/>
          <w:iCs/>
          <w:color w:val="000000"/>
        </w:rPr>
        <w:t>.202</w:t>
      </w:r>
      <w:r w:rsidRPr="008035E5">
        <w:rPr>
          <w:i/>
          <w:iCs/>
          <w:color w:val="000000"/>
        </w:rPr>
        <w:t>3</w:t>
      </w:r>
      <w:r>
        <w:rPr>
          <w:i/>
          <w:iCs/>
          <w:color w:val="000000"/>
        </w:rPr>
        <w:t xml:space="preserve"> года)</w:t>
      </w:r>
      <w:r w:rsidR="00A02163" w:rsidRPr="00A02163">
        <w:rPr>
          <w:i/>
          <w:iCs/>
          <w:color w:val="000000"/>
        </w:rPr>
        <w:t>.</w:t>
      </w:r>
    </w:p>
    <w:p w14:paraId="0000000E" w14:textId="77777777" w:rsidR="00130241" w:rsidRPr="005E2B98" w:rsidRDefault="00EB1F49">
      <w:pPr>
        <w:pBdr>
          <w:top w:val="nil"/>
          <w:left w:val="nil"/>
          <w:bottom w:val="nil"/>
          <w:right w:val="nil"/>
          <w:between w:val="nil"/>
        </w:pBdr>
        <w:shd w:val="clear" w:color="auto" w:fill="FFFFFF"/>
        <w:jc w:val="center"/>
        <w:rPr>
          <w:color w:val="000000"/>
          <w:lang w:val="en-US"/>
        </w:rPr>
      </w:pPr>
      <w:r>
        <w:rPr>
          <w:b/>
          <w:color w:val="000000"/>
        </w:rPr>
        <w:t>Литература</w:t>
      </w:r>
    </w:p>
    <w:p w14:paraId="76C9DBB4" w14:textId="46F287B3" w:rsidR="008035E5" w:rsidRPr="005E2B98" w:rsidRDefault="008035E5" w:rsidP="008035E5">
      <w:pPr>
        <w:widowControl w:val="0"/>
        <w:autoSpaceDE w:val="0"/>
        <w:autoSpaceDN w:val="0"/>
        <w:adjustRightInd w:val="0"/>
        <w:jc w:val="both"/>
        <w:rPr>
          <w:noProof/>
          <w:lang w:val="en-US"/>
        </w:rPr>
      </w:pPr>
      <w:r>
        <w:rPr>
          <w:color w:val="000000"/>
        </w:rPr>
        <w:fldChar w:fldCharType="begin" w:fldLock="1"/>
      </w:r>
      <w:r w:rsidRPr="005E2B98">
        <w:rPr>
          <w:color w:val="000000"/>
          <w:lang w:val="en-US"/>
        </w:rPr>
        <w:instrText xml:space="preserve">ADDIN Mendeley Bibliography CSL_BIBLIOGRAPHY </w:instrText>
      </w:r>
      <w:r>
        <w:rPr>
          <w:color w:val="000000"/>
        </w:rPr>
        <w:fldChar w:fldCharType="separate"/>
      </w:r>
      <w:r w:rsidRPr="005E2B98">
        <w:rPr>
          <w:noProof/>
          <w:lang w:val="en-US"/>
        </w:rPr>
        <w:t>1. Mao L., Mohan S., Mao Y. Delafossite CuMnO</w:t>
      </w:r>
      <w:r w:rsidRPr="005E2B98">
        <w:rPr>
          <w:noProof/>
          <w:vertAlign w:val="subscript"/>
          <w:lang w:val="en-US"/>
        </w:rPr>
        <w:t>2</w:t>
      </w:r>
      <w:r w:rsidRPr="005E2B98">
        <w:rPr>
          <w:noProof/>
          <w:lang w:val="en-US"/>
        </w:rPr>
        <w:t xml:space="preserve"> as an Efficient Bifunctional Oxygen and Hydrogen Evolution Reaction Electrocatalyst for Water Splitting // Journal of The Electrochemical Society. 2019. № 6(166). </w:t>
      </w:r>
      <w:r>
        <w:rPr>
          <w:noProof/>
          <w:lang w:val="en-US"/>
        </w:rPr>
        <w:t>P</w:t>
      </w:r>
      <w:r w:rsidRPr="005E2B98">
        <w:rPr>
          <w:noProof/>
          <w:lang w:val="en-US"/>
        </w:rPr>
        <w:t>. H233–H242.</w:t>
      </w:r>
    </w:p>
    <w:p w14:paraId="38FE7C9B" w14:textId="6490160B" w:rsidR="008035E5" w:rsidRPr="008035E5" w:rsidRDefault="008035E5" w:rsidP="008035E5">
      <w:pPr>
        <w:widowControl w:val="0"/>
        <w:autoSpaceDE w:val="0"/>
        <w:autoSpaceDN w:val="0"/>
        <w:adjustRightInd w:val="0"/>
        <w:jc w:val="both"/>
        <w:rPr>
          <w:noProof/>
        </w:rPr>
      </w:pPr>
      <w:r w:rsidRPr="005E2B98">
        <w:rPr>
          <w:noProof/>
          <w:lang w:val="en-US"/>
        </w:rPr>
        <w:t xml:space="preserve">2. </w:t>
      </w:r>
      <w:r w:rsidRPr="008035E5">
        <w:rPr>
          <w:noProof/>
          <w:lang w:val="en-US"/>
        </w:rPr>
        <w:t>Christopher J., Swamy C.S. Catalytic activity and XPS investigation of dalofossite oxides, CuMO</w:t>
      </w:r>
      <w:r w:rsidRPr="008035E5">
        <w:rPr>
          <w:noProof/>
          <w:vertAlign w:val="subscript"/>
          <w:lang w:val="en-US"/>
        </w:rPr>
        <w:t>2</w:t>
      </w:r>
      <w:r w:rsidRPr="008035E5">
        <w:rPr>
          <w:noProof/>
          <w:lang w:val="en-US"/>
        </w:rPr>
        <w:t xml:space="preserve"> (M=Al, Cr or Fe) // Journal of Materials Science. </w:t>
      </w:r>
      <w:r w:rsidRPr="008035E5">
        <w:rPr>
          <w:noProof/>
        </w:rPr>
        <w:t xml:space="preserve">1992. № 5(27). </w:t>
      </w:r>
      <w:r>
        <w:rPr>
          <w:noProof/>
          <w:lang w:val="en-US"/>
        </w:rPr>
        <w:t>P</w:t>
      </w:r>
      <w:r w:rsidR="00911006">
        <w:rPr>
          <w:noProof/>
        </w:rPr>
        <w:t>.</w:t>
      </w:r>
      <w:r w:rsidR="00911006">
        <w:rPr>
          <w:noProof/>
          <w:lang w:val="en-US"/>
        </w:rPr>
        <w:t xml:space="preserve"> </w:t>
      </w:r>
      <w:r w:rsidRPr="008035E5">
        <w:rPr>
          <w:noProof/>
        </w:rPr>
        <w:t>1353–1356.</w:t>
      </w:r>
    </w:p>
    <w:p w14:paraId="3486C755" w14:textId="7005D640" w:rsidR="00116478" w:rsidRPr="008035E5" w:rsidRDefault="008035E5" w:rsidP="008035E5">
      <w:pPr>
        <w:widowControl w:val="0"/>
        <w:autoSpaceDE w:val="0"/>
        <w:autoSpaceDN w:val="0"/>
        <w:adjustRightInd w:val="0"/>
        <w:jc w:val="both"/>
        <w:rPr>
          <w:color w:val="000000"/>
          <w:lang w:val="en-US"/>
        </w:rPr>
      </w:pPr>
      <w:r>
        <w:rPr>
          <w:color w:val="000000"/>
        </w:rPr>
        <w:fldChar w:fldCharType="end"/>
      </w:r>
    </w:p>
    <w:sectPr w:rsidR="00116478" w:rsidRPr="008035E5">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41"/>
    <w:rsid w:val="000167B2"/>
    <w:rsid w:val="00063966"/>
    <w:rsid w:val="00086081"/>
    <w:rsid w:val="00101A1C"/>
    <w:rsid w:val="00103657"/>
    <w:rsid w:val="00106375"/>
    <w:rsid w:val="00116478"/>
    <w:rsid w:val="00130241"/>
    <w:rsid w:val="001E61C2"/>
    <w:rsid w:val="001F0493"/>
    <w:rsid w:val="002264EE"/>
    <w:rsid w:val="0023307C"/>
    <w:rsid w:val="0031361E"/>
    <w:rsid w:val="0037783A"/>
    <w:rsid w:val="00391C38"/>
    <w:rsid w:val="003B76D6"/>
    <w:rsid w:val="004A26A3"/>
    <w:rsid w:val="004F0EDF"/>
    <w:rsid w:val="00522BF1"/>
    <w:rsid w:val="00590166"/>
    <w:rsid w:val="005D022B"/>
    <w:rsid w:val="005E2B98"/>
    <w:rsid w:val="005E5BE9"/>
    <w:rsid w:val="0069427D"/>
    <w:rsid w:val="006F7A19"/>
    <w:rsid w:val="007213E1"/>
    <w:rsid w:val="00775389"/>
    <w:rsid w:val="00797838"/>
    <w:rsid w:val="007C36D8"/>
    <w:rsid w:val="007F2744"/>
    <w:rsid w:val="008035E5"/>
    <w:rsid w:val="008931BE"/>
    <w:rsid w:val="008C36FC"/>
    <w:rsid w:val="008C67E3"/>
    <w:rsid w:val="00911006"/>
    <w:rsid w:val="00921D45"/>
    <w:rsid w:val="009A66DB"/>
    <w:rsid w:val="009B2F80"/>
    <w:rsid w:val="009B3300"/>
    <w:rsid w:val="009E6C6B"/>
    <w:rsid w:val="009F3380"/>
    <w:rsid w:val="00A02163"/>
    <w:rsid w:val="00A314FE"/>
    <w:rsid w:val="00BB6BAB"/>
    <w:rsid w:val="00BF36F8"/>
    <w:rsid w:val="00BF4622"/>
    <w:rsid w:val="00CD00B1"/>
    <w:rsid w:val="00D111B7"/>
    <w:rsid w:val="00D22306"/>
    <w:rsid w:val="00D42542"/>
    <w:rsid w:val="00D8121C"/>
    <w:rsid w:val="00E22189"/>
    <w:rsid w:val="00E503C3"/>
    <w:rsid w:val="00E74069"/>
    <w:rsid w:val="00EB1F49"/>
    <w:rsid w:val="00F865B3"/>
    <w:rsid w:val="00F90320"/>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 w:type="paragraph" w:styleId="aa">
    <w:name w:val="Balloon Text"/>
    <w:basedOn w:val="a"/>
    <w:link w:val="ab"/>
    <w:uiPriority w:val="99"/>
    <w:semiHidden/>
    <w:unhideWhenUsed/>
    <w:rsid w:val="00D111B7"/>
    <w:rPr>
      <w:rFonts w:ascii="Tahoma" w:hAnsi="Tahoma" w:cs="Tahoma"/>
      <w:sz w:val="16"/>
      <w:szCs w:val="16"/>
    </w:rPr>
  </w:style>
  <w:style w:type="character" w:customStyle="1" w:styleId="ab">
    <w:name w:val="Текст выноски Знак"/>
    <w:basedOn w:val="a0"/>
    <w:link w:val="aa"/>
    <w:uiPriority w:val="99"/>
    <w:semiHidden/>
    <w:rsid w:val="00D111B7"/>
    <w:rPr>
      <w:rFonts w:ascii="Tahoma" w:eastAsia="Times New Roman" w:hAnsi="Tahoma" w:cs="Tahoma"/>
      <w:sz w:val="16"/>
      <w:szCs w:val="16"/>
    </w:rPr>
  </w:style>
  <w:style w:type="character" w:styleId="ac">
    <w:name w:val="annotation reference"/>
    <w:basedOn w:val="a0"/>
    <w:uiPriority w:val="99"/>
    <w:semiHidden/>
    <w:unhideWhenUsed/>
    <w:rsid w:val="000167B2"/>
    <w:rPr>
      <w:sz w:val="16"/>
      <w:szCs w:val="16"/>
    </w:rPr>
  </w:style>
  <w:style w:type="paragraph" w:styleId="ad">
    <w:name w:val="annotation text"/>
    <w:basedOn w:val="a"/>
    <w:link w:val="ae"/>
    <w:uiPriority w:val="99"/>
    <w:semiHidden/>
    <w:unhideWhenUsed/>
    <w:rsid w:val="000167B2"/>
    <w:rPr>
      <w:sz w:val="20"/>
      <w:szCs w:val="20"/>
    </w:rPr>
  </w:style>
  <w:style w:type="character" w:customStyle="1" w:styleId="ae">
    <w:name w:val="Текст примечания Знак"/>
    <w:basedOn w:val="a0"/>
    <w:link w:val="ad"/>
    <w:uiPriority w:val="99"/>
    <w:semiHidden/>
    <w:rsid w:val="000167B2"/>
    <w:rPr>
      <w:rFonts w:ascii="Times New Roman" w:eastAsia="Times New Roman" w:hAnsi="Times New Roman" w:cs="Times New Roman"/>
    </w:rPr>
  </w:style>
  <w:style w:type="paragraph" w:styleId="af">
    <w:name w:val="annotation subject"/>
    <w:basedOn w:val="ad"/>
    <w:next w:val="ad"/>
    <w:link w:val="af0"/>
    <w:uiPriority w:val="99"/>
    <w:semiHidden/>
    <w:unhideWhenUsed/>
    <w:rsid w:val="000167B2"/>
    <w:rPr>
      <w:b/>
      <w:bCs/>
    </w:rPr>
  </w:style>
  <w:style w:type="character" w:customStyle="1" w:styleId="af0">
    <w:name w:val="Тема примечания Знак"/>
    <w:basedOn w:val="ae"/>
    <w:link w:val="af"/>
    <w:uiPriority w:val="99"/>
    <w:semiHidden/>
    <w:rsid w:val="000167B2"/>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 w:type="paragraph" w:styleId="aa">
    <w:name w:val="Balloon Text"/>
    <w:basedOn w:val="a"/>
    <w:link w:val="ab"/>
    <w:uiPriority w:val="99"/>
    <w:semiHidden/>
    <w:unhideWhenUsed/>
    <w:rsid w:val="00D111B7"/>
    <w:rPr>
      <w:rFonts w:ascii="Tahoma" w:hAnsi="Tahoma" w:cs="Tahoma"/>
      <w:sz w:val="16"/>
      <w:szCs w:val="16"/>
    </w:rPr>
  </w:style>
  <w:style w:type="character" w:customStyle="1" w:styleId="ab">
    <w:name w:val="Текст выноски Знак"/>
    <w:basedOn w:val="a0"/>
    <w:link w:val="aa"/>
    <w:uiPriority w:val="99"/>
    <w:semiHidden/>
    <w:rsid w:val="00D111B7"/>
    <w:rPr>
      <w:rFonts w:ascii="Tahoma" w:eastAsia="Times New Roman" w:hAnsi="Tahoma" w:cs="Tahoma"/>
      <w:sz w:val="16"/>
      <w:szCs w:val="16"/>
    </w:rPr>
  </w:style>
  <w:style w:type="character" w:styleId="ac">
    <w:name w:val="annotation reference"/>
    <w:basedOn w:val="a0"/>
    <w:uiPriority w:val="99"/>
    <w:semiHidden/>
    <w:unhideWhenUsed/>
    <w:rsid w:val="000167B2"/>
    <w:rPr>
      <w:sz w:val="16"/>
      <w:szCs w:val="16"/>
    </w:rPr>
  </w:style>
  <w:style w:type="paragraph" w:styleId="ad">
    <w:name w:val="annotation text"/>
    <w:basedOn w:val="a"/>
    <w:link w:val="ae"/>
    <w:uiPriority w:val="99"/>
    <w:semiHidden/>
    <w:unhideWhenUsed/>
    <w:rsid w:val="000167B2"/>
    <w:rPr>
      <w:sz w:val="20"/>
      <w:szCs w:val="20"/>
    </w:rPr>
  </w:style>
  <w:style w:type="character" w:customStyle="1" w:styleId="ae">
    <w:name w:val="Текст примечания Знак"/>
    <w:basedOn w:val="a0"/>
    <w:link w:val="ad"/>
    <w:uiPriority w:val="99"/>
    <w:semiHidden/>
    <w:rsid w:val="000167B2"/>
    <w:rPr>
      <w:rFonts w:ascii="Times New Roman" w:eastAsia="Times New Roman" w:hAnsi="Times New Roman" w:cs="Times New Roman"/>
    </w:rPr>
  </w:style>
  <w:style w:type="paragraph" w:styleId="af">
    <w:name w:val="annotation subject"/>
    <w:basedOn w:val="ad"/>
    <w:next w:val="ad"/>
    <w:link w:val="af0"/>
    <w:uiPriority w:val="99"/>
    <w:semiHidden/>
    <w:unhideWhenUsed/>
    <w:rsid w:val="000167B2"/>
    <w:rPr>
      <w:b/>
      <w:bCs/>
    </w:rPr>
  </w:style>
  <w:style w:type="character" w:customStyle="1" w:styleId="af0">
    <w:name w:val="Тема примечания Знак"/>
    <w:basedOn w:val="ae"/>
    <w:link w:val="af"/>
    <w:uiPriority w:val="99"/>
    <w:semiHidden/>
    <w:rsid w:val="000167B2"/>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s.kvasova@catalysi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1533A-23C6-4FF6-9DE0-18366ED8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1111</Words>
  <Characters>6334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Student</cp:lastModifiedBy>
  <cp:revision>3</cp:revision>
  <dcterms:created xsi:type="dcterms:W3CDTF">2024-02-13T02:43:00Z</dcterms:created>
  <dcterms:modified xsi:type="dcterms:W3CDTF">2024-02-13T02:45:00Z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http://csl.mendeley.com/styles/21715231/SPBPU-GOST</vt:lpwstr>
  </property>
  <property fmtid="{D5CDD505-2E9C-101B-9397-08002B2CF9AE}" pid="4" name="Mendeley Unique User Id_1">
    <vt:lpwstr>b01866b3-6879-3cf2-9e77-97b22c5167a9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http://www.zotero.org/styles/applied-catalysis-a-general</vt:lpwstr>
  </property>
  <property fmtid="{D5CDD505-2E9C-101B-9397-08002B2CF9AE}" pid="8" name="Mendeley Recent Style Name 1_1">
    <vt:lpwstr>Applied Catalysis A, General</vt:lpwstr>
  </property>
  <property fmtid="{D5CDD505-2E9C-101B-9397-08002B2CF9AE}" pid="9" name="Mendeley Recent Style Id 2_1">
    <vt:lpwstr>http://csl.mendeley.com/styles/458279281/Svintsitskiy-JSC-2</vt:lpwstr>
  </property>
  <property fmtid="{D5CDD505-2E9C-101B-9397-08002B2CF9AE}" pid="10" name="Mendeley Recent Style Name 2_1">
    <vt:lpwstr>Chemie Ingenieur Technik - Svintsitskiy Dmitry</vt:lpwstr>
  </property>
  <property fmtid="{D5CDD505-2E9C-101B-9397-08002B2CF9AE}" pid="11" name="Mendeley Recent Style Id 3_1">
    <vt:lpwstr>http://csl.mendeley.com/styles/445056981/jsc-from-2023</vt:lpwstr>
  </property>
  <property fmtid="{D5CDD505-2E9C-101B-9397-08002B2CF9AE}" pid="12" name="Mendeley Recent Style Name 3_1">
    <vt:lpwstr>Journal of Structural Chemistry - from January 2023</vt:lpwstr>
  </property>
  <property fmtid="{D5CDD505-2E9C-101B-9397-08002B2CF9AE}" pid="13" name="Mendeley Recent Style Id 4_1">
    <vt:lpwstr>http://www.zotero.org/styles/physical-chemistry-chemical-physics</vt:lpwstr>
  </property>
  <property fmtid="{D5CDD505-2E9C-101B-9397-08002B2CF9AE}" pid="14" name="Mendeley Recent Style Name 4_1">
    <vt:lpwstr>Physical Chemistry Chemical Physics</vt:lpwstr>
  </property>
  <property fmtid="{D5CDD505-2E9C-101B-9397-08002B2CF9AE}" pid="15" name="Mendeley Recent Style Id 5_1">
    <vt:lpwstr>http://csl.mendeley.com/styles/532613211/gost-r-7-0-5-2008-numeric-2-Simanenko</vt:lpwstr>
  </property>
  <property fmtid="{D5CDD505-2E9C-101B-9397-08002B2CF9AE}" pid="16" name="Mendeley Recent Style Name 5_1">
    <vt:lpwstr>Russian GOST R 7.0.5-2008 (numeric) - Alexander Simanenko</vt:lpwstr>
  </property>
  <property fmtid="{D5CDD505-2E9C-101B-9397-08002B2CF9AE}" pid="17" name="Mendeley Recent Style Id 6_1">
    <vt:lpwstr>http://www.zotero.org/styles/springer-basic-author-date-no-et-al</vt:lpwstr>
  </property>
  <property fmtid="{D5CDD505-2E9C-101B-9397-08002B2CF9AE}" pid="18" name="Mendeley Recent Style Name 6_1">
    <vt:lpwstr>Springer - Basic (author-date, no "et al.")</vt:lpwstr>
  </property>
  <property fmtid="{D5CDD505-2E9C-101B-9397-08002B2CF9AE}" pid="19" name="Mendeley Recent Style Id 7_1">
    <vt:lpwstr>http://www.zotero.org/styles/springerplus</vt:lpwstr>
  </property>
  <property fmtid="{D5CDD505-2E9C-101B-9397-08002B2CF9AE}" pid="20" name="Mendeley Recent Style Name 7_1">
    <vt:lpwstr>SpringerPlus</vt:lpwstr>
  </property>
  <property fmtid="{D5CDD505-2E9C-101B-9397-08002B2CF9AE}" pid="21" name="Mendeley Recent Style Id 8_1">
    <vt:lpwstr>http://www.zotero.org/styles/structural-chemistry</vt:lpwstr>
  </property>
  <property fmtid="{D5CDD505-2E9C-101B-9397-08002B2CF9AE}" pid="22" name="Mendeley Recent Style Name 8_1">
    <vt:lpwstr>Structural Chemistry</vt:lpwstr>
  </property>
  <property fmtid="{D5CDD505-2E9C-101B-9397-08002B2CF9AE}" pid="23" name="Mendeley Recent Style Id 9_1">
    <vt:lpwstr>http://www.zotero.org/styles/surfaces-and-interfaces</vt:lpwstr>
  </property>
  <property fmtid="{D5CDD505-2E9C-101B-9397-08002B2CF9AE}" pid="24" name="Mendeley Recent Style Name 9_1">
    <vt:lpwstr>Surfaces and Interfaces</vt:lpwstr>
  </property>
</Properties>
</file>