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05A4" w14:textId="6661A1F3" w:rsidR="000D41D6" w:rsidRDefault="00EE6C95" w:rsidP="000D41D6">
      <w:pPr>
        <w:pStyle w:val="ab"/>
        <w:shd w:val="clear" w:color="auto" w:fill="FFFFFF"/>
        <w:spacing w:before="0" w:beforeAutospacing="0" w:after="0" w:afterAutospacing="0"/>
        <w:ind w:left="180" w:right="165"/>
        <w:jc w:val="center"/>
        <w:rPr>
          <w:b/>
          <w:bCs/>
        </w:rPr>
      </w:pPr>
      <w:r>
        <w:rPr>
          <w:b/>
          <w:bCs/>
        </w:rPr>
        <w:t>М</w:t>
      </w:r>
      <w:r w:rsidR="000D41D6" w:rsidRPr="00CB1916">
        <w:rPr>
          <w:b/>
          <w:bCs/>
        </w:rPr>
        <w:t xml:space="preserve">еханизм реакции электрохимического получения водорода с использованием комплекса </w:t>
      </w:r>
      <w:r w:rsidR="00AF1C71">
        <w:rPr>
          <w:b/>
          <w:bCs/>
        </w:rPr>
        <w:t>кобальта</w:t>
      </w:r>
      <w:r w:rsidR="000D41D6" w:rsidRPr="00CB1916">
        <w:rPr>
          <w:b/>
          <w:bCs/>
        </w:rPr>
        <w:t xml:space="preserve"> </w:t>
      </w:r>
      <w:r w:rsidR="00AF1C71">
        <w:rPr>
          <w:b/>
          <w:bCs/>
        </w:rPr>
        <w:t>на основе</w:t>
      </w:r>
      <w:r w:rsidR="000D41D6" w:rsidRPr="00CB1916">
        <w:rPr>
          <w:b/>
          <w:bCs/>
        </w:rPr>
        <w:t xml:space="preserve"> </w:t>
      </w:r>
      <w:r w:rsidR="000D41D6" w:rsidRPr="00EE6C95">
        <w:rPr>
          <w:b/>
          <w:bCs/>
          <w:i/>
        </w:rPr>
        <w:t>бис</w:t>
      </w:r>
      <w:r w:rsidR="000D41D6" w:rsidRPr="00CB1916">
        <w:rPr>
          <w:b/>
          <w:bCs/>
        </w:rPr>
        <w:t>-</w:t>
      </w:r>
      <w:proofErr w:type="spellStart"/>
      <w:r>
        <w:rPr>
          <w:b/>
          <w:bCs/>
        </w:rPr>
        <w:t>фенил</w:t>
      </w:r>
      <w:r w:rsidR="000D41D6" w:rsidRPr="00CB1916">
        <w:rPr>
          <w:b/>
          <w:bCs/>
        </w:rPr>
        <w:t>тиосемикарбазон</w:t>
      </w:r>
      <w:r w:rsidR="00AF1C71">
        <w:rPr>
          <w:b/>
          <w:bCs/>
        </w:rPr>
        <w:t>а</w:t>
      </w:r>
      <w:proofErr w:type="spellEnd"/>
      <w:r w:rsidR="000D41D6" w:rsidRPr="00CB1916">
        <w:rPr>
          <w:b/>
          <w:bCs/>
        </w:rPr>
        <w:t xml:space="preserve"> диацетила в качестве катализатора</w:t>
      </w:r>
    </w:p>
    <w:p w14:paraId="345E3012" w14:textId="793F1067" w:rsidR="000D41D6" w:rsidRDefault="000D41D6" w:rsidP="000D41D6">
      <w:pPr>
        <w:pStyle w:val="ab"/>
        <w:shd w:val="clear" w:color="auto" w:fill="FFFFFF"/>
        <w:spacing w:before="0" w:beforeAutospacing="0" w:after="0" w:afterAutospacing="0"/>
        <w:ind w:left="180" w:right="165"/>
        <w:jc w:val="center"/>
        <w:rPr>
          <w:b/>
          <w:bCs/>
          <w:i/>
          <w:iCs/>
          <w:color w:val="000000"/>
        </w:rPr>
      </w:pPr>
      <w:r w:rsidRPr="000D41D6">
        <w:rPr>
          <w:b/>
          <w:bCs/>
          <w:i/>
          <w:iCs/>
          <w:color w:val="000000"/>
        </w:rPr>
        <w:t>Логвинов</w:t>
      </w:r>
      <w:r w:rsidR="00202DB6" w:rsidRPr="00202DB6">
        <w:rPr>
          <w:b/>
          <w:bCs/>
          <w:i/>
          <w:iCs/>
          <w:color w:val="000000"/>
        </w:rPr>
        <w:t xml:space="preserve"> </w:t>
      </w:r>
      <w:r w:rsidR="00202DB6">
        <w:rPr>
          <w:b/>
          <w:bCs/>
          <w:i/>
          <w:iCs/>
          <w:color w:val="000000"/>
        </w:rPr>
        <w:t>Д.А</w:t>
      </w:r>
      <w:r w:rsidRPr="000D41D6">
        <w:rPr>
          <w:b/>
          <w:bCs/>
          <w:i/>
          <w:iCs/>
          <w:color w:val="000000"/>
        </w:rPr>
        <w:t>, Баранникова</w:t>
      </w:r>
      <w:r w:rsidR="00202DB6">
        <w:rPr>
          <w:b/>
          <w:bCs/>
          <w:i/>
          <w:iCs/>
          <w:color w:val="000000"/>
        </w:rPr>
        <w:t xml:space="preserve"> </w:t>
      </w:r>
      <w:proofErr w:type="gramStart"/>
      <w:r w:rsidR="00202DB6">
        <w:rPr>
          <w:b/>
          <w:bCs/>
          <w:i/>
          <w:iCs/>
          <w:color w:val="000000"/>
        </w:rPr>
        <w:t>А.С</w:t>
      </w:r>
      <w:proofErr w:type="gramEnd"/>
      <w:r w:rsidR="00D54A51">
        <w:rPr>
          <w:b/>
          <w:bCs/>
          <w:i/>
          <w:iCs/>
          <w:color w:val="000000"/>
        </w:rPr>
        <w:t>, Щербаков И.Н.</w:t>
      </w:r>
    </w:p>
    <w:p w14:paraId="79C2B5C0" w14:textId="218AF57B" w:rsidR="000D41D6" w:rsidRPr="000D41D6" w:rsidRDefault="000D41D6" w:rsidP="000D41D6">
      <w:pPr>
        <w:pStyle w:val="ab"/>
        <w:shd w:val="clear" w:color="auto" w:fill="FFFFFF"/>
        <w:spacing w:before="0" w:beforeAutospacing="0" w:after="0" w:afterAutospacing="0"/>
        <w:ind w:left="180" w:right="165"/>
        <w:jc w:val="center"/>
        <w:rPr>
          <w:b/>
          <w:bCs/>
        </w:rPr>
      </w:pPr>
      <w:r>
        <w:rPr>
          <w:i/>
          <w:color w:val="000000"/>
        </w:rPr>
        <w:t>Студент, 4 курс бакалавриата</w:t>
      </w:r>
    </w:p>
    <w:p w14:paraId="1C66F783" w14:textId="3238732F" w:rsidR="000D41D6" w:rsidRPr="000D41D6" w:rsidRDefault="000D41D6" w:rsidP="000D41D6">
      <w:pPr>
        <w:tabs>
          <w:tab w:val="left" w:pos="1843"/>
        </w:tabs>
        <w:jc w:val="center"/>
        <w:rPr>
          <w:i/>
          <w:iCs/>
          <w:color w:val="000000"/>
        </w:rPr>
      </w:pPr>
      <w:r w:rsidRPr="00011E0D">
        <w:rPr>
          <w:i/>
          <w:iCs/>
          <w:color w:val="000000"/>
        </w:rPr>
        <w:t xml:space="preserve">Южный федеральный университет, </w:t>
      </w:r>
      <w:r>
        <w:rPr>
          <w:i/>
          <w:color w:val="000000"/>
        </w:rPr>
        <w:t>химический факультет</w:t>
      </w:r>
      <w:r>
        <w:rPr>
          <w:i/>
          <w:iCs/>
          <w:color w:val="000000"/>
        </w:rPr>
        <w:t xml:space="preserve">, </w:t>
      </w:r>
      <w:proofErr w:type="spellStart"/>
      <w:r w:rsidRPr="00011E0D">
        <w:rPr>
          <w:i/>
          <w:iCs/>
          <w:color w:val="000000"/>
        </w:rPr>
        <w:t>Ростов</w:t>
      </w:r>
      <w:proofErr w:type="spellEnd"/>
      <w:r w:rsidRPr="00011E0D">
        <w:rPr>
          <w:i/>
          <w:iCs/>
          <w:color w:val="000000"/>
        </w:rPr>
        <w:t>-на-Дону</w:t>
      </w:r>
      <w:r>
        <w:rPr>
          <w:i/>
          <w:iCs/>
          <w:color w:val="000000"/>
        </w:rPr>
        <w:t>, Россия</w:t>
      </w:r>
    </w:p>
    <w:p w14:paraId="35320F51" w14:textId="4AC5F0FE" w:rsidR="000D41D6" w:rsidRPr="008E19F9" w:rsidRDefault="000D41D6" w:rsidP="000D41D6">
      <w:pPr>
        <w:tabs>
          <w:tab w:val="left" w:pos="1843"/>
        </w:tabs>
        <w:jc w:val="center"/>
        <w:rPr>
          <w:i/>
          <w:iCs/>
          <w:color w:val="000000"/>
        </w:rPr>
      </w:pPr>
      <w:r w:rsidRPr="000D41D6">
        <w:rPr>
          <w:i/>
          <w:color w:val="000000"/>
          <w:lang w:val="en-US"/>
        </w:rPr>
        <w:t>E</w:t>
      </w:r>
      <w:r w:rsidRPr="008E19F9">
        <w:rPr>
          <w:i/>
          <w:color w:val="000000"/>
        </w:rPr>
        <w:t>-</w:t>
      </w:r>
      <w:r w:rsidRPr="000D41D6">
        <w:rPr>
          <w:i/>
          <w:color w:val="000000"/>
          <w:lang w:val="en-US"/>
        </w:rPr>
        <w:t>mail</w:t>
      </w:r>
      <w:r w:rsidRPr="008E19F9">
        <w:rPr>
          <w:i/>
          <w:color w:val="000000"/>
        </w:rPr>
        <w:t xml:space="preserve">: </w:t>
      </w:r>
      <w:proofErr w:type="spellStart"/>
      <w:r>
        <w:rPr>
          <w:i/>
          <w:color w:val="000000"/>
          <w:u w:val="single"/>
          <w:lang w:val="en-US"/>
        </w:rPr>
        <w:t>dlogvinov</w:t>
      </w:r>
      <w:proofErr w:type="spellEnd"/>
      <w:r w:rsidRPr="008E19F9">
        <w:rPr>
          <w:i/>
          <w:color w:val="000000"/>
          <w:u w:val="single"/>
        </w:rPr>
        <w:t>@</w:t>
      </w:r>
      <w:proofErr w:type="spellStart"/>
      <w:r>
        <w:rPr>
          <w:i/>
          <w:color w:val="000000"/>
          <w:u w:val="single"/>
          <w:lang w:val="en-US"/>
        </w:rPr>
        <w:t>sfedu</w:t>
      </w:r>
      <w:proofErr w:type="spellEnd"/>
      <w:r w:rsidRPr="008E19F9">
        <w:rPr>
          <w:i/>
          <w:color w:val="000000"/>
          <w:u w:val="single"/>
        </w:rPr>
        <w:t>.</w:t>
      </w:r>
      <w:proofErr w:type="spellStart"/>
      <w:r>
        <w:rPr>
          <w:i/>
          <w:color w:val="000000"/>
          <w:u w:val="single"/>
          <w:lang w:val="en-US"/>
        </w:rPr>
        <w:t>ru</w:t>
      </w:r>
      <w:proofErr w:type="spellEnd"/>
    </w:p>
    <w:p w14:paraId="008FFC18" w14:textId="547CDA29" w:rsidR="009461C4" w:rsidRPr="009461C4" w:rsidRDefault="000F72BD" w:rsidP="000D41D6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>
        <w:t>Использование в</w:t>
      </w:r>
      <w:r w:rsidR="009461C4">
        <w:t>одородно</w:t>
      </w:r>
      <w:r>
        <w:t>го</w:t>
      </w:r>
      <w:r w:rsidR="008B07C3">
        <w:t xml:space="preserve"> топлив</w:t>
      </w:r>
      <w:r>
        <w:t>а</w:t>
      </w:r>
      <w:r w:rsidR="008B07C3">
        <w:t xml:space="preserve"> – одна из перспективных областей энергетики. </w:t>
      </w:r>
      <w:r w:rsidR="00711CA3">
        <w:t>Традиционный способ получение</w:t>
      </w:r>
      <w:r w:rsidR="00D02A09">
        <w:t xml:space="preserve"> молекулярного</w:t>
      </w:r>
      <w:r w:rsidR="00711CA3">
        <w:t xml:space="preserve"> </w:t>
      </w:r>
      <w:r>
        <w:t>водород</w:t>
      </w:r>
      <w:r w:rsidR="00711CA3">
        <w:t xml:space="preserve">а </w:t>
      </w:r>
      <w:r w:rsidR="00586265">
        <w:t>–</w:t>
      </w:r>
      <w:r w:rsidR="00EE6C95">
        <w:t xml:space="preserve"> э</w:t>
      </w:r>
      <w:r w:rsidR="00D02A09">
        <w:t>лектролиз</w:t>
      </w:r>
      <w:r w:rsidR="008B07C3">
        <w:t xml:space="preserve"> воды</w:t>
      </w:r>
      <w:r w:rsidR="00EE6C95">
        <w:t xml:space="preserve">, но этот процесс требует много энергии. Одним из вариантов решения этой проблемы является поиск новых катализаторов </w:t>
      </w:r>
      <w:r w:rsidR="00D02A09">
        <w:t xml:space="preserve">для </w:t>
      </w:r>
      <w:r w:rsidR="00393E89" w:rsidRPr="00C019A2">
        <w:rPr>
          <w:color w:val="000000"/>
        </w:rPr>
        <w:t>реакции выделения</w:t>
      </w:r>
      <w:r w:rsidR="00393E89">
        <w:rPr>
          <w:color w:val="000000"/>
        </w:rPr>
        <w:t xml:space="preserve"> молекулярного</w:t>
      </w:r>
      <w:r w:rsidR="00393E89" w:rsidRPr="00C019A2">
        <w:rPr>
          <w:color w:val="000000"/>
        </w:rPr>
        <w:t xml:space="preserve"> водорода, основанной на </w:t>
      </w:r>
      <w:proofErr w:type="spellStart"/>
      <w:r w:rsidR="00393E89" w:rsidRPr="00C019A2">
        <w:rPr>
          <w:color w:val="000000"/>
        </w:rPr>
        <w:t>двухэлектронном</w:t>
      </w:r>
      <w:proofErr w:type="spellEnd"/>
      <w:r w:rsidR="00393E89" w:rsidRPr="00C019A2">
        <w:rPr>
          <w:color w:val="000000"/>
        </w:rPr>
        <w:t xml:space="preserve"> восстановлении протонов</w:t>
      </w:r>
      <w:r w:rsidR="00393E89">
        <w:rPr>
          <w:color w:val="000000"/>
        </w:rPr>
        <w:t xml:space="preserve"> </w:t>
      </w:r>
      <w:r w:rsidR="00393E89" w:rsidRPr="00C019A2">
        <w:rPr>
          <w:color w:val="000000"/>
        </w:rPr>
        <w:t>(</w:t>
      </w:r>
      <w:proofErr w:type="spellStart"/>
      <w:r w:rsidR="00393E89" w:rsidRPr="00C019A2">
        <w:rPr>
          <w:color w:val="000000"/>
        </w:rPr>
        <w:t>H</w:t>
      </w:r>
      <w:r w:rsidR="00393E89">
        <w:rPr>
          <w:color w:val="000000"/>
        </w:rPr>
        <w:t>ydrogen</w:t>
      </w:r>
      <w:proofErr w:type="spellEnd"/>
      <w:r w:rsidR="00393E89">
        <w:rPr>
          <w:color w:val="000000"/>
        </w:rPr>
        <w:t xml:space="preserve"> Evolution </w:t>
      </w:r>
      <w:proofErr w:type="spellStart"/>
      <w:r w:rsidR="00393E89">
        <w:rPr>
          <w:color w:val="000000"/>
        </w:rPr>
        <w:t>Reaction</w:t>
      </w:r>
      <w:proofErr w:type="spellEnd"/>
      <w:r w:rsidR="00393E89" w:rsidRPr="00C019A2">
        <w:rPr>
          <w:color w:val="000000"/>
        </w:rPr>
        <w:t>)</w:t>
      </w:r>
      <w:r w:rsidR="00393E89">
        <w:rPr>
          <w:color w:val="000000"/>
        </w:rPr>
        <w:t xml:space="preserve">, а также </w:t>
      </w:r>
      <w:r w:rsidR="00EE6C95">
        <w:t>исс</w:t>
      </w:r>
      <w:r w:rsidR="00393E89">
        <w:t>ледование механизма их действия</w:t>
      </w:r>
      <w:r w:rsidR="00EE6C95">
        <w:t xml:space="preserve"> </w:t>
      </w:r>
      <w:r w:rsidR="008A67ED" w:rsidRPr="00011E0D">
        <w:t>[1]</w:t>
      </w:r>
      <w:r w:rsidR="008B07C3">
        <w:t xml:space="preserve">. </w:t>
      </w:r>
    </w:p>
    <w:p w14:paraId="1301D9E4" w14:textId="016A5E52" w:rsidR="000D41D6" w:rsidRDefault="00EE6C95" w:rsidP="000D41D6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>
        <w:t xml:space="preserve">В настоящей работе для </w:t>
      </w:r>
      <w:r w:rsidR="00393E89">
        <w:t>изучения</w:t>
      </w:r>
      <w:r>
        <w:t xml:space="preserve"> механизма реакции</w:t>
      </w:r>
      <w:r w:rsidRPr="00011E0D">
        <w:t xml:space="preserve"> восстановления молекулярного водорода </w:t>
      </w:r>
      <w:r>
        <w:t xml:space="preserve">в качестве катализатора использовался </w:t>
      </w:r>
      <w:r w:rsidRPr="00011E0D">
        <w:t xml:space="preserve">комплекс </w:t>
      </w:r>
      <w:proofErr w:type="gramStart"/>
      <w:r>
        <w:rPr>
          <w:lang w:val="en-US"/>
        </w:rPr>
        <w:t>Co</w:t>
      </w:r>
      <w:r w:rsidRPr="00011E0D">
        <w:t>(</w:t>
      </w:r>
      <w:proofErr w:type="gramEnd"/>
      <w:r w:rsidRPr="00011E0D">
        <w:t>II</w:t>
      </w:r>
      <w:r>
        <w:rPr>
          <w:lang w:val="en-US"/>
        </w:rPr>
        <w:t>I</w:t>
      </w:r>
      <w:r w:rsidRPr="00011E0D">
        <w:t>)</w:t>
      </w:r>
      <w:r>
        <w:t>, полу</w:t>
      </w:r>
      <w:r w:rsidRPr="00011E0D">
        <w:t xml:space="preserve">ченный </w:t>
      </w:r>
      <w:r>
        <w:t xml:space="preserve">на основе </w:t>
      </w:r>
      <w:r w:rsidRPr="00AF1C71">
        <w:rPr>
          <w:i/>
        </w:rPr>
        <w:t>бис</w:t>
      </w:r>
      <w:r w:rsidRPr="00011E0D">
        <w:t>-</w:t>
      </w:r>
      <w:proofErr w:type="spellStart"/>
      <w:r w:rsidRPr="00011E0D">
        <w:t>тиосемикарбазон</w:t>
      </w:r>
      <w:r w:rsidR="00AF1C71">
        <w:t>а</w:t>
      </w:r>
      <w:proofErr w:type="spellEnd"/>
      <w:r w:rsidRPr="00011E0D">
        <w:t xml:space="preserve"> – продукт</w:t>
      </w:r>
      <w:r w:rsidR="00AF1C71">
        <w:t>а</w:t>
      </w:r>
      <w:r w:rsidRPr="00011E0D">
        <w:t xml:space="preserve"> конденсации </w:t>
      </w:r>
      <w:proofErr w:type="spellStart"/>
      <w:r>
        <w:t>фенил</w:t>
      </w:r>
      <w:r w:rsidRPr="00011E0D">
        <w:t>тиосемикарбазида</w:t>
      </w:r>
      <w:proofErr w:type="spellEnd"/>
      <w:r w:rsidRPr="00011E0D">
        <w:t xml:space="preserve"> и диацетила</w:t>
      </w:r>
      <w:r w:rsidR="00AF1C71">
        <w:t xml:space="preserve"> (</w:t>
      </w:r>
      <w:r w:rsidR="00AF1C71" w:rsidRPr="00AF1C71">
        <w:rPr>
          <w:b/>
          <w:lang w:val="en-US"/>
        </w:rPr>
        <w:t>H</w:t>
      </w:r>
      <w:r w:rsidR="00AF1C71" w:rsidRPr="00AF1C71">
        <w:rPr>
          <w:b/>
          <w:vertAlign w:val="subscript"/>
        </w:rPr>
        <w:t>2</w:t>
      </w:r>
      <w:r w:rsidR="00AF1C71" w:rsidRPr="00AF1C71">
        <w:rPr>
          <w:b/>
          <w:lang w:val="en-US"/>
        </w:rPr>
        <w:t>L</w:t>
      </w:r>
      <w:r w:rsidR="00AF1C71">
        <w:t>)</w:t>
      </w:r>
      <w:r w:rsidRPr="00011E0D">
        <w:t>.</w:t>
      </w:r>
      <w:r w:rsidR="00AF1C71">
        <w:t xml:space="preserve"> На основании методов элементного анализа, ИК – спектроскопии и РСА было установлено, что </w:t>
      </w:r>
      <w:r w:rsidR="000E5D28">
        <w:t>он</w:t>
      </w:r>
      <w:r w:rsidR="00AF1C71">
        <w:t xml:space="preserve"> имеет </w:t>
      </w:r>
      <w:proofErr w:type="spellStart"/>
      <w:r w:rsidR="00AF1C71">
        <w:t>биядерное</w:t>
      </w:r>
      <w:proofErr w:type="spellEnd"/>
      <w:r w:rsidR="00AF1C71">
        <w:t xml:space="preserve"> строение</w:t>
      </w:r>
      <w:r w:rsidR="00AF1C71" w:rsidRPr="00AF1C71">
        <w:t xml:space="preserve"> </w:t>
      </w:r>
      <w:r w:rsidR="00AF1C71">
        <w:t>состава</w:t>
      </w:r>
      <w:r>
        <w:t xml:space="preserve"> </w:t>
      </w:r>
      <w:r w:rsidRPr="005435A9">
        <w:t>[</w:t>
      </w:r>
      <w:proofErr w:type="gramStart"/>
      <w:r w:rsidRPr="005435A9">
        <w:t>Co</w:t>
      </w:r>
      <w:r w:rsidR="00AF1C71" w:rsidRPr="00AF1C71">
        <w:t>(</w:t>
      </w:r>
      <w:proofErr w:type="gramEnd"/>
      <w:r w:rsidR="00AF1C71">
        <w:rPr>
          <w:lang w:val="en-US"/>
        </w:rPr>
        <w:t>III</w:t>
      </w:r>
      <w:r w:rsidR="00AF1C71" w:rsidRPr="00AF1C71">
        <w:t>)</w:t>
      </w:r>
      <w:r w:rsidRPr="005435A9">
        <w:rPr>
          <w:vertAlign w:val="subscript"/>
        </w:rPr>
        <w:t>2</w:t>
      </w:r>
      <w:r w:rsidRPr="005435A9">
        <w:t>L</w:t>
      </w:r>
      <w:r w:rsidRPr="005435A9">
        <w:rPr>
          <w:vertAlign w:val="subscript"/>
        </w:rPr>
        <w:t>2</w:t>
      </w:r>
      <w:r w:rsidRPr="005435A9">
        <w:t>(</w:t>
      </w:r>
      <w:r w:rsidR="00AF1C71" w:rsidRPr="005435A9">
        <w:t>S</w:t>
      </w:r>
      <w:r w:rsidRPr="005435A9">
        <w:t>C</w:t>
      </w:r>
      <w:r w:rsidR="00AF1C71" w:rsidRPr="005435A9">
        <w:t>N</w:t>
      </w:r>
      <w:r w:rsidRPr="005435A9">
        <w:t>)</w:t>
      </w:r>
      <w:r w:rsidRPr="005435A9">
        <w:rPr>
          <w:vertAlign w:val="subscript"/>
        </w:rPr>
        <w:t>2</w:t>
      </w:r>
      <w:r w:rsidRPr="005435A9">
        <w:t>]</w:t>
      </w:r>
      <w:r>
        <w:t>.</w:t>
      </w:r>
      <w:r w:rsidR="00393E89">
        <w:t xml:space="preserve"> </w:t>
      </w:r>
      <w:r w:rsidR="00AF1C71">
        <w:t xml:space="preserve">Анализ литературных данных показал, что </w:t>
      </w:r>
      <w:r w:rsidR="005435A9">
        <w:t xml:space="preserve">что комплексы </w:t>
      </w:r>
      <w:proofErr w:type="gramStart"/>
      <w:r w:rsidR="00AF1C71">
        <w:rPr>
          <w:lang w:val="en-US"/>
        </w:rPr>
        <w:t>Co</w:t>
      </w:r>
      <w:r w:rsidR="00AF1C71" w:rsidRPr="00AF1C71">
        <w:t>(</w:t>
      </w:r>
      <w:proofErr w:type="gramEnd"/>
      <w:r w:rsidR="00AF1C71">
        <w:rPr>
          <w:lang w:val="en-US"/>
        </w:rPr>
        <w:t>III</w:t>
      </w:r>
      <w:r w:rsidR="00AF1C71" w:rsidRPr="00AF1C71">
        <w:t xml:space="preserve">) </w:t>
      </w:r>
      <w:r w:rsidR="00AF1C71">
        <w:rPr>
          <w:lang w:val="en-US"/>
        </w:rPr>
        <w:t>c</w:t>
      </w:r>
      <w:r w:rsidR="00AF1C71" w:rsidRPr="00AF1C71">
        <w:t xml:space="preserve"> </w:t>
      </w:r>
      <w:r w:rsidR="00AF1C71" w:rsidRPr="00AF1C71">
        <w:rPr>
          <w:i/>
        </w:rPr>
        <w:t>бис</w:t>
      </w:r>
      <w:r w:rsidR="00AF1C71">
        <w:t>-</w:t>
      </w:r>
      <w:proofErr w:type="spellStart"/>
      <w:r w:rsidR="00AF1C71">
        <w:t>тиосемикарбазонами</w:t>
      </w:r>
      <w:proofErr w:type="spellEnd"/>
      <w:r w:rsidR="00AF1C71">
        <w:t xml:space="preserve"> </w:t>
      </w:r>
      <w:r w:rsidR="005435A9">
        <w:t xml:space="preserve">в электрохимических реакциях </w:t>
      </w:r>
      <w:r w:rsidR="000E5D28">
        <w:t xml:space="preserve">восстанавливаются </w:t>
      </w:r>
      <w:r w:rsidR="005435A9">
        <w:t xml:space="preserve">до </w:t>
      </w:r>
      <w:r w:rsidR="005435A9">
        <w:rPr>
          <w:lang w:val="en-US"/>
        </w:rPr>
        <w:t>Co</w:t>
      </w:r>
      <w:r w:rsidR="005435A9" w:rsidRPr="00011E0D">
        <w:t>(I</w:t>
      </w:r>
      <w:r w:rsidR="005435A9">
        <w:rPr>
          <w:lang w:val="en-US"/>
        </w:rPr>
        <w:t>I</w:t>
      </w:r>
      <w:r w:rsidR="005435A9" w:rsidRPr="00011E0D">
        <w:t>)</w:t>
      </w:r>
      <w:r w:rsidR="005435A9">
        <w:t xml:space="preserve"> и диссоциируют</w:t>
      </w:r>
      <w:r w:rsidR="00AF1C71">
        <w:t xml:space="preserve"> на </w:t>
      </w:r>
      <w:proofErr w:type="spellStart"/>
      <w:r w:rsidR="00AF1C71">
        <w:t>моноядерные</w:t>
      </w:r>
      <w:proofErr w:type="spellEnd"/>
      <w:r w:rsidR="00AF1C71">
        <w:t xml:space="preserve"> </w:t>
      </w:r>
      <w:r w:rsidR="00E01B22">
        <w:t xml:space="preserve">молекулы </w:t>
      </w:r>
      <w:r w:rsidR="00AF1C71">
        <w:t>общей формулой [</w:t>
      </w:r>
      <w:r w:rsidR="00AF1C71" w:rsidRPr="005435A9">
        <w:t>Co</w:t>
      </w:r>
      <w:r w:rsidR="00AF1C71" w:rsidRPr="00C96737">
        <w:rPr>
          <w:vertAlign w:val="superscript"/>
          <w:lang w:val="en-US"/>
        </w:rPr>
        <w:t>II</w:t>
      </w:r>
      <w:r w:rsidR="00AF1C71" w:rsidRPr="005435A9">
        <w:t>L</w:t>
      </w:r>
      <w:r w:rsidR="00AF1C71">
        <w:t>]</w:t>
      </w:r>
      <w:r w:rsidR="005435A9">
        <w:t xml:space="preserve">. </w:t>
      </w:r>
      <w:r w:rsidR="00E01B22">
        <w:t>Показано, что и</w:t>
      </w:r>
      <w:r w:rsidR="005435A9">
        <w:t xml:space="preserve">менно </w:t>
      </w:r>
      <w:proofErr w:type="spellStart"/>
      <w:r w:rsidR="00E01B22">
        <w:t>моноядерный</w:t>
      </w:r>
      <w:proofErr w:type="spellEnd"/>
      <w:r w:rsidR="00E01B22">
        <w:t xml:space="preserve"> комплекс </w:t>
      </w:r>
      <w:proofErr w:type="gramStart"/>
      <w:r w:rsidR="00E01B22">
        <w:rPr>
          <w:lang w:val="en-US"/>
        </w:rPr>
        <w:t>Co</w:t>
      </w:r>
      <w:r w:rsidR="00E01B22" w:rsidRPr="00E01B22">
        <w:t>(</w:t>
      </w:r>
      <w:proofErr w:type="gramEnd"/>
      <w:r w:rsidR="00E01B22">
        <w:rPr>
          <w:lang w:val="en-US"/>
        </w:rPr>
        <w:t>II</w:t>
      </w:r>
      <w:r w:rsidR="00E01B22" w:rsidRPr="00E01B22">
        <w:t xml:space="preserve">) </w:t>
      </w:r>
      <w:r w:rsidR="005435A9">
        <w:t>обладает каталитической активностью</w:t>
      </w:r>
      <w:r w:rsidR="00E01B22" w:rsidRPr="00E01B22">
        <w:t xml:space="preserve"> [2]</w:t>
      </w:r>
      <w:r w:rsidR="005435A9">
        <w:t>.</w:t>
      </w:r>
    </w:p>
    <w:p w14:paraId="79B6727F" w14:textId="43875FAD" w:rsidR="00310E7A" w:rsidRDefault="00E01B22" w:rsidP="00393E89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>
        <w:t xml:space="preserve">Для исследования механизма каталитического процесса с участием комплекса </w:t>
      </w:r>
      <w:r w:rsidRPr="005435A9">
        <w:t>[Co</w:t>
      </w:r>
      <w:r w:rsidRPr="005435A9">
        <w:rPr>
          <w:vertAlign w:val="subscript"/>
        </w:rPr>
        <w:t>2</w:t>
      </w:r>
      <w:r w:rsidR="00C96737" w:rsidRPr="00C96737">
        <w:rPr>
          <w:vertAlign w:val="superscript"/>
          <w:lang w:val="en-US"/>
        </w:rPr>
        <w:t>III</w:t>
      </w:r>
      <w:r w:rsidRPr="005435A9">
        <w:t>L</w:t>
      </w:r>
      <w:r w:rsidRPr="005435A9">
        <w:rPr>
          <w:vertAlign w:val="subscript"/>
        </w:rPr>
        <w:t>2</w:t>
      </w:r>
      <w:r w:rsidRPr="005435A9">
        <w:t>(SCN)</w:t>
      </w:r>
      <w:r w:rsidRPr="005435A9">
        <w:rPr>
          <w:vertAlign w:val="subscript"/>
        </w:rPr>
        <w:t>2</w:t>
      </w:r>
      <w:r w:rsidRPr="005435A9">
        <w:t>]</w:t>
      </w:r>
      <w:r>
        <w:t xml:space="preserve"> и </w:t>
      </w:r>
      <w:r w:rsidRPr="008235D5">
        <w:t xml:space="preserve">установления </w:t>
      </w:r>
      <w:r>
        <w:t>строения</w:t>
      </w:r>
      <w:r w:rsidRPr="008235D5">
        <w:t xml:space="preserve"> предполагаемых интермедиатов</w:t>
      </w:r>
      <w:r>
        <w:t xml:space="preserve"> были проведены квантово-химические расчеты методом DFT с</w:t>
      </w:r>
      <w:r w:rsidR="000D41D6" w:rsidRPr="008235D5">
        <w:t xml:space="preserve"> функционал</w:t>
      </w:r>
      <w:r>
        <w:t>ом</w:t>
      </w:r>
      <w:r w:rsidR="000D41D6" w:rsidRPr="008235D5">
        <w:t xml:space="preserve"> B3LYP и базисны</w:t>
      </w:r>
      <w:r>
        <w:t>м</w:t>
      </w:r>
      <w:r w:rsidR="000D41D6" w:rsidRPr="008235D5">
        <w:t xml:space="preserve"> набор</w:t>
      </w:r>
      <w:r>
        <w:t>ом 6-311G(d</w:t>
      </w:r>
      <w:r w:rsidR="000D41D6" w:rsidRPr="008235D5">
        <w:t>).</w:t>
      </w:r>
      <w:r w:rsidR="00D02A09">
        <w:t xml:space="preserve"> Полученные результаты указывают на реализацию процесса, показанного на рис. 1. </w:t>
      </w:r>
    </w:p>
    <w:p w14:paraId="4B388086" w14:textId="3FDA3077" w:rsidR="00F760A3" w:rsidRPr="00F760A3" w:rsidRDefault="00241104" w:rsidP="002B234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noProof/>
        </w:rPr>
      </w:pPr>
      <w:r>
        <w:rPr>
          <w:noProof/>
        </w:rPr>
        <w:drawing>
          <wp:inline distT="0" distB="0" distL="0" distR="0" wp14:anchorId="3082212B" wp14:editId="2AB15229">
            <wp:extent cx="6011138" cy="2887980"/>
            <wp:effectExtent l="0" t="0" r="8890" b="7620"/>
            <wp:docPr id="764412824" name="Рисунок 1" descr="Изображение выглядит как текст, снимок экрана, программное обеспечение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412824" name="Рисунок 1" descr="Изображение выглядит как текст, снимок экрана, программное обеспечение, диаграмма&#10;&#10;Автоматически созданное описание"/>
                    <pic:cNvPicPr/>
                  </pic:nvPicPr>
                  <pic:blipFill rotWithShape="1">
                    <a:blip r:embed="rId6"/>
                    <a:srcRect l="9538" t="14866" r="6968" b="13821"/>
                    <a:stretch/>
                  </pic:blipFill>
                  <pic:spPr bwMode="auto">
                    <a:xfrm>
                      <a:off x="0" y="0"/>
                      <a:ext cx="6024046" cy="2894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118C09" w14:textId="424CD451" w:rsidR="00310E7A" w:rsidRPr="00310E7A" w:rsidRDefault="00310E7A" w:rsidP="00310E7A">
      <w:pPr>
        <w:overflowPunct w:val="0"/>
        <w:autoSpaceDE w:val="0"/>
        <w:autoSpaceDN w:val="0"/>
        <w:adjustRightInd w:val="0"/>
        <w:ind w:firstLine="567"/>
        <w:jc w:val="center"/>
        <w:textAlignment w:val="baseline"/>
      </w:pPr>
      <w:r>
        <w:t xml:space="preserve">Рис. 1. </w:t>
      </w:r>
      <w:r w:rsidR="00D02A09">
        <w:rPr>
          <w:color w:val="000000"/>
        </w:rPr>
        <w:t>Предполагаемый механизм восстановления водорода комплексом</w:t>
      </w:r>
      <w:r w:rsidR="00D02A09" w:rsidRPr="00EC1ADD">
        <w:rPr>
          <w:color w:val="000000"/>
        </w:rPr>
        <w:t xml:space="preserve"> [</w:t>
      </w:r>
      <w:proofErr w:type="spellStart"/>
      <w:r w:rsidR="00124A1E">
        <w:rPr>
          <w:color w:val="000000"/>
          <w:lang w:val="en-US"/>
        </w:rPr>
        <w:t>Co</w:t>
      </w:r>
      <w:r w:rsidR="00D02A09" w:rsidRPr="00EC1ADD">
        <w:rPr>
          <w:color w:val="000000"/>
          <w:vertAlign w:val="superscript"/>
          <w:lang w:val="en-US"/>
        </w:rPr>
        <w:t>II</w:t>
      </w:r>
      <w:r w:rsidR="00D02A09">
        <w:rPr>
          <w:color w:val="000000"/>
          <w:lang w:val="en-US"/>
        </w:rPr>
        <w:t>L</w:t>
      </w:r>
      <w:proofErr w:type="spellEnd"/>
      <w:r w:rsidR="00D02A09" w:rsidRPr="00EC1ADD">
        <w:rPr>
          <w:color w:val="000000"/>
        </w:rPr>
        <w:t>]</w:t>
      </w:r>
    </w:p>
    <w:p w14:paraId="71805DD9" w14:textId="1FC80BE2" w:rsidR="000D41D6" w:rsidRPr="00011E0D" w:rsidRDefault="000D41D6" w:rsidP="00310E7A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011E0D">
        <w:t xml:space="preserve">Далее </w:t>
      </w:r>
      <w:r w:rsidR="00D02A09">
        <w:t xml:space="preserve">планируется провести электрохимические испытания и исследовать </w:t>
      </w:r>
      <w:r>
        <w:t>на практике</w:t>
      </w:r>
      <w:r w:rsidRPr="00011E0D">
        <w:t xml:space="preserve"> каталитическую активность </w:t>
      </w:r>
      <w:r w:rsidR="00D02A09">
        <w:t>синтезированного</w:t>
      </w:r>
      <w:r w:rsidRPr="00011E0D">
        <w:t xml:space="preserve"> комплекса</w:t>
      </w:r>
      <w:r w:rsidR="009B5AAB">
        <w:t>.</w:t>
      </w:r>
    </w:p>
    <w:p w14:paraId="649D33BC" w14:textId="32B3B611" w:rsidR="000D41D6" w:rsidRPr="00011E0D" w:rsidRDefault="000D41D6" w:rsidP="000D41D6">
      <w:pPr>
        <w:overflowPunct w:val="0"/>
        <w:autoSpaceDE w:val="0"/>
        <w:autoSpaceDN w:val="0"/>
        <w:adjustRightInd w:val="0"/>
        <w:spacing w:line="276" w:lineRule="auto"/>
        <w:ind w:firstLine="567"/>
        <w:jc w:val="center"/>
        <w:textAlignment w:val="baseline"/>
        <w:rPr>
          <w:b/>
          <w:bCs/>
          <w:lang w:val="en-US"/>
        </w:rPr>
      </w:pPr>
      <w:r>
        <w:rPr>
          <w:b/>
          <w:bCs/>
        </w:rPr>
        <w:t>Л</w:t>
      </w:r>
      <w:r w:rsidRPr="00011E0D">
        <w:rPr>
          <w:b/>
          <w:bCs/>
        </w:rPr>
        <w:t>итератур</w:t>
      </w:r>
      <w:r>
        <w:rPr>
          <w:b/>
          <w:bCs/>
        </w:rPr>
        <w:t>а</w:t>
      </w:r>
    </w:p>
    <w:p w14:paraId="7DD68E55" w14:textId="77777777" w:rsidR="000D41D6" w:rsidRPr="000D41D6" w:rsidRDefault="000D41D6" w:rsidP="000D41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0D41D6">
        <w:rPr>
          <w:color w:val="000000"/>
          <w:lang w:val="en-US"/>
        </w:rPr>
        <w:t>1. Wang S., Lu A., Zhong C. J. Hydrogen production from water electrolysis: role of catalysts //Nano Convergence. – 2021. – Т. 8. – С. 1-23.</w:t>
      </w:r>
    </w:p>
    <w:p w14:paraId="579ED854" w14:textId="225FEA64" w:rsidR="000D41D6" w:rsidRPr="00C301AB" w:rsidRDefault="000D41D6" w:rsidP="00C301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0D41D6">
        <w:rPr>
          <w:color w:val="000000"/>
          <w:lang w:val="en-US"/>
        </w:rPr>
        <w:t xml:space="preserve">2. </w:t>
      </w:r>
      <w:proofErr w:type="spellStart"/>
      <w:r w:rsidR="005435A9" w:rsidRPr="005435A9">
        <w:rPr>
          <w:color w:val="000000"/>
          <w:lang w:val="en-US"/>
        </w:rPr>
        <w:t>Straistari</w:t>
      </w:r>
      <w:proofErr w:type="spellEnd"/>
      <w:r w:rsidR="005435A9" w:rsidRPr="005435A9">
        <w:rPr>
          <w:color w:val="000000"/>
          <w:lang w:val="en-US"/>
        </w:rPr>
        <w:t xml:space="preserve"> T. et al. Hydrogen evolution reactions catalyzed by a bis (thiosemicarbazone) cobalt complex: an experimental and theoretical study //Chemistry–A European Journal. – 2018. – Т. 24. – №. 35. – С. 8779-8786.</w:t>
      </w:r>
    </w:p>
    <w:sectPr w:rsidR="000D41D6" w:rsidRPr="00C301A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579567">
    <w:abstractNumId w:val="0"/>
  </w:num>
  <w:num w:numId="2" w16cid:durableId="1416584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028D"/>
    <w:rsid w:val="00063966"/>
    <w:rsid w:val="00086081"/>
    <w:rsid w:val="000D41D6"/>
    <w:rsid w:val="000E5D28"/>
    <w:rsid w:val="000F72BD"/>
    <w:rsid w:val="00101A1C"/>
    <w:rsid w:val="00103657"/>
    <w:rsid w:val="00106375"/>
    <w:rsid w:val="00116478"/>
    <w:rsid w:val="00124A1E"/>
    <w:rsid w:val="00130241"/>
    <w:rsid w:val="001610E3"/>
    <w:rsid w:val="001C3707"/>
    <w:rsid w:val="001E61C2"/>
    <w:rsid w:val="001F0493"/>
    <w:rsid w:val="00202DB6"/>
    <w:rsid w:val="00224E1B"/>
    <w:rsid w:val="002264EE"/>
    <w:rsid w:val="0023307C"/>
    <w:rsid w:val="00241104"/>
    <w:rsid w:val="002B234D"/>
    <w:rsid w:val="002B6CCA"/>
    <w:rsid w:val="002E0B12"/>
    <w:rsid w:val="00310E7A"/>
    <w:rsid w:val="0031361E"/>
    <w:rsid w:val="00320D58"/>
    <w:rsid w:val="00391C38"/>
    <w:rsid w:val="00393E89"/>
    <w:rsid w:val="003B76D6"/>
    <w:rsid w:val="003D0688"/>
    <w:rsid w:val="003E5505"/>
    <w:rsid w:val="00407470"/>
    <w:rsid w:val="004A26A3"/>
    <w:rsid w:val="004E65EA"/>
    <w:rsid w:val="004F0EDF"/>
    <w:rsid w:val="00522BF1"/>
    <w:rsid w:val="005435A9"/>
    <w:rsid w:val="0057779B"/>
    <w:rsid w:val="005845C0"/>
    <w:rsid w:val="00586265"/>
    <w:rsid w:val="00590166"/>
    <w:rsid w:val="005D022B"/>
    <w:rsid w:val="005E5BE9"/>
    <w:rsid w:val="00612DF7"/>
    <w:rsid w:val="00617821"/>
    <w:rsid w:val="0064760B"/>
    <w:rsid w:val="00655717"/>
    <w:rsid w:val="0069427D"/>
    <w:rsid w:val="006F7A19"/>
    <w:rsid w:val="00701B86"/>
    <w:rsid w:val="00711CA3"/>
    <w:rsid w:val="007213E1"/>
    <w:rsid w:val="00775389"/>
    <w:rsid w:val="00795DA6"/>
    <w:rsid w:val="00797838"/>
    <w:rsid w:val="007C36D8"/>
    <w:rsid w:val="007E0725"/>
    <w:rsid w:val="007F2744"/>
    <w:rsid w:val="0088260F"/>
    <w:rsid w:val="008931BE"/>
    <w:rsid w:val="008A67ED"/>
    <w:rsid w:val="008B07C3"/>
    <w:rsid w:val="008C67E3"/>
    <w:rsid w:val="008E19F9"/>
    <w:rsid w:val="00921D45"/>
    <w:rsid w:val="00945590"/>
    <w:rsid w:val="009461C4"/>
    <w:rsid w:val="009A66DB"/>
    <w:rsid w:val="009B2F80"/>
    <w:rsid w:val="009B3300"/>
    <w:rsid w:val="009B5AAB"/>
    <w:rsid w:val="009F3380"/>
    <w:rsid w:val="00A02163"/>
    <w:rsid w:val="00A314FE"/>
    <w:rsid w:val="00A56763"/>
    <w:rsid w:val="00AF1C71"/>
    <w:rsid w:val="00BF36F8"/>
    <w:rsid w:val="00BF4622"/>
    <w:rsid w:val="00C301AB"/>
    <w:rsid w:val="00C96737"/>
    <w:rsid w:val="00CA562D"/>
    <w:rsid w:val="00CD00B1"/>
    <w:rsid w:val="00D02A09"/>
    <w:rsid w:val="00D22306"/>
    <w:rsid w:val="00D42542"/>
    <w:rsid w:val="00D54A51"/>
    <w:rsid w:val="00D8121C"/>
    <w:rsid w:val="00D86A86"/>
    <w:rsid w:val="00E01B22"/>
    <w:rsid w:val="00E22189"/>
    <w:rsid w:val="00E74069"/>
    <w:rsid w:val="00EB1F49"/>
    <w:rsid w:val="00EE6C95"/>
    <w:rsid w:val="00F760A3"/>
    <w:rsid w:val="00F865B3"/>
    <w:rsid w:val="00F87E1E"/>
    <w:rsid w:val="00F90AA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0D41D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D41D6"/>
    <w:pPr>
      <w:spacing w:before="100" w:beforeAutospacing="1" w:after="100" w:afterAutospacing="1"/>
    </w:pPr>
  </w:style>
  <w:style w:type="paragraph" w:styleId="ac">
    <w:name w:val="caption"/>
    <w:basedOn w:val="a"/>
    <w:next w:val="a"/>
    <w:uiPriority w:val="35"/>
    <w:unhideWhenUsed/>
    <w:qFormat/>
    <w:rsid w:val="00617821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B9E22E-B237-480F-AA61-82B716EF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</dc:creator>
  <cp:lastModifiedBy>Логвинов Даниил Александрович</cp:lastModifiedBy>
  <cp:revision>9</cp:revision>
  <dcterms:created xsi:type="dcterms:W3CDTF">2024-02-15T17:47:00Z</dcterms:created>
  <dcterms:modified xsi:type="dcterms:W3CDTF">2024-02-23T14:43:00Z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