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88F66" w14:textId="18A01C9A" w:rsidR="0089095F" w:rsidRPr="00F8592E" w:rsidRDefault="00F8592E" w:rsidP="00890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Мембранный транспорт полифункциональных субстратов алкил(</w:t>
      </w:r>
      <w:r>
        <w:rPr>
          <w:b/>
          <w:color w:val="000000"/>
          <w:lang w:val="en-US"/>
        </w:rPr>
        <w:t>N</w:t>
      </w:r>
      <w:r>
        <w:rPr>
          <w:b/>
          <w:color w:val="000000"/>
        </w:rPr>
        <w:t>-алкил-</w:t>
      </w:r>
      <w:r>
        <w:rPr>
          <w:b/>
          <w:color w:val="000000"/>
          <w:lang w:val="en-US"/>
        </w:rPr>
        <w:t>N</w:t>
      </w:r>
      <w:r w:rsidRPr="00F8592E">
        <w:rPr>
          <w:b/>
          <w:color w:val="000000"/>
        </w:rPr>
        <w:t>,</w:t>
      </w:r>
      <w:r>
        <w:rPr>
          <w:b/>
          <w:color w:val="000000"/>
          <w:lang w:val="en-US"/>
        </w:rPr>
        <w:t>N</w:t>
      </w:r>
      <w:r w:rsidRPr="00F8592E">
        <w:rPr>
          <w:b/>
          <w:color w:val="000000"/>
        </w:rPr>
        <w:t>-</w:t>
      </w:r>
      <w:r>
        <w:rPr>
          <w:b/>
          <w:color w:val="000000"/>
        </w:rPr>
        <w:t>диоктиламмониометил</w:t>
      </w:r>
      <w:proofErr w:type="gramStart"/>
      <w:r>
        <w:rPr>
          <w:b/>
          <w:color w:val="000000"/>
        </w:rPr>
        <w:t>)ф</w:t>
      </w:r>
      <w:proofErr w:type="gramEnd"/>
      <w:r>
        <w:rPr>
          <w:b/>
          <w:color w:val="000000"/>
        </w:rPr>
        <w:t>осфонатами</w:t>
      </w:r>
    </w:p>
    <w:p w14:paraId="2A21E890" w14:textId="5DFA7B1A" w:rsidR="0089095F" w:rsidRDefault="00F8592E" w:rsidP="00890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Долгова Д.Р</w:t>
      </w:r>
      <w:r w:rsidR="0089095F" w:rsidRPr="002B143A">
        <w:rPr>
          <w:b/>
          <w:i/>
          <w:color w:val="000000"/>
        </w:rPr>
        <w:t>.,</w:t>
      </w:r>
      <w:r w:rsidR="0089095F">
        <w:rPr>
          <w:b/>
          <w:i/>
          <w:color w:val="000000"/>
        </w:rPr>
        <w:t xml:space="preserve"> Давлетшин</w:t>
      </w:r>
      <w:r>
        <w:rPr>
          <w:b/>
          <w:i/>
          <w:color w:val="000000"/>
        </w:rPr>
        <w:t>а Н.В</w:t>
      </w:r>
      <w:r w:rsidR="0089095F">
        <w:rPr>
          <w:b/>
          <w:i/>
          <w:color w:val="000000"/>
        </w:rPr>
        <w:t>.</w:t>
      </w:r>
      <w:r w:rsidR="00D04410">
        <w:rPr>
          <w:b/>
          <w:i/>
          <w:color w:val="000000"/>
        </w:rPr>
        <w:t xml:space="preserve">, </w:t>
      </w:r>
      <w:r w:rsidR="00FA0235">
        <w:rPr>
          <w:b/>
          <w:i/>
          <w:color w:val="000000"/>
        </w:rPr>
        <w:t xml:space="preserve">Назарова А., </w:t>
      </w:r>
      <w:r w:rsidR="00D04410">
        <w:rPr>
          <w:b/>
          <w:i/>
          <w:color w:val="000000"/>
        </w:rPr>
        <w:t>Давлетшин Р.Р.</w:t>
      </w:r>
    </w:p>
    <w:p w14:paraId="71E3B21A" w14:textId="5030853A" w:rsidR="0089095F" w:rsidRPr="00391C38" w:rsidRDefault="00F8592E" w:rsidP="00890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 2</w:t>
      </w:r>
      <w:r w:rsidR="0089095F">
        <w:rPr>
          <w:i/>
          <w:color w:val="000000"/>
        </w:rPr>
        <w:t xml:space="preserve"> </w:t>
      </w:r>
      <w:r w:rsidR="007A0184">
        <w:rPr>
          <w:i/>
          <w:color w:val="000000"/>
        </w:rPr>
        <w:t>года</w:t>
      </w:r>
    </w:p>
    <w:p w14:paraId="47348ED3" w14:textId="77777777" w:rsidR="0089095F" w:rsidRDefault="0089095F" w:rsidP="00890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Казанский (Приволжский) федеральный университет, </w:t>
      </w:r>
      <w:r>
        <w:rPr>
          <w:i/>
          <w:color w:val="000000"/>
        </w:rPr>
        <w:br/>
        <w:t>Химический институт им. А.М. Бутлерова, Казань, Россия</w:t>
      </w:r>
    </w:p>
    <w:p w14:paraId="7B687795" w14:textId="6AB5D47E" w:rsidR="00F8592E" w:rsidRPr="00F8592E" w:rsidRDefault="0089095F" w:rsidP="00F859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A4620B">
        <w:rPr>
          <w:i/>
          <w:color w:val="000000"/>
          <w:lang w:val="en-US"/>
        </w:rPr>
        <w:t>E</w:t>
      </w:r>
      <w:r w:rsidRPr="00F8592E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F8592E">
        <w:rPr>
          <w:i/>
          <w:color w:val="000000"/>
        </w:rPr>
        <w:t xml:space="preserve">: </w:t>
      </w:r>
      <w:r w:rsidR="00F8592E">
        <w:rPr>
          <w:i/>
          <w:color w:val="000000"/>
          <w:lang w:val="en-US"/>
        </w:rPr>
        <w:t>galeevadilyaraa</w:t>
      </w:r>
      <w:r w:rsidRPr="00F8592E">
        <w:rPr>
          <w:i/>
        </w:rPr>
        <w:t>@</w:t>
      </w:r>
      <w:r w:rsidRPr="002B143A">
        <w:rPr>
          <w:i/>
          <w:lang w:val="en-US"/>
        </w:rPr>
        <w:t>gmail</w:t>
      </w:r>
      <w:r w:rsidRPr="00F8592E">
        <w:rPr>
          <w:i/>
        </w:rPr>
        <w:t>.</w:t>
      </w:r>
      <w:r w:rsidRPr="002B143A">
        <w:rPr>
          <w:i/>
          <w:lang w:val="en-US"/>
        </w:rPr>
        <w:t>com</w:t>
      </w:r>
    </w:p>
    <w:p w14:paraId="3F4F893A" w14:textId="77777777" w:rsidR="008066F1" w:rsidRDefault="008066F1" w:rsidP="00890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8066F1">
        <w:t>Алкил[(N-алкил-N,N-диоктиламмонио</w:t>
      </w:r>
      <w:proofErr w:type="gramStart"/>
      <w:r w:rsidRPr="008066F1">
        <w:t>)м</w:t>
      </w:r>
      <w:proofErr w:type="gramEnd"/>
      <w:r w:rsidRPr="008066F1">
        <w:t xml:space="preserve">етил]фосфонаты (фосфорилированные бетаины) представляют собой цвиттер-ионные соединения, включающие отрицательно заряженную фосфонатную группу и положительно заряженный четвертичный атом азота. Подобные структуры с одной стороны, являются производными </w:t>
      </w:r>
      <w:proofErr w:type="gramStart"/>
      <w:r w:rsidRPr="008066F1">
        <w:t>α-</w:t>
      </w:r>
      <w:proofErr w:type="gramEnd"/>
      <w:r w:rsidRPr="008066F1">
        <w:t xml:space="preserve">аминофосфоновых кислот, с другой стороны - фосфорилированными аналогами солей четвертичного аммония, что делает их интересными объектами для изучения. </w:t>
      </w:r>
      <w:r w:rsidR="00F8592E">
        <w:t>Ранее мы показали, что фосфорилированные бетаины проявляют селективность к ионам редкоземельных металлов в процессах мембранной экстракции</w:t>
      </w:r>
      <w:r w:rsidR="007A0184">
        <w:t xml:space="preserve"> [1].</w:t>
      </w:r>
      <w:r w:rsidR="00F8592E">
        <w:t xml:space="preserve"> </w:t>
      </w:r>
    </w:p>
    <w:p w14:paraId="676C99D8" w14:textId="2F06E2D9" w:rsidR="00F8592E" w:rsidRDefault="00F8592E" w:rsidP="00890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Целью настоящей работы является изучение мембранно-транспортных свойств серии липофильных фосфорилированных бетаинов </w:t>
      </w:r>
      <w:r w:rsidRPr="007A0184">
        <w:rPr>
          <w:b/>
        </w:rPr>
        <w:t>1</w:t>
      </w:r>
      <w:r w:rsidR="000C12AA">
        <w:rPr>
          <w:b/>
        </w:rPr>
        <w:t>-</w:t>
      </w:r>
      <w:r w:rsidRPr="007A0184">
        <w:rPr>
          <w:b/>
        </w:rPr>
        <w:t>3</w:t>
      </w:r>
      <w:r>
        <w:t>, содержащих длинноцепочечные октильные заместители у атома азота, по отношению к ряду полифункциональных карбоновых кислот</w:t>
      </w:r>
      <w:r w:rsidR="00D81890">
        <w:t xml:space="preserve"> с использованием импрегнированных жидких мембран (ИЖМ)</w:t>
      </w:r>
    </w:p>
    <w:p w14:paraId="3C3F7CA5" w14:textId="1005192E" w:rsidR="00F8592E" w:rsidRDefault="00F8592E" w:rsidP="002F51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 wp14:anchorId="2EA3AEB0" wp14:editId="4F556D6C">
            <wp:extent cx="4741556" cy="765164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15-02-2024 21024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2" t="19355"/>
                    <a:stretch/>
                  </pic:blipFill>
                  <pic:spPr bwMode="auto">
                    <a:xfrm>
                      <a:off x="0" y="0"/>
                      <a:ext cx="4744082" cy="765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0EDAA" w14:textId="53E29324" w:rsidR="00D04410" w:rsidRPr="00D04410" w:rsidRDefault="00F8592E" w:rsidP="00D04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Мы полагаем, что мембранный перенос органических кислот фосфорилированными бетаинами, подчиня</w:t>
      </w:r>
      <w:r w:rsidR="00D04410">
        <w:t>ет</w:t>
      </w:r>
      <w:r>
        <w:t>ся механизму образования Н-комплексов, в которых в качестве донора электронов выступают два кислорода фосфорильной группы.</w:t>
      </w:r>
      <w:r w:rsidRPr="00F8592E">
        <w:t xml:space="preserve"> </w:t>
      </w:r>
      <w:r w:rsidR="00D04410" w:rsidRPr="00D04410">
        <w:t xml:space="preserve">Эффективность переноса субстратов представлена в виде коэффициента усиления потока </w:t>
      </w:r>
      <w:r w:rsidR="00D04410" w:rsidRPr="00D04410">
        <w:rPr>
          <w:i/>
        </w:rPr>
        <w:t>ε</w:t>
      </w:r>
      <w:r w:rsidR="00D04410" w:rsidRPr="00D04410">
        <w:t>, который представляет собой отношение потока субстрата индуцированного переносчиком, к потоку холостого опыта (рис.</w:t>
      </w:r>
      <w:r w:rsidR="00D04410">
        <w:t>1</w:t>
      </w:r>
      <w:r w:rsidR="00D04410" w:rsidRPr="00D04410">
        <w:t>)</w:t>
      </w:r>
    </w:p>
    <w:p w14:paraId="74D9C5B5" w14:textId="2C9D8D79" w:rsidR="00F8592E" w:rsidRDefault="00D04410" w:rsidP="00D044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bookmarkStart w:id="0" w:name="_GoBack"/>
      <w:r>
        <w:rPr>
          <w:noProof/>
          <w:color w:val="000000"/>
        </w:rPr>
        <w:drawing>
          <wp:inline distT="0" distB="0" distL="0" distR="0" wp14:anchorId="04B71920" wp14:editId="63117EA5">
            <wp:extent cx="3989756" cy="1496158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585" cy="150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D18173B" w14:textId="4074C1CB" w:rsidR="00D04410" w:rsidRPr="00D04410" w:rsidRDefault="00D04410" w:rsidP="00D81890">
      <w:pPr>
        <w:spacing w:after="200"/>
        <w:ind w:firstLine="709"/>
        <w:contextualSpacing/>
        <w:jc w:val="center"/>
        <w:rPr>
          <w:color w:val="000000"/>
        </w:rPr>
      </w:pPr>
      <w:r w:rsidRPr="00D04410">
        <w:rPr>
          <w:color w:val="000000"/>
        </w:rPr>
        <w:t>Рис.</w:t>
      </w:r>
      <w:r>
        <w:rPr>
          <w:color w:val="000000"/>
        </w:rPr>
        <w:t>1</w:t>
      </w:r>
      <w:r w:rsidRPr="00D04410">
        <w:rPr>
          <w:color w:val="000000"/>
        </w:rPr>
        <w:t>. Коэффициенты усиления потока</w:t>
      </w:r>
      <w:proofErr w:type="gramStart"/>
      <w:r w:rsidRPr="00D04410">
        <w:rPr>
          <w:color w:val="000000"/>
        </w:rPr>
        <w:t xml:space="preserve"> (ε) </w:t>
      </w:r>
      <w:proofErr w:type="gramEnd"/>
      <w:r w:rsidRPr="00D04410">
        <w:rPr>
          <w:color w:val="000000"/>
        </w:rPr>
        <w:t xml:space="preserve">для ряда кислот через </w:t>
      </w:r>
      <w:r>
        <w:rPr>
          <w:color w:val="000000"/>
        </w:rPr>
        <w:t>ИЖМ</w:t>
      </w:r>
    </w:p>
    <w:p w14:paraId="50402A8B" w14:textId="77777777" w:rsidR="00D04410" w:rsidRPr="00D04410" w:rsidRDefault="00D04410" w:rsidP="00D04410">
      <w:pPr>
        <w:spacing w:after="200"/>
        <w:ind w:firstLine="709"/>
        <w:contextualSpacing/>
        <w:jc w:val="both"/>
        <w:rPr>
          <w:color w:val="000000"/>
        </w:rPr>
      </w:pPr>
    </w:p>
    <w:p w14:paraId="2CDD6831" w14:textId="656B78B8" w:rsidR="00D04410" w:rsidRDefault="00D04410" w:rsidP="00D04410">
      <w:pPr>
        <w:spacing w:after="200"/>
        <w:ind w:firstLine="709"/>
        <w:contextualSpacing/>
        <w:jc w:val="both"/>
        <w:rPr>
          <w:color w:val="000000"/>
        </w:rPr>
      </w:pPr>
      <w:r w:rsidRPr="00D04410">
        <w:rPr>
          <w:color w:val="000000"/>
        </w:rPr>
        <w:t xml:space="preserve">Согласно представленным данным эффективность транспорта моноосновных субстратов низкая, </w:t>
      </w:r>
      <w:proofErr w:type="gramStart"/>
      <w:r w:rsidRPr="00D04410">
        <w:rPr>
          <w:color w:val="000000"/>
        </w:rPr>
        <w:t>ввиду</w:t>
      </w:r>
      <w:proofErr w:type="gramEnd"/>
      <w:r w:rsidRPr="00D04410">
        <w:rPr>
          <w:color w:val="000000"/>
        </w:rPr>
        <w:t xml:space="preserve"> </w:t>
      </w:r>
      <w:proofErr w:type="gramStart"/>
      <w:r w:rsidRPr="00D04410">
        <w:rPr>
          <w:color w:val="000000"/>
        </w:rPr>
        <w:t>их</w:t>
      </w:r>
      <w:proofErr w:type="gramEnd"/>
      <w:r w:rsidRPr="00D04410">
        <w:rPr>
          <w:color w:val="000000"/>
        </w:rPr>
        <w:t xml:space="preserve"> липофильности. </w:t>
      </w:r>
      <w:r>
        <w:rPr>
          <w:color w:val="000000"/>
        </w:rPr>
        <w:t>В</w:t>
      </w:r>
      <w:r w:rsidRPr="00D04410">
        <w:rPr>
          <w:color w:val="000000"/>
        </w:rPr>
        <w:t xml:space="preserve">ысокие значения потока полифункциональных субстратов объясняются образованием Н-комплексов </w:t>
      </w:r>
      <w:proofErr w:type="gramStart"/>
      <w:r w:rsidRPr="00D04410">
        <w:rPr>
          <w:color w:val="000000"/>
        </w:rPr>
        <w:t>со</w:t>
      </w:r>
      <w:proofErr w:type="gramEnd"/>
      <w:r w:rsidRPr="00D04410">
        <w:rPr>
          <w:color w:val="000000"/>
        </w:rPr>
        <w:t xml:space="preserve"> множественными водородными взаимодействиями между молекулами воды отдающей фазы, субстратом и переносчиком.</w:t>
      </w:r>
    </w:p>
    <w:p w14:paraId="3EADECFB" w14:textId="05822871" w:rsidR="0089095F" w:rsidRDefault="00D04410" w:rsidP="0089095F">
      <w:pPr>
        <w:spacing w:after="200"/>
        <w:ind w:firstLine="709"/>
        <w:contextualSpacing/>
        <w:jc w:val="both"/>
        <w:rPr>
          <w:color w:val="000000"/>
        </w:rPr>
      </w:pPr>
      <w:r w:rsidRPr="00D04410">
        <w:rPr>
          <w:color w:val="000000"/>
        </w:rPr>
        <w:t>Работа выполнена за счет сре</w:t>
      </w:r>
      <w:proofErr w:type="gramStart"/>
      <w:r w:rsidRPr="00D04410">
        <w:rPr>
          <w:color w:val="000000"/>
        </w:rPr>
        <w:t>дств Пр</w:t>
      </w:r>
      <w:proofErr w:type="gramEnd"/>
      <w:r w:rsidRPr="00D04410">
        <w:rPr>
          <w:color w:val="000000"/>
        </w:rPr>
        <w:t>ограммы стратегического академического лидерства Казанского (Приволжского) федерального университета («Приоритет-2030»)</w:t>
      </w:r>
    </w:p>
    <w:p w14:paraId="316939D8" w14:textId="77777777" w:rsidR="0089095F" w:rsidRPr="002F5120" w:rsidRDefault="0089095F" w:rsidP="008909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b/>
          <w:bCs/>
          <w:color w:val="000000"/>
        </w:rPr>
      </w:pPr>
      <w:r w:rsidRPr="002F5120">
        <w:rPr>
          <w:b/>
          <w:bCs/>
          <w:color w:val="000000"/>
        </w:rPr>
        <w:t>Литература</w:t>
      </w:r>
    </w:p>
    <w:p w14:paraId="3486C755" w14:textId="6F43A265" w:rsidR="00116478" w:rsidRPr="002F5120" w:rsidRDefault="00F8592E" w:rsidP="0089095F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both"/>
      </w:pPr>
      <w:r w:rsidRPr="002F5120">
        <w:t>Давлетшина Н.В</w:t>
      </w:r>
      <w:r w:rsidR="002F5120" w:rsidRPr="002F5120">
        <w:t xml:space="preserve">., </w:t>
      </w:r>
      <w:r w:rsidR="002F5120" w:rsidRPr="002F5120">
        <w:rPr>
          <w:color w:val="000000"/>
        </w:rPr>
        <w:t>Мембранно-транспортные и экстракционные свойства гексил-[(N-метил-N,N-диоктиламмонио</w:t>
      </w:r>
      <w:proofErr w:type="gramStart"/>
      <w:r w:rsidR="002F5120" w:rsidRPr="002F5120">
        <w:rPr>
          <w:color w:val="000000"/>
        </w:rPr>
        <w:t>)м</w:t>
      </w:r>
      <w:proofErr w:type="gramEnd"/>
      <w:r w:rsidR="002F5120" w:rsidRPr="002F5120">
        <w:rPr>
          <w:color w:val="000000"/>
        </w:rPr>
        <w:t>етил]фосфоната </w:t>
      </w:r>
      <w:r w:rsidR="008066F1" w:rsidRPr="002F5120">
        <w:t xml:space="preserve">// </w:t>
      </w:r>
      <w:r w:rsidR="002F5120" w:rsidRPr="002F5120">
        <w:rPr>
          <w:color w:val="000000"/>
        </w:rPr>
        <w:t>Журнал Общей Химии. 2022.</w:t>
      </w:r>
      <w:r w:rsidR="002F5120" w:rsidRPr="002F5120">
        <w:rPr>
          <w:color w:val="000000"/>
        </w:rPr>
        <w:t xml:space="preserve"> Т.92. - №12. - С. 1931-1937</w:t>
      </w:r>
      <w:r w:rsidR="002F5120" w:rsidRPr="002F5120">
        <w:t>.</w:t>
      </w:r>
    </w:p>
    <w:sectPr w:rsidR="00116478" w:rsidRPr="002F512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573A"/>
    <w:multiLevelType w:val="hybridMultilevel"/>
    <w:tmpl w:val="3E5E162A"/>
    <w:lvl w:ilvl="0" w:tplc="CAE672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63966"/>
    <w:rsid w:val="00086081"/>
    <w:rsid w:val="000C12AA"/>
    <w:rsid w:val="000C1BD5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F5120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A0184"/>
    <w:rsid w:val="007C36D8"/>
    <w:rsid w:val="007F2744"/>
    <w:rsid w:val="008066F1"/>
    <w:rsid w:val="0089095F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04410"/>
    <w:rsid w:val="00D22306"/>
    <w:rsid w:val="00D42542"/>
    <w:rsid w:val="00D8121C"/>
    <w:rsid w:val="00D81890"/>
    <w:rsid w:val="00E22189"/>
    <w:rsid w:val="00E74069"/>
    <w:rsid w:val="00EB1F49"/>
    <w:rsid w:val="00F8592E"/>
    <w:rsid w:val="00F865B3"/>
    <w:rsid w:val="00FA0235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859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59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859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59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0BFBFB-8948-4D83-8397-2C46B79C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Диляра</cp:lastModifiedBy>
  <cp:revision>10</cp:revision>
  <dcterms:created xsi:type="dcterms:W3CDTF">2024-02-15T18:07:00Z</dcterms:created>
  <dcterms:modified xsi:type="dcterms:W3CDTF">2024-02-16T08:31:00Z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