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Особенности получения полых волокон из полигетероариленов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Ващенко А.Ф., Скворцов И.Ю., Варфоломеева Л.А., , Алентьев А.Ю., Куличихин В.Г.</w:t>
      </w:r>
    </w:p>
    <w:p>
      <w:pPr>
        <w:pStyle w:val="Normal"/>
        <w:shd w:val="clear" w:color="auto" w:fill="FFFFFF"/>
        <w:jc w:val="center"/>
        <w:rPr>
          <w:i/>
          <w:i/>
          <w:color w:val="000000"/>
          <w:highlight w:val="yellow"/>
        </w:rPr>
      </w:pPr>
      <w:r>
        <w:rPr>
          <w:i/>
          <w:color w:val="000000"/>
        </w:rPr>
        <w:t>Аспирант, 3 года обучения</w:t>
      </w:r>
    </w:p>
    <w:p>
      <w:pPr>
        <w:pStyle w:val="Normal"/>
        <w:shd w:val="clear" w:color="auto" w:fill="FFFFFF"/>
        <w:jc w:val="center"/>
        <w:rPr>
          <w:i/>
          <w:i/>
          <w:color w:val="000000"/>
          <w:highlight w:val="yellow"/>
        </w:rPr>
      </w:pPr>
      <w:r>
        <w:rPr>
          <w:i/>
          <w:color w:val="000000"/>
        </w:rPr>
        <w:t xml:space="preserve">Институт нефтехимического синтеза им. А.В.Топчиева Российской академии наук, </w:t>
      </w:r>
    </w:p>
    <w:p>
      <w:pPr>
        <w:pStyle w:val="Normal"/>
        <w:shd w:val="clear" w:color="auto" w:fill="FFFFFF"/>
        <w:jc w:val="center"/>
        <w:rPr>
          <w:i/>
          <w:i/>
          <w:color w:val="000000"/>
          <w:highlight w:val="yellow"/>
        </w:rPr>
      </w:pPr>
      <w:r>
        <w:rPr>
          <w:i/>
          <w:color w:val="000000"/>
        </w:rPr>
        <w:t>Москва, Россия</w:t>
      </w:r>
    </w:p>
    <w:p>
      <w:pPr>
        <w:pStyle w:val="Normal"/>
        <w:shd w:val="clear" w:color="auto" w:fill="FFFFFF"/>
        <w:jc w:val="center"/>
        <w:rPr>
          <w:i/>
          <w:i/>
          <w:color w:val="000000"/>
          <w:highlight w:val="yellow"/>
        </w:rPr>
      </w:pPr>
      <w:r>
        <w:rPr>
          <w:i/>
          <w:color w:val="000000"/>
        </w:rPr>
        <w:t>E–mail: vashchenko@ips.ac.ru</w:t>
      </w:r>
    </w:p>
    <w:p>
      <w:pPr>
        <w:pStyle w:val="Normal"/>
        <w:shd w:val="clear" w:color="auto" w:fill="FFFFFF"/>
        <w:ind w:firstLine="397"/>
        <w:jc w:val="both"/>
        <w:rPr>
          <w:highlight w:val="none"/>
          <w:shd w:fill="auto" w:val="clear"/>
        </w:rPr>
      </w:pPr>
      <w:r>
        <w:rPr>
          <w:color w:val="000000"/>
          <w:shd w:fill="auto" w:val="clear"/>
        </w:rPr>
        <w:t>Полые волокна из термо- и химически стойких полигетероариленов способны значительно расширить номенклатуру материалов необходимых как для высокотемпературного газоразделения, так и для создания легкой огнестойкой теплоизоляции. Формование подобных волокон осложнено жёсткой структурой цепи таких полимеров, что снижает число доступных растворяющих систем. Для АБ-полибензамидазола (АБПБИ) и поли-(О-аминофенилен)-нафтоиленимида (ПАНИ-О) необходим подбор растворителей, концентраций растворов и методов формования, позволяющих контролировать поперечную морфологию волокон, и, как итог, их механические и газотранспортные свойства.</w:t>
      </w:r>
    </w:p>
    <w:p>
      <w:pPr>
        <w:pStyle w:val="Normal"/>
        <w:shd w:val="clear" w:color="auto" w:fill="FFFFFF"/>
        <w:ind w:firstLine="397"/>
        <w:jc w:val="both"/>
        <w:rPr>
          <w:highlight w:val="none"/>
          <w:shd w:fill="auto" w:val="clear"/>
        </w:rPr>
      </w:pPr>
      <w:r>
        <w:rPr>
          <w:color w:val="000000"/>
          <w:shd w:fill="auto" w:val="clear"/>
        </w:rPr>
        <w:t>Целью работы является изучение влияния реологии формуемых растворов ПАНИ-О и АБПБИ и условий формования на морфологию, механические и газотранспортные свойства полых волокон.</w:t>
      </w:r>
    </w:p>
    <w:p>
      <w:pPr>
        <w:pStyle w:val="Normal"/>
        <w:shd w:val="clear" w:color="auto" w:fill="FFFFFF"/>
        <w:ind w:firstLine="397"/>
        <w:jc w:val="both"/>
        <w:rPr/>
      </w:pPr>
      <w:r>
        <w:rPr>
          <w:color w:val="000000"/>
          <w:shd w:fill="auto" w:val="clear"/>
        </w:rPr>
        <w:t>В работе подобраны оптимальные растворяющие системы для АБПБИ. Проведено кондиционирование растворов ПАНИ-О с контролем реологических свойств и подбором ключевых параметров выдержки раствора для последующего сухо-мокрого формования. Проведено моделирование осаждения растворов ПАНИ-О в различных растворителях на разных стадиях выдержки. Исследовано влияние условий формования на морфологию и прочность монолитных ПАНИ-О (до 600</w:t>
      </w:r>
      <w:r>
        <w:rPr>
          <w:color w:val="000000"/>
          <w:shd w:fill="auto" w:val="clear"/>
          <w:lang w:val="en-US"/>
        </w:rPr>
        <w:t> </w:t>
      </w:r>
      <w:r>
        <w:rPr>
          <w:color w:val="000000"/>
          <w:shd w:fill="auto" w:val="clear"/>
        </w:rPr>
        <w:t>МПа) и АБПБИ (до 800</w:t>
      </w:r>
      <w:r>
        <w:rPr>
          <w:color w:val="000000"/>
          <w:shd w:fill="auto" w:val="clear"/>
          <w:lang w:val="en-US"/>
        </w:rPr>
        <w:t> </w:t>
      </w:r>
      <w:r>
        <w:rPr>
          <w:color w:val="000000"/>
          <w:shd w:fill="auto" w:val="clear"/>
        </w:rPr>
        <w:t>МПа) волокон. Впервые получено полое волокно АБПБИ. Определено влияние температуры осадительной ванны на морфологию прекурсорных ПАНИ-О и циклизованных ПНБИ полых волокон с последующим изучением их газотранспортных свойств. Предложен новый способ формования полого волокна без использования внутреннего осадителя, через стадию формования композитного волокна в режиме соэкструзии раствора ПАН с ПАНИ-О с последующей карбонизацией ПАН и внутримолекулярной циклизацией ПАНИ-О в ПНБИ. Впервые получено полотно ПАНИ-О методом электроформования.</w:t>
      </w:r>
    </w:p>
    <w:p>
      <w:pPr>
        <w:pStyle w:val="Normal"/>
        <w:shd w:val="clear" w:color="auto" w:fill="FFFFFF"/>
        <w:ind w:firstLine="397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Российского научного фонда (Грант №23-19-00222).</w:t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link w:val="ListParagraph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-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Style8"/>
    <w:uiPriority w:val="34"/>
    <w:qFormat/>
    <w:rsid w:val="001063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LibreOffice/7.5.9.2$Linux_X86_64 LibreOffice_project/50$Build-2</Application>
  <AppVersion>15.0000</AppVersion>
  <Pages>1</Pages>
  <Words>253</Words>
  <Characters>1920</Characters>
  <CharactersWithSpaces>2163</CharactersWithSpaces>
  <Paragraphs>10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/>
  <dc:description/>
  <dc:language>ru-RU</dc:language>
  <cp:lastModifiedBy/>
  <dcterms:modified xsi:type="dcterms:W3CDTF">2024-02-21T13:13:18Z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