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7E2629" w:rsidR="00130241" w:rsidRPr="00967952" w:rsidRDefault="008F0BC9" w:rsidP="009B29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967952">
        <w:rPr>
          <w:b/>
        </w:rPr>
        <w:t>Исследовани</w:t>
      </w:r>
      <w:r>
        <w:rPr>
          <w:b/>
        </w:rPr>
        <w:t xml:space="preserve">е влияния фазовых превращений на </w:t>
      </w:r>
      <w:r w:rsidR="004C250E" w:rsidRPr="00967952">
        <w:rPr>
          <w:b/>
        </w:rPr>
        <w:t>оптически</w:t>
      </w:r>
      <w:r>
        <w:rPr>
          <w:b/>
        </w:rPr>
        <w:t>е</w:t>
      </w:r>
      <w:r w:rsidR="004C250E" w:rsidRPr="00967952">
        <w:rPr>
          <w:b/>
        </w:rPr>
        <w:t xml:space="preserve"> свойств</w:t>
      </w:r>
      <w:r>
        <w:rPr>
          <w:b/>
        </w:rPr>
        <w:t>а халькогенидных</w:t>
      </w:r>
      <w:r w:rsidR="004C250E" w:rsidRPr="00967952">
        <w:rPr>
          <w:b/>
        </w:rPr>
        <w:t xml:space="preserve"> тонких пленок </w:t>
      </w:r>
      <w:r w:rsidR="004C250E" w:rsidRPr="00967952">
        <w:rPr>
          <w:b/>
          <w:lang w:val="en-US"/>
        </w:rPr>
        <w:t>Ge</w:t>
      </w:r>
      <w:r w:rsidR="004C250E" w:rsidRPr="00967952">
        <w:rPr>
          <w:b/>
          <w:vertAlign w:val="subscript"/>
        </w:rPr>
        <w:t>2</w:t>
      </w:r>
      <w:r w:rsidR="004C250E" w:rsidRPr="00967952">
        <w:rPr>
          <w:b/>
          <w:lang w:val="en-US"/>
        </w:rPr>
        <w:t>Sb</w:t>
      </w:r>
      <w:r w:rsidR="004C250E" w:rsidRPr="00967952">
        <w:rPr>
          <w:b/>
          <w:vertAlign w:val="subscript"/>
        </w:rPr>
        <w:t>2</w:t>
      </w:r>
      <w:r w:rsidR="004C250E" w:rsidRPr="00967952">
        <w:rPr>
          <w:b/>
          <w:lang w:val="en-US"/>
        </w:rPr>
        <w:t>Te</w:t>
      </w:r>
      <w:r w:rsidR="004C250E" w:rsidRPr="00967952">
        <w:rPr>
          <w:b/>
          <w:vertAlign w:val="subscript"/>
        </w:rPr>
        <w:t>5</w:t>
      </w:r>
    </w:p>
    <w:p w14:paraId="00000002" w14:textId="6F336C48" w:rsidR="00130241" w:rsidRPr="0089198C" w:rsidRDefault="00F64ECC" w:rsidP="008919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967952">
        <w:rPr>
          <w:b/>
          <w:i/>
          <w:color w:val="000000"/>
        </w:rPr>
        <w:t>Федянина М.Е.</w:t>
      </w:r>
      <w:r w:rsidRPr="00967952">
        <w:rPr>
          <w:b/>
          <w:i/>
          <w:color w:val="000000"/>
          <w:vertAlign w:val="superscript"/>
        </w:rPr>
        <w:t>1,2</w:t>
      </w:r>
      <w:r w:rsidRPr="00967952">
        <w:rPr>
          <w:b/>
          <w:i/>
          <w:color w:val="000000"/>
        </w:rPr>
        <w:t xml:space="preserve">, </w:t>
      </w:r>
      <w:r w:rsidR="002A2D61">
        <w:rPr>
          <w:b/>
          <w:i/>
          <w:color w:val="000000"/>
        </w:rPr>
        <w:t>Якубов А.О.</w:t>
      </w:r>
      <w:r w:rsidR="002A2D61" w:rsidRPr="002A2D61">
        <w:rPr>
          <w:b/>
          <w:i/>
          <w:color w:val="000000"/>
          <w:vertAlign w:val="superscript"/>
        </w:rPr>
        <w:t>1</w:t>
      </w:r>
    </w:p>
    <w:p w14:paraId="6136CDE3" w14:textId="77777777" w:rsidR="009B291E" w:rsidRDefault="00F64E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67952">
        <w:rPr>
          <w:i/>
          <w:color w:val="000000"/>
        </w:rPr>
        <w:t>Аспирант, 4 год обучения</w:t>
      </w:r>
    </w:p>
    <w:p w14:paraId="62F35ED1" w14:textId="77777777" w:rsidR="009B291E" w:rsidRDefault="00EB1F49" w:rsidP="00F64E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67952">
        <w:rPr>
          <w:i/>
          <w:color w:val="000000"/>
          <w:vertAlign w:val="superscript"/>
        </w:rPr>
        <w:t>1</w:t>
      </w:r>
      <w:r w:rsidR="00F64ECC" w:rsidRPr="00967952">
        <w:rPr>
          <w:i/>
          <w:color w:val="000000"/>
        </w:rPr>
        <w:t>Национальный исследовательский университет «МИЭТ», Зеленоград, Россия</w:t>
      </w:r>
    </w:p>
    <w:p w14:paraId="0A01B21C" w14:textId="77777777" w:rsidR="009B291E" w:rsidRDefault="00EB1F49" w:rsidP="00F64E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967952">
        <w:rPr>
          <w:i/>
          <w:color w:val="000000"/>
          <w:vertAlign w:val="superscript"/>
        </w:rPr>
        <w:t>2</w:t>
      </w:r>
      <w:r w:rsidR="00F64ECC" w:rsidRPr="00967952">
        <w:rPr>
          <w:i/>
          <w:color w:val="000000"/>
          <w:vertAlign w:val="superscript"/>
        </w:rPr>
        <w:t xml:space="preserve"> </w:t>
      </w:r>
      <w:r w:rsidR="00F64ECC" w:rsidRPr="00967952">
        <w:rPr>
          <w:i/>
          <w:color w:val="000000"/>
        </w:rPr>
        <w:t>НПК «Технологический центр», Зеленоград, Россия</w:t>
      </w:r>
    </w:p>
    <w:p w14:paraId="7AF20BBE" w14:textId="77777777" w:rsidR="009B291E" w:rsidRDefault="00EB1F49" w:rsidP="00533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67952">
        <w:rPr>
          <w:i/>
          <w:color w:val="000000"/>
        </w:rPr>
        <w:t>E</w:t>
      </w:r>
      <w:r w:rsidR="003B76D6" w:rsidRPr="00967952">
        <w:rPr>
          <w:i/>
          <w:color w:val="000000"/>
        </w:rPr>
        <w:t>-</w:t>
      </w:r>
      <w:r w:rsidRPr="00967952">
        <w:rPr>
          <w:i/>
          <w:color w:val="000000"/>
        </w:rPr>
        <w:t xml:space="preserve">mail: </w:t>
      </w:r>
      <w:proofErr w:type="spellStart"/>
      <w:r w:rsidR="00F64ECC" w:rsidRPr="00967952">
        <w:rPr>
          <w:i/>
          <w:color w:val="000000"/>
          <w:u w:val="single"/>
          <w:lang w:val="en-US"/>
        </w:rPr>
        <w:t>mahamaha</w:t>
      </w:r>
      <w:proofErr w:type="spellEnd"/>
      <w:r w:rsidR="00F64ECC" w:rsidRPr="00967952">
        <w:rPr>
          <w:i/>
          <w:color w:val="000000"/>
          <w:u w:val="single"/>
        </w:rPr>
        <w:t>1996@</w:t>
      </w:r>
      <w:proofErr w:type="spellStart"/>
      <w:r w:rsidR="00F64ECC" w:rsidRPr="00967952">
        <w:rPr>
          <w:i/>
          <w:color w:val="000000"/>
          <w:u w:val="single"/>
          <w:lang w:val="en-US"/>
        </w:rPr>
        <w:t>gmail</w:t>
      </w:r>
      <w:proofErr w:type="spellEnd"/>
      <w:r w:rsidR="00F64ECC" w:rsidRPr="00967952">
        <w:rPr>
          <w:i/>
          <w:color w:val="000000"/>
          <w:u w:val="single"/>
        </w:rPr>
        <w:t>.</w:t>
      </w:r>
      <w:r w:rsidR="00F64ECC" w:rsidRPr="00967952">
        <w:rPr>
          <w:i/>
          <w:color w:val="000000"/>
          <w:u w:val="single"/>
          <w:lang w:val="en-US"/>
        </w:rPr>
        <w:t>com</w:t>
      </w:r>
    </w:p>
    <w:p w14:paraId="65223694" w14:textId="0B9076A2" w:rsidR="00A0701D" w:rsidRPr="009B291E" w:rsidRDefault="00A0701D" w:rsidP="00B06319">
      <w:pPr>
        <w:widowControl w:val="0"/>
        <w:ind w:firstLine="397"/>
        <w:jc w:val="both"/>
        <w:rPr>
          <w:color w:val="000000"/>
        </w:rPr>
      </w:pPr>
      <w:r w:rsidRPr="009B291E">
        <w:rPr>
          <w:color w:val="000000"/>
        </w:rPr>
        <w:t xml:space="preserve">Активное исследование полупроводников системы </w:t>
      </w:r>
      <w:r w:rsidRPr="009B291E">
        <w:rPr>
          <w:color w:val="000000"/>
          <w:lang w:val="en-US"/>
        </w:rPr>
        <w:t>Ge</w:t>
      </w:r>
      <w:r w:rsidRPr="009B291E">
        <w:rPr>
          <w:color w:val="000000"/>
        </w:rPr>
        <w:t>-</w:t>
      </w:r>
      <w:r w:rsidRPr="009B291E">
        <w:rPr>
          <w:color w:val="000000"/>
          <w:lang w:val="en-US"/>
        </w:rPr>
        <w:t>Sb</w:t>
      </w:r>
      <w:r w:rsidRPr="009B291E">
        <w:rPr>
          <w:color w:val="000000"/>
        </w:rPr>
        <w:t>-</w:t>
      </w:r>
      <w:r w:rsidRPr="009B291E">
        <w:rPr>
          <w:color w:val="000000"/>
          <w:lang w:val="en-US"/>
        </w:rPr>
        <w:t>Te</w:t>
      </w:r>
      <w:r w:rsidR="009B75B4" w:rsidRPr="009B291E">
        <w:rPr>
          <w:color w:val="000000"/>
        </w:rPr>
        <w:t xml:space="preserve">, в том числе </w:t>
      </w:r>
      <w:r w:rsidR="009B75B4" w:rsidRPr="009B291E">
        <w:rPr>
          <w:color w:val="000000"/>
          <w:lang w:val="en-US"/>
        </w:rPr>
        <w:t>Ge</w:t>
      </w:r>
      <w:r w:rsidR="009B75B4" w:rsidRPr="009B291E">
        <w:rPr>
          <w:color w:val="000000"/>
          <w:vertAlign w:val="subscript"/>
        </w:rPr>
        <w:t>2</w:t>
      </w:r>
      <w:r w:rsidR="009B75B4" w:rsidRPr="009B291E">
        <w:rPr>
          <w:color w:val="000000"/>
          <w:lang w:val="en-US"/>
        </w:rPr>
        <w:t>Sb</w:t>
      </w:r>
      <w:r w:rsidR="009B75B4" w:rsidRPr="009B291E">
        <w:rPr>
          <w:color w:val="000000"/>
          <w:vertAlign w:val="subscript"/>
        </w:rPr>
        <w:t>2</w:t>
      </w:r>
      <w:r w:rsidR="009B75B4" w:rsidRPr="009B291E">
        <w:rPr>
          <w:color w:val="000000"/>
          <w:lang w:val="en-US"/>
        </w:rPr>
        <w:t>Te</w:t>
      </w:r>
      <w:r w:rsidR="009B75B4" w:rsidRPr="009B291E">
        <w:rPr>
          <w:color w:val="000000"/>
          <w:vertAlign w:val="subscript"/>
        </w:rPr>
        <w:t>5</w:t>
      </w:r>
      <w:r w:rsidR="009B75B4" w:rsidRPr="009B291E">
        <w:rPr>
          <w:color w:val="000000"/>
        </w:rPr>
        <w:t>,</w:t>
      </w:r>
      <w:r w:rsidRPr="009B291E">
        <w:rPr>
          <w:color w:val="000000"/>
        </w:rPr>
        <w:t xml:space="preserve"> связано с </w:t>
      </w:r>
      <w:r w:rsidR="003B0B74" w:rsidRPr="009B291E">
        <w:rPr>
          <w:color w:val="000000"/>
        </w:rPr>
        <w:t xml:space="preserve">перспективами </w:t>
      </w:r>
      <w:r w:rsidR="009B75B4" w:rsidRPr="009B291E">
        <w:rPr>
          <w:color w:val="000000"/>
        </w:rPr>
        <w:t xml:space="preserve">их </w:t>
      </w:r>
      <w:r w:rsidR="003B0B74" w:rsidRPr="009B291E">
        <w:rPr>
          <w:color w:val="000000"/>
        </w:rPr>
        <w:t xml:space="preserve">применения </w:t>
      </w:r>
      <w:r w:rsidR="009B75B4" w:rsidRPr="009B291E">
        <w:rPr>
          <w:color w:val="000000"/>
        </w:rPr>
        <w:t>в</w:t>
      </w:r>
      <w:r w:rsidRPr="009B291E">
        <w:rPr>
          <w:color w:val="000000"/>
        </w:rPr>
        <w:t xml:space="preserve"> энергонезависимых запоминающих устройств</w:t>
      </w:r>
      <w:r w:rsidR="009B75B4" w:rsidRPr="009B291E">
        <w:rPr>
          <w:color w:val="000000"/>
        </w:rPr>
        <w:t>ах</w:t>
      </w:r>
      <w:r w:rsidRPr="009B291E">
        <w:rPr>
          <w:color w:val="000000"/>
        </w:rPr>
        <w:t xml:space="preserve">, </w:t>
      </w:r>
      <w:r w:rsidR="003B0B74" w:rsidRPr="009B291E">
        <w:rPr>
          <w:color w:val="000000"/>
        </w:rPr>
        <w:t xml:space="preserve">перестраиваемых </w:t>
      </w:r>
      <w:r w:rsidR="009B75B4" w:rsidRPr="009B291E">
        <w:rPr>
          <w:color w:val="000000"/>
        </w:rPr>
        <w:t>метаповерхностях</w:t>
      </w:r>
      <w:r w:rsidRPr="009B291E">
        <w:rPr>
          <w:color w:val="000000"/>
        </w:rPr>
        <w:t>, элемент</w:t>
      </w:r>
      <w:r w:rsidR="009B75B4" w:rsidRPr="009B291E">
        <w:rPr>
          <w:color w:val="000000"/>
        </w:rPr>
        <w:t>ах</w:t>
      </w:r>
      <w:r w:rsidRPr="009B291E">
        <w:rPr>
          <w:color w:val="000000"/>
        </w:rPr>
        <w:t xml:space="preserve"> отображения информации</w:t>
      </w:r>
      <w:r w:rsidR="008F0BC9" w:rsidRPr="009B291E">
        <w:rPr>
          <w:color w:val="000000"/>
        </w:rPr>
        <w:t xml:space="preserve"> </w:t>
      </w:r>
      <w:r w:rsidRPr="009B291E">
        <w:rPr>
          <w:color w:val="000000"/>
        </w:rPr>
        <w:t>[</w:t>
      </w:r>
      <w:r w:rsidR="00FD4EC2" w:rsidRPr="009B291E">
        <w:rPr>
          <w:color w:val="000000"/>
        </w:rPr>
        <w:t>1</w:t>
      </w:r>
      <w:r w:rsidRPr="009B291E">
        <w:rPr>
          <w:color w:val="000000"/>
        </w:rPr>
        <w:t xml:space="preserve">]. Широкий спектр </w:t>
      </w:r>
      <w:r w:rsidR="003B0B74" w:rsidRPr="009B291E">
        <w:rPr>
          <w:color w:val="000000"/>
        </w:rPr>
        <w:t xml:space="preserve">применения </w:t>
      </w:r>
      <w:r w:rsidR="009B75B4" w:rsidRPr="009B291E">
        <w:rPr>
          <w:color w:val="000000"/>
        </w:rPr>
        <w:t>обусловлен</w:t>
      </w:r>
      <w:r w:rsidR="003B0B74" w:rsidRPr="009B291E">
        <w:rPr>
          <w:color w:val="000000"/>
        </w:rPr>
        <w:t xml:space="preserve"> возможностью</w:t>
      </w:r>
      <w:r w:rsidRPr="009B291E">
        <w:rPr>
          <w:color w:val="000000"/>
        </w:rPr>
        <w:t xml:space="preserve"> </w:t>
      </w:r>
      <w:r w:rsidR="009B75B4" w:rsidRPr="009B291E">
        <w:rPr>
          <w:color w:val="000000"/>
        </w:rPr>
        <w:t>данных</w:t>
      </w:r>
      <w:r w:rsidR="003B0B74" w:rsidRPr="009B291E">
        <w:rPr>
          <w:color w:val="000000"/>
        </w:rPr>
        <w:t xml:space="preserve"> полупроводников осуществлять</w:t>
      </w:r>
      <w:r w:rsidRPr="009B291E">
        <w:rPr>
          <w:color w:val="000000"/>
        </w:rPr>
        <w:t xml:space="preserve"> под низкоэнергетическим воздействием </w:t>
      </w:r>
      <w:r w:rsidR="003B0B74" w:rsidRPr="009B291E">
        <w:rPr>
          <w:color w:val="000000"/>
        </w:rPr>
        <w:t>обратимые фазовые превращения</w:t>
      </w:r>
      <w:r w:rsidR="003F3CC9" w:rsidRPr="009B291E">
        <w:rPr>
          <w:color w:val="000000"/>
        </w:rPr>
        <w:t xml:space="preserve">, </w:t>
      </w:r>
      <w:r w:rsidR="003B0B74" w:rsidRPr="009B291E">
        <w:rPr>
          <w:color w:val="000000"/>
        </w:rPr>
        <w:t>сопровождающиеся</w:t>
      </w:r>
      <w:r w:rsidRPr="009B291E">
        <w:rPr>
          <w:color w:val="000000"/>
        </w:rPr>
        <w:t xml:space="preserve"> </w:t>
      </w:r>
      <w:r w:rsidR="003B0B74" w:rsidRPr="009B291E">
        <w:rPr>
          <w:color w:val="000000"/>
        </w:rPr>
        <w:t xml:space="preserve">существенным </w:t>
      </w:r>
      <w:r w:rsidRPr="009B291E">
        <w:rPr>
          <w:color w:val="000000"/>
        </w:rPr>
        <w:t>измен</w:t>
      </w:r>
      <w:r w:rsidR="003F3CC9" w:rsidRPr="009B291E">
        <w:rPr>
          <w:color w:val="000000"/>
        </w:rPr>
        <w:t>ени</w:t>
      </w:r>
      <w:r w:rsidR="003B0B74" w:rsidRPr="009B291E">
        <w:rPr>
          <w:color w:val="000000"/>
        </w:rPr>
        <w:t>ем</w:t>
      </w:r>
      <w:r w:rsidRPr="009B291E">
        <w:rPr>
          <w:color w:val="000000"/>
        </w:rPr>
        <w:t xml:space="preserve"> </w:t>
      </w:r>
      <w:r w:rsidR="003F3CC9" w:rsidRPr="009B291E">
        <w:rPr>
          <w:color w:val="000000"/>
        </w:rPr>
        <w:t>свойств</w:t>
      </w:r>
      <w:r w:rsidRPr="009B291E">
        <w:rPr>
          <w:color w:val="000000"/>
        </w:rPr>
        <w:t xml:space="preserve">. </w:t>
      </w:r>
      <w:r w:rsidR="003B0B74" w:rsidRPr="009B291E">
        <w:rPr>
          <w:color w:val="000000"/>
        </w:rPr>
        <w:t xml:space="preserve">Однако дальнейшее развитие </w:t>
      </w:r>
      <w:r w:rsidR="0007341C" w:rsidRPr="009B291E">
        <w:rPr>
          <w:color w:val="000000"/>
        </w:rPr>
        <w:t xml:space="preserve">различных нанофотонных устройств </w:t>
      </w:r>
      <w:r w:rsidR="003B0B74" w:rsidRPr="009B291E">
        <w:rPr>
          <w:color w:val="000000"/>
        </w:rPr>
        <w:t xml:space="preserve">и отработка технологии их </w:t>
      </w:r>
      <w:r w:rsidR="009B75B4" w:rsidRPr="009B291E">
        <w:rPr>
          <w:color w:val="000000"/>
        </w:rPr>
        <w:t>производства</w:t>
      </w:r>
      <w:r w:rsidR="003B0B74" w:rsidRPr="009B291E">
        <w:rPr>
          <w:color w:val="000000"/>
        </w:rPr>
        <w:t xml:space="preserve"> требует </w:t>
      </w:r>
      <w:r w:rsidR="0007341C" w:rsidRPr="009B291E">
        <w:rPr>
          <w:color w:val="000000"/>
        </w:rPr>
        <w:t>разработки</w:t>
      </w:r>
      <w:r w:rsidR="003B0B74" w:rsidRPr="009B291E">
        <w:rPr>
          <w:color w:val="000000"/>
        </w:rPr>
        <w:t xml:space="preserve"> </w:t>
      </w:r>
      <w:r w:rsidR="0007341C" w:rsidRPr="009B291E">
        <w:rPr>
          <w:color w:val="000000"/>
        </w:rPr>
        <w:t xml:space="preserve">надежной </w:t>
      </w:r>
      <w:r w:rsidR="003B0B74" w:rsidRPr="009B291E">
        <w:rPr>
          <w:color w:val="000000"/>
        </w:rPr>
        <w:t xml:space="preserve">методики </w:t>
      </w:r>
      <w:r w:rsidRPr="009B291E">
        <w:rPr>
          <w:color w:val="000000"/>
        </w:rPr>
        <w:t>определени</w:t>
      </w:r>
      <w:r w:rsidR="003B0B74" w:rsidRPr="009B291E">
        <w:rPr>
          <w:color w:val="000000"/>
        </w:rPr>
        <w:t>я</w:t>
      </w:r>
      <w:r w:rsidRPr="009B291E">
        <w:rPr>
          <w:color w:val="000000"/>
        </w:rPr>
        <w:t xml:space="preserve"> </w:t>
      </w:r>
      <w:r w:rsidR="0007341C" w:rsidRPr="009B291E">
        <w:rPr>
          <w:color w:val="000000"/>
        </w:rPr>
        <w:t xml:space="preserve">и контроля оптических и энергетических </w:t>
      </w:r>
      <w:r w:rsidR="009B75B4" w:rsidRPr="009B291E">
        <w:rPr>
          <w:color w:val="000000"/>
        </w:rPr>
        <w:t>параметров</w:t>
      </w:r>
      <w:r w:rsidR="0007341C" w:rsidRPr="009B291E">
        <w:rPr>
          <w:color w:val="000000"/>
        </w:rPr>
        <w:t xml:space="preserve">, а также </w:t>
      </w:r>
      <w:r w:rsidRPr="009B291E">
        <w:rPr>
          <w:color w:val="000000"/>
        </w:rPr>
        <w:t xml:space="preserve">контраста </w:t>
      </w:r>
      <w:r w:rsidR="001241DB" w:rsidRPr="009B291E">
        <w:rPr>
          <w:color w:val="000000"/>
        </w:rPr>
        <w:t>характеристик</w:t>
      </w:r>
      <w:r w:rsidRPr="009B291E">
        <w:rPr>
          <w:color w:val="000000"/>
        </w:rPr>
        <w:t xml:space="preserve"> между фазовыми состояниями</w:t>
      </w:r>
      <w:r w:rsidR="003B0B74" w:rsidRPr="009B291E">
        <w:rPr>
          <w:color w:val="000000"/>
        </w:rPr>
        <w:t>.</w:t>
      </w:r>
      <w:r w:rsidRPr="009B291E">
        <w:rPr>
          <w:color w:val="000000"/>
        </w:rPr>
        <w:t xml:space="preserve"> </w:t>
      </w:r>
      <w:r w:rsidR="0007341C" w:rsidRPr="009B291E">
        <w:rPr>
          <w:color w:val="000000"/>
        </w:rPr>
        <w:t xml:space="preserve">Данная </w:t>
      </w:r>
      <w:r w:rsidRPr="009B291E">
        <w:rPr>
          <w:color w:val="000000"/>
        </w:rPr>
        <w:t xml:space="preserve">работа посвящена </w:t>
      </w:r>
      <w:r w:rsidR="0007341C" w:rsidRPr="009B291E">
        <w:rPr>
          <w:color w:val="000000"/>
        </w:rPr>
        <w:t xml:space="preserve">определению </w:t>
      </w:r>
      <w:r w:rsidRPr="009B291E">
        <w:rPr>
          <w:color w:val="000000"/>
        </w:rPr>
        <w:t xml:space="preserve">свойств аморфных и кристаллических пленок </w:t>
      </w:r>
      <w:r w:rsidRPr="009B291E">
        <w:rPr>
          <w:color w:val="000000"/>
          <w:lang w:val="en-US"/>
        </w:rPr>
        <w:t>Ge</w:t>
      </w:r>
      <w:r w:rsidRPr="009B291E">
        <w:rPr>
          <w:color w:val="000000"/>
          <w:vertAlign w:val="subscript"/>
        </w:rPr>
        <w:t>2</w:t>
      </w:r>
      <w:r w:rsidRPr="009B291E">
        <w:rPr>
          <w:color w:val="000000"/>
          <w:lang w:val="en-US"/>
        </w:rPr>
        <w:t>Sb</w:t>
      </w:r>
      <w:r w:rsidRPr="009B291E">
        <w:rPr>
          <w:color w:val="000000"/>
          <w:vertAlign w:val="subscript"/>
        </w:rPr>
        <w:t>2</w:t>
      </w:r>
      <w:r w:rsidRPr="009B291E">
        <w:rPr>
          <w:color w:val="000000"/>
          <w:lang w:val="en-US"/>
        </w:rPr>
        <w:t>Te</w:t>
      </w:r>
      <w:r w:rsidRPr="009B291E">
        <w:rPr>
          <w:color w:val="000000"/>
          <w:vertAlign w:val="subscript"/>
        </w:rPr>
        <w:t>5</w:t>
      </w:r>
      <w:r w:rsidRPr="009B291E">
        <w:rPr>
          <w:color w:val="000000"/>
        </w:rPr>
        <w:t xml:space="preserve"> для дальнейшего </w:t>
      </w:r>
      <w:r w:rsidR="001241DB" w:rsidRPr="009B291E">
        <w:rPr>
          <w:color w:val="000000"/>
        </w:rPr>
        <w:t>проектирования</w:t>
      </w:r>
      <w:r w:rsidRPr="009B291E">
        <w:rPr>
          <w:color w:val="000000"/>
        </w:rPr>
        <w:t xml:space="preserve"> </w:t>
      </w:r>
      <w:r w:rsidR="0007341C" w:rsidRPr="009B291E">
        <w:rPr>
          <w:color w:val="000000"/>
        </w:rPr>
        <w:t>метаповерхностей на их основе</w:t>
      </w:r>
      <w:r w:rsidRPr="009B291E">
        <w:rPr>
          <w:color w:val="000000"/>
        </w:rPr>
        <w:t>.</w:t>
      </w:r>
    </w:p>
    <w:p w14:paraId="7B8D2F04" w14:textId="7C9977B9" w:rsidR="008E50D6" w:rsidRPr="009B291E" w:rsidRDefault="00A0701D" w:rsidP="009B291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9B291E">
        <w:rPr>
          <w:color w:val="000000"/>
        </w:rPr>
        <w:t>Формирование а</w:t>
      </w:r>
      <w:r w:rsidRPr="009B291E">
        <w:rPr>
          <w:color w:val="000000"/>
          <w:spacing w:val="-2"/>
        </w:rPr>
        <w:t>морфных тонких пленок состава Ge</w:t>
      </w:r>
      <w:r w:rsidRPr="009B291E">
        <w:rPr>
          <w:color w:val="000000"/>
          <w:spacing w:val="-2"/>
          <w:vertAlign w:val="subscript"/>
        </w:rPr>
        <w:t>2</w:t>
      </w:r>
      <w:r w:rsidRPr="009B291E">
        <w:rPr>
          <w:color w:val="000000"/>
          <w:spacing w:val="-2"/>
        </w:rPr>
        <w:t>Sb</w:t>
      </w:r>
      <w:r w:rsidRPr="009B291E">
        <w:rPr>
          <w:color w:val="000000"/>
          <w:spacing w:val="-2"/>
          <w:vertAlign w:val="subscript"/>
        </w:rPr>
        <w:t>2</w:t>
      </w:r>
      <w:r w:rsidRPr="009B291E">
        <w:rPr>
          <w:color w:val="000000"/>
          <w:spacing w:val="-2"/>
        </w:rPr>
        <w:t>Te</w:t>
      </w:r>
      <w:r w:rsidRPr="009B291E">
        <w:rPr>
          <w:color w:val="000000"/>
          <w:spacing w:val="-2"/>
          <w:vertAlign w:val="subscript"/>
        </w:rPr>
        <w:t>5</w:t>
      </w:r>
      <w:r w:rsidRPr="009B291E">
        <w:rPr>
          <w:color w:val="000000"/>
          <w:spacing w:val="-2"/>
        </w:rPr>
        <w:t xml:space="preserve"> осуществлялось методом магнетронного распыления </w:t>
      </w:r>
      <w:r w:rsidR="00FD4EC2" w:rsidRPr="009B291E">
        <w:rPr>
          <w:color w:val="000000"/>
          <w:spacing w:val="-2"/>
        </w:rPr>
        <w:t xml:space="preserve">поликристаллической мишени </w:t>
      </w:r>
      <w:r w:rsidRPr="009B291E">
        <w:rPr>
          <w:color w:val="000000"/>
          <w:spacing w:val="-2"/>
        </w:rPr>
        <w:t>с использованием источника постоянного тока. Давление аргона в камере процессе напыления составляло 5.7·10</w:t>
      </w:r>
      <w:r w:rsidRPr="009B291E">
        <w:rPr>
          <w:color w:val="000000"/>
          <w:spacing w:val="-2"/>
          <w:vertAlign w:val="superscript"/>
        </w:rPr>
        <w:t>-1</w:t>
      </w:r>
      <w:r w:rsidRPr="009B291E">
        <w:rPr>
          <w:color w:val="000000"/>
          <w:spacing w:val="-2"/>
        </w:rPr>
        <w:t xml:space="preserve"> Па, а мощность, подаваемая на мишен</w:t>
      </w:r>
      <w:r w:rsidR="0007341C" w:rsidRPr="009B291E">
        <w:rPr>
          <w:color w:val="000000"/>
          <w:spacing w:val="-2"/>
        </w:rPr>
        <w:t>ь</w:t>
      </w:r>
      <w:r w:rsidRPr="009B291E">
        <w:rPr>
          <w:color w:val="000000"/>
          <w:spacing w:val="-2"/>
        </w:rPr>
        <w:t>, составляла</w:t>
      </w:r>
      <w:r w:rsidR="007E2C2F" w:rsidRPr="009B291E">
        <w:rPr>
          <w:color w:val="000000"/>
          <w:spacing w:val="-2"/>
        </w:rPr>
        <w:t xml:space="preserve"> 25 </w:t>
      </w:r>
      <w:r w:rsidRPr="009B291E">
        <w:rPr>
          <w:color w:val="000000"/>
          <w:spacing w:val="-2"/>
        </w:rPr>
        <w:t xml:space="preserve">Вт. </w:t>
      </w:r>
      <w:r w:rsidR="0007341C" w:rsidRPr="009B291E">
        <w:rPr>
          <w:color w:val="000000"/>
        </w:rPr>
        <w:t>К</w:t>
      </w:r>
      <w:r w:rsidR="008E50D6" w:rsidRPr="009B291E">
        <w:rPr>
          <w:color w:val="000000"/>
        </w:rPr>
        <w:t>ристаллизаци</w:t>
      </w:r>
      <w:r w:rsidR="0007341C" w:rsidRPr="009B291E">
        <w:rPr>
          <w:color w:val="000000"/>
        </w:rPr>
        <w:t>я сформированных аморфных пленок</w:t>
      </w:r>
      <w:r w:rsidR="008E50D6" w:rsidRPr="009B291E">
        <w:rPr>
          <w:color w:val="000000"/>
        </w:rPr>
        <w:t xml:space="preserve"> </w:t>
      </w:r>
      <w:r w:rsidR="0007341C" w:rsidRPr="009B291E">
        <w:rPr>
          <w:color w:val="000000"/>
        </w:rPr>
        <w:t>осуществлялась за счет их разогрева с помощью нагревательного столика (</w:t>
      </w:r>
      <w:r w:rsidR="0007341C" w:rsidRPr="009B291E">
        <w:rPr>
          <w:color w:val="000000"/>
          <w:lang w:val="en-US"/>
        </w:rPr>
        <w:t>Linkam</w:t>
      </w:r>
      <w:r w:rsidR="0007341C" w:rsidRPr="009B291E">
        <w:rPr>
          <w:color w:val="000000"/>
        </w:rPr>
        <w:t>)</w:t>
      </w:r>
      <w:r w:rsidR="003F6142" w:rsidRPr="009B291E">
        <w:rPr>
          <w:color w:val="000000"/>
        </w:rPr>
        <w:t xml:space="preserve"> до температур</w:t>
      </w:r>
      <w:r w:rsidR="0007341C" w:rsidRPr="009B291E">
        <w:rPr>
          <w:color w:val="000000"/>
        </w:rPr>
        <w:t xml:space="preserve"> </w:t>
      </w:r>
      <w:r w:rsidR="003F6142" w:rsidRPr="009B291E">
        <w:rPr>
          <w:color w:val="000000"/>
        </w:rPr>
        <w:t xml:space="preserve">в диапазоне от комнатной до </w:t>
      </w:r>
      <w:r w:rsidR="0007341C" w:rsidRPr="009B291E">
        <w:rPr>
          <w:color w:val="000000"/>
        </w:rPr>
        <w:t>2</w:t>
      </w:r>
      <w:r w:rsidR="00FD4EC2" w:rsidRPr="009B291E">
        <w:rPr>
          <w:color w:val="000000"/>
        </w:rPr>
        <w:t>5</w:t>
      </w:r>
      <w:r w:rsidR="0007341C" w:rsidRPr="009B291E">
        <w:rPr>
          <w:color w:val="000000"/>
        </w:rPr>
        <w:t xml:space="preserve">0 °С, которые были выбраны </w:t>
      </w:r>
      <w:r w:rsidR="008E50D6" w:rsidRPr="009B291E">
        <w:rPr>
          <w:color w:val="000000"/>
        </w:rPr>
        <w:t xml:space="preserve">по измеренной температурной зависимости удельного сопротивления. </w:t>
      </w:r>
      <w:r w:rsidR="0007341C" w:rsidRPr="009B291E">
        <w:rPr>
          <w:color w:val="000000"/>
        </w:rPr>
        <w:t>Исследования оптических свойств пленок в аморфном и кристаллическом состояниях проводили методами спектрофотометрии (Agilent Cary 5000) и эллипсометрии (Horiba Uvisel 2).</w:t>
      </w:r>
    </w:p>
    <w:p w14:paraId="23D464C3" w14:textId="77777777" w:rsidR="009B291E" w:rsidRDefault="0007341C" w:rsidP="009B291E">
      <w:pPr>
        <w:ind w:firstLine="397"/>
        <w:jc w:val="both"/>
      </w:pPr>
      <w:r>
        <w:t xml:space="preserve">В ходе работы было определено изменение спектров пропускания, отражения и эллипсометрических параметров от </w:t>
      </w:r>
      <w:r w:rsidR="009B75B4">
        <w:t>режима</w:t>
      </w:r>
      <w:r>
        <w:t xml:space="preserve"> термообработки аморфных пленок. </w:t>
      </w:r>
      <w:r w:rsidR="009B75B4">
        <w:t>По спектрам пропускания было</w:t>
      </w:r>
      <w:r w:rsidR="00784DCA" w:rsidRPr="00967952">
        <w:t xml:space="preserve"> </w:t>
      </w:r>
      <w:r w:rsidR="009B75B4" w:rsidRPr="00967952">
        <w:t>определ</w:t>
      </w:r>
      <w:r w:rsidR="009B75B4">
        <w:t>ено</w:t>
      </w:r>
      <w:r w:rsidR="009B75B4" w:rsidRPr="00967952">
        <w:t xml:space="preserve"> </w:t>
      </w:r>
      <w:r w:rsidR="00784DCA" w:rsidRPr="00967952">
        <w:t>положение края поглощения для исследуемых образцов и</w:t>
      </w:r>
      <w:r>
        <w:t xml:space="preserve"> установ</w:t>
      </w:r>
      <w:r w:rsidR="009B75B4">
        <w:t>лено</w:t>
      </w:r>
      <w:r>
        <w:t>, что в</w:t>
      </w:r>
      <w:r w:rsidR="00784DCA" w:rsidRPr="00967952">
        <w:t xml:space="preserve"> процессе фазового перехода </w:t>
      </w:r>
      <w:r w:rsidR="009B75B4" w:rsidRPr="00967952">
        <w:t>значени</w:t>
      </w:r>
      <w:r w:rsidR="009B75B4">
        <w:t xml:space="preserve">е </w:t>
      </w:r>
      <w:r w:rsidRPr="00967952">
        <w:t>оптической ширин</w:t>
      </w:r>
      <w:r>
        <w:t>ы</w:t>
      </w:r>
      <w:r w:rsidRPr="00967952">
        <w:t xml:space="preserve"> запрещенной зоны (E</w:t>
      </w:r>
      <w:r w:rsidRPr="00967952">
        <w:rPr>
          <w:vertAlign w:val="subscript"/>
        </w:rPr>
        <w:t>g</w:t>
      </w:r>
      <w:r w:rsidRPr="00967952">
        <w:rPr>
          <w:vertAlign w:val="superscript"/>
        </w:rPr>
        <w:t>опт</w:t>
      </w:r>
      <w:r w:rsidRPr="00967952">
        <w:t>)</w:t>
      </w:r>
      <w:r w:rsidR="00784DCA" w:rsidRPr="00967952">
        <w:t xml:space="preserve"> </w:t>
      </w:r>
      <w:r w:rsidR="009B75B4">
        <w:t>уменьшае</w:t>
      </w:r>
      <w:r>
        <w:t>тся</w:t>
      </w:r>
      <w:r w:rsidR="00784DCA" w:rsidRPr="00967952">
        <w:t xml:space="preserve"> от 0</w:t>
      </w:r>
      <w:r w:rsidR="003F6142">
        <w:t>.</w:t>
      </w:r>
      <w:r w:rsidR="00784DCA" w:rsidRPr="00967952">
        <w:t>72 до 0</w:t>
      </w:r>
      <w:r w:rsidR="003F6142">
        <w:t>.</w:t>
      </w:r>
      <w:r w:rsidR="00784DCA" w:rsidRPr="00967952">
        <w:t>3</w:t>
      </w:r>
      <w:r w:rsidR="00891591" w:rsidRPr="00967952">
        <w:t>0</w:t>
      </w:r>
      <w:r w:rsidR="007E2C2F">
        <w:t> </w:t>
      </w:r>
      <w:r w:rsidR="00784DCA" w:rsidRPr="00967952">
        <w:t xml:space="preserve">эВ. </w:t>
      </w:r>
      <w:r w:rsidR="00891591" w:rsidRPr="00967952">
        <w:t xml:space="preserve">Кроме </w:t>
      </w:r>
      <w:r w:rsidR="009B75B4">
        <w:t>того,</w:t>
      </w:r>
      <w:r w:rsidR="00891591" w:rsidRPr="00967952">
        <w:t xml:space="preserve"> </w:t>
      </w:r>
      <w:r>
        <w:t xml:space="preserve">была </w:t>
      </w:r>
      <w:r w:rsidR="00891591" w:rsidRPr="00967952">
        <w:t>проведена оценка протяженности хвостов энергетических зон в щели по подвижности, характеризующаяся энергией Урбаха (E</w:t>
      </w:r>
      <w:r w:rsidR="00891591" w:rsidRPr="00967952">
        <w:rPr>
          <w:vertAlign w:val="subscript"/>
        </w:rPr>
        <w:t>0</w:t>
      </w:r>
      <w:r w:rsidR="00891591" w:rsidRPr="00967952">
        <w:t>). Для всех аморфных пленок</w:t>
      </w:r>
      <w:r w:rsidR="009B75B4">
        <w:t>, прошедших</w:t>
      </w:r>
      <w:r w:rsidR="00891591" w:rsidRPr="00967952">
        <w:t xml:space="preserve"> </w:t>
      </w:r>
      <w:r w:rsidR="009B75B4" w:rsidRPr="00967952">
        <w:t>термообработк</w:t>
      </w:r>
      <w:r w:rsidR="009B75B4">
        <w:t>у</w:t>
      </w:r>
      <w:r w:rsidR="009B75B4" w:rsidRPr="00967952">
        <w:t xml:space="preserve"> </w:t>
      </w:r>
      <w:r w:rsidR="00891591" w:rsidRPr="00967952">
        <w:t>ниже температуры кристаллизации</w:t>
      </w:r>
      <w:r w:rsidR="009B75B4">
        <w:t>,</w:t>
      </w:r>
      <w:r w:rsidR="00891591" w:rsidRPr="00967952">
        <w:t xml:space="preserve"> значения E</w:t>
      </w:r>
      <w:r w:rsidR="00891591" w:rsidRPr="00967952">
        <w:rPr>
          <w:vertAlign w:val="subscript"/>
        </w:rPr>
        <w:t xml:space="preserve">0 </w:t>
      </w:r>
      <w:r w:rsidR="009B75B4">
        <w:t>находятся в</w:t>
      </w:r>
      <w:r w:rsidR="00891591" w:rsidRPr="00967952">
        <w:t xml:space="preserve"> диапазоне 0.15-0.18</w:t>
      </w:r>
      <w:r w:rsidR="007E2C2F">
        <w:t> </w:t>
      </w:r>
      <w:r w:rsidR="00891591" w:rsidRPr="00967952">
        <w:t xml:space="preserve">эВ, что свидетельствует о </w:t>
      </w:r>
      <w:r w:rsidR="008F0BC9">
        <w:t>схожей</w:t>
      </w:r>
      <w:r w:rsidR="008F0BC9" w:rsidRPr="00967952">
        <w:t xml:space="preserve"> </w:t>
      </w:r>
      <w:r w:rsidR="00891591" w:rsidRPr="00967952">
        <w:t xml:space="preserve">степени </w:t>
      </w:r>
      <w:proofErr w:type="spellStart"/>
      <w:r w:rsidR="00891591" w:rsidRPr="00967952">
        <w:t>р</w:t>
      </w:r>
      <w:r w:rsidR="001241DB" w:rsidRPr="00967952">
        <w:t>азупорядоченности</w:t>
      </w:r>
      <w:proofErr w:type="spellEnd"/>
      <w:r w:rsidR="001241DB" w:rsidRPr="00967952">
        <w:t xml:space="preserve"> структур</w:t>
      </w:r>
      <w:r w:rsidR="009B75B4">
        <w:t>ы</w:t>
      </w:r>
      <w:r w:rsidR="00891591" w:rsidRPr="00967952">
        <w:t>.</w:t>
      </w:r>
    </w:p>
    <w:p w14:paraId="1F5D5466" w14:textId="5756862B" w:rsidR="00891591" w:rsidRPr="00967952" w:rsidRDefault="003F3CC9" w:rsidP="009B291E">
      <w:pPr>
        <w:ind w:firstLine="397"/>
        <w:jc w:val="both"/>
      </w:pPr>
      <w:r w:rsidRPr="00967952">
        <w:t xml:space="preserve">Полученные методом </w:t>
      </w:r>
      <w:proofErr w:type="spellStart"/>
      <w:r w:rsidRPr="00967952">
        <w:t>эллипсометрии</w:t>
      </w:r>
      <w:proofErr w:type="spellEnd"/>
      <w:r w:rsidRPr="00967952">
        <w:t xml:space="preserve"> </w:t>
      </w:r>
      <w:r w:rsidR="001241DB" w:rsidRPr="00967952">
        <w:t>значения параметров</w:t>
      </w:r>
      <w:r w:rsidRPr="00967952">
        <w:t xml:space="preserve"> E</w:t>
      </w:r>
      <w:r w:rsidRPr="00967952">
        <w:rPr>
          <w:vertAlign w:val="subscript"/>
        </w:rPr>
        <w:t>g</w:t>
      </w:r>
      <w:r w:rsidRPr="00967952">
        <w:rPr>
          <w:vertAlign w:val="superscript"/>
        </w:rPr>
        <w:t>опт</w:t>
      </w:r>
      <w:r w:rsidRPr="00967952">
        <w:t xml:space="preserve"> и E</w:t>
      </w:r>
      <w:r w:rsidRPr="00967952">
        <w:rPr>
          <w:vertAlign w:val="subscript"/>
        </w:rPr>
        <w:t>0</w:t>
      </w:r>
      <w:r w:rsidRPr="00967952">
        <w:t xml:space="preserve"> оказались близки</w:t>
      </w:r>
      <w:r w:rsidR="0007341C">
        <w:t xml:space="preserve"> к результатам спектрофотометрии</w:t>
      </w:r>
      <w:r w:rsidRPr="00967952">
        <w:t xml:space="preserve">, что свидетельствует о правильности выбора параметров моделирования. </w:t>
      </w:r>
      <w:r w:rsidR="009B75B4">
        <w:t>Определено</w:t>
      </w:r>
      <w:r w:rsidR="0007341C">
        <w:t xml:space="preserve"> изменение з</w:t>
      </w:r>
      <w:r w:rsidR="0007341C" w:rsidRPr="00967952">
        <w:t>начени</w:t>
      </w:r>
      <w:r w:rsidR="0007341C">
        <w:t>й</w:t>
      </w:r>
      <w:r w:rsidR="0007341C" w:rsidRPr="00967952">
        <w:t xml:space="preserve"> </w:t>
      </w:r>
      <w:r w:rsidR="00891591" w:rsidRPr="00967952">
        <w:t>коэффициента экстинкции</w:t>
      </w:r>
      <w:r w:rsidR="00967952" w:rsidRPr="00967952">
        <w:t xml:space="preserve"> (</w:t>
      </w:r>
      <w:r w:rsidR="00967952" w:rsidRPr="00967952">
        <w:rPr>
          <w:lang w:val="en-US"/>
        </w:rPr>
        <w:t>k</w:t>
      </w:r>
      <w:r w:rsidR="00967952" w:rsidRPr="00967952">
        <w:t>)</w:t>
      </w:r>
      <w:r w:rsidR="00891591" w:rsidRPr="00967952">
        <w:t xml:space="preserve"> и показателя преломления</w:t>
      </w:r>
      <w:r w:rsidR="00967952" w:rsidRPr="00967952">
        <w:t xml:space="preserve"> (</w:t>
      </w:r>
      <w:r w:rsidR="00967952" w:rsidRPr="00967952">
        <w:rPr>
          <w:lang w:val="en-US"/>
        </w:rPr>
        <w:t>n</w:t>
      </w:r>
      <w:r w:rsidR="00967952" w:rsidRPr="00967952">
        <w:t>)</w:t>
      </w:r>
      <w:r w:rsidR="00891591" w:rsidRPr="00967952">
        <w:t xml:space="preserve"> в результате фазов</w:t>
      </w:r>
      <w:r w:rsidRPr="00967952">
        <w:t>ого перехода</w:t>
      </w:r>
      <w:r w:rsidR="0007341C">
        <w:t xml:space="preserve">. </w:t>
      </w:r>
      <w:r w:rsidR="009B75B4">
        <w:t>Установлено</w:t>
      </w:r>
      <w:r w:rsidR="0007341C">
        <w:t>, что фазовый переход сопровождается изменением</w:t>
      </w:r>
      <w:r w:rsidR="007E2C2F">
        <w:t xml:space="preserve"> оптических параметров</w:t>
      </w:r>
      <w:r w:rsidR="001241DB" w:rsidRPr="00967952">
        <w:t xml:space="preserve"> Δ</w:t>
      </w:r>
      <w:r w:rsidR="00967952" w:rsidRPr="00967952">
        <w:rPr>
          <w:lang w:val="en-US"/>
        </w:rPr>
        <w:t>n</w:t>
      </w:r>
      <w:r w:rsidR="007E2C2F">
        <w:t> = </w:t>
      </w:r>
      <w:r w:rsidR="00967952" w:rsidRPr="00967952">
        <w:t>2.53 и Δ</w:t>
      </w:r>
      <w:r w:rsidR="00967952" w:rsidRPr="00967952">
        <w:rPr>
          <w:lang w:val="en-US"/>
        </w:rPr>
        <w:t>k</w:t>
      </w:r>
      <w:r w:rsidR="007E2C2F">
        <w:t> = </w:t>
      </w:r>
      <w:r w:rsidR="00967952" w:rsidRPr="00967952">
        <w:t xml:space="preserve">0.77 </w:t>
      </w:r>
      <w:r w:rsidR="009B75B4">
        <w:t>вблизи телекоммуникационной длины волны</w:t>
      </w:r>
      <w:r w:rsidR="00967952" w:rsidRPr="00967952">
        <w:t xml:space="preserve"> 1550 нм.</w:t>
      </w:r>
      <w:r w:rsidR="009B75B4">
        <w:t xml:space="preserve"> Продемонстрирована возможность плавного управления оптическими свойствами пленок за счет частичной кристаллизации, что открывает перспективы создания метаповерхностей с многоуровневым переключением.</w:t>
      </w:r>
    </w:p>
    <w:p w14:paraId="022FC08C" w14:textId="1031BB0D" w:rsidR="00A02163" w:rsidRPr="009B291E" w:rsidRDefault="001009B4" w:rsidP="00B06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B291E">
        <w:rPr>
          <w:i/>
          <w:color w:val="000000"/>
        </w:rPr>
        <w:t xml:space="preserve">Работа выполнена </w:t>
      </w:r>
      <w:r w:rsidR="008F0BC9" w:rsidRPr="009B291E">
        <w:rPr>
          <w:i/>
          <w:color w:val="000000"/>
        </w:rPr>
        <w:t xml:space="preserve">при финансовой поддержке </w:t>
      </w:r>
      <w:r w:rsidR="008F0BC9" w:rsidRPr="009B291E">
        <w:rPr>
          <w:i/>
          <w:iCs/>
          <w:color w:val="000000"/>
        </w:rPr>
        <w:t xml:space="preserve">РНФ (проект № </w:t>
      </w:r>
      <w:r w:rsidR="008F0BC9" w:rsidRPr="009B291E">
        <w:rPr>
          <w:i/>
          <w:color w:val="000000"/>
        </w:rPr>
        <w:t xml:space="preserve">23-79-10309) в </w:t>
      </w:r>
      <w:r w:rsidRPr="009B291E">
        <w:rPr>
          <w:i/>
          <w:color w:val="000000"/>
        </w:rPr>
        <w:t xml:space="preserve">научно-исследовательской лаборатории «Материалы и устройства активной фотоники» </w:t>
      </w:r>
      <w:r w:rsidR="008F0BC9" w:rsidRPr="009B291E">
        <w:rPr>
          <w:i/>
          <w:color w:val="000000"/>
        </w:rPr>
        <w:t xml:space="preserve">НИУ МИЭТ </w:t>
      </w:r>
      <w:r w:rsidRPr="009B291E">
        <w:rPr>
          <w:i/>
          <w:color w:val="000000"/>
        </w:rPr>
        <w:t>(</w:t>
      </w:r>
      <w:r w:rsidRPr="009B291E">
        <w:rPr>
          <w:i/>
          <w:color w:val="000000"/>
          <w:lang w:val="en-US"/>
        </w:rPr>
        <w:t>FSMR</w:t>
      </w:r>
      <w:r w:rsidRPr="009B291E">
        <w:rPr>
          <w:i/>
          <w:color w:val="000000"/>
        </w:rPr>
        <w:t>-2022-0001)</w:t>
      </w:r>
      <w:r w:rsidR="00756BB4" w:rsidRPr="009B291E">
        <w:rPr>
          <w:i/>
          <w:color w:val="000000"/>
        </w:rPr>
        <w:t>.</w:t>
      </w:r>
    </w:p>
    <w:p w14:paraId="0000000E" w14:textId="77777777" w:rsidR="00130241" w:rsidRPr="0096795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67952">
        <w:rPr>
          <w:b/>
          <w:color w:val="000000"/>
        </w:rPr>
        <w:t>Литература</w:t>
      </w:r>
    </w:p>
    <w:p w14:paraId="6C82AA58" w14:textId="3B9E6308" w:rsidR="009B291E" w:rsidRPr="00533294" w:rsidRDefault="003D1311" w:rsidP="009B291E">
      <w:pPr>
        <w:pStyle w:val="Default"/>
        <w:jc w:val="both"/>
      </w:pPr>
      <w:r w:rsidRPr="00967952">
        <w:rPr>
          <w:lang w:val="en-US"/>
        </w:rPr>
        <w:t>1. Kozyukhin S.A., Lazarenko P.I., Popov A.I., Eremenko I.L. Phase change memory materials and their applications // Russ. Chem. Rev.</w:t>
      </w:r>
      <w:r w:rsidRPr="003F6142">
        <w:rPr>
          <w:lang w:val="en-US"/>
        </w:rPr>
        <w:t xml:space="preserve"> 2022. </w:t>
      </w:r>
      <w:r w:rsidRPr="00967952">
        <w:rPr>
          <w:lang w:val="en-US"/>
        </w:rPr>
        <w:t>Vol</w:t>
      </w:r>
      <w:r w:rsidRPr="00533294">
        <w:t xml:space="preserve">. 91. </w:t>
      </w:r>
      <w:r w:rsidRPr="00967952">
        <w:rPr>
          <w:lang w:val="en-US"/>
        </w:rPr>
        <w:t>RCR</w:t>
      </w:r>
      <w:r w:rsidRPr="00533294">
        <w:t>5033.</w:t>
      </w:r>
    </w:p>
    <w:sectPr w:rsidR="009B291E" w:rsidRPr="0053329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0010">
    <w:abstractNumId w:val="0"/>
  </w:num>
  <w:num w:numId="2" w16cid:durableId="110634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341C"/>
    <w:rsid w:val="00086081"/>
    <w:rsid w:val="000861CF"/>
    <w:rsid w:val="001009B4"/>
    <w:rsid w:val="00101A1C"/>
    <w:rsid w:val="00103657"/>
    <w:rsid w:val="00106375"/>
    <w:rsid w:val="00116478"/>
    <w:rsid w:val="001241DB"/>
    <w:rsid w:val="00130241"/>
    <w:rsid w:val="001E61C2"/>
    <w:rsid w:val="001F0493"/>
    <w:rsid w:val="002264EE"/>
    <w:rsid w:val="0023307C"/>
    <w:rsid w:val="002A2D61"/>
    <w:rsid w:val="0031361E"/>
    <w:rsid w:val="00391C38"/>
    <w:rsid w:val="003B0B74"/>
    <w:rsid w:val="003B76D6"/>
    <w:rsid w:val="003D1311"/>
    <w:rsid w:val="003F3CC9"/>
    <w:rsid w:val="003F6142"/>
    <w:rsid w:val="00435DE2"/>
    <w:rsid w:val="004A26A3"/>
    <w:rsid w:val="004C250E"/>
    <w:rsid w:val="004F0EDF"/>
    <w:rsid w:val="00522BF1"/>
    <w:rsid w:val="00533294"/>
    <w:rsid w:val="00590166"/>
    <w:rsid w:val="005D022B"/>
    <w:rsid w:val="005E5BE9"/>
    <w:rsid w:val="00637EC4"/>
    <w:rsid w:val="0069427D"/>
    <w:rsid w:val="006F7A19"/>
    <w:rsid w:val="007213E1"/>
    <w:rsid w:val="00756BB4"/>
    <w:rsid w:val="00775389"/>
    <w:rsid w:val="00784DCA"/>
    <w:rsid w:val="00797838"/>
    <w:rsid w:val="007B43B7"/>
    <w:rsid w:val="007C36D8"/>
    <w:rsid w:val="007E2C2F"/>
    <w:rsid w:val="007F2744"/>
    <w:rsid w:val="00891591"/>
    <w:rsid w:val="0089198C"/>
    <w:rsid w:val="008931BE"/>
    <w:rsid w:val="008C67E3"/>
    <w:rsid w:val="008E50D6"/>
    <w:rsid w:val="008F0BC9"/>
    <w:rsid w:val="00921D45"/>
    <w:rsid w:val="00967952"/>
    <w:rsid w:val="009A66DB"/>
    <w:rsid w:val="009B291E"/>
    <w:rsid w:val="009B2F80"/>
    <w:rsid w:val="009B3300"/>
    <w:rsid w:val="009B75B4"/>
    <w:rsid w:val="009F3380"/>
    <w:rsid w:val="00A02163"/>
    <w:rsid w:val="00A0701D"/>
    <w:rsid w:val="00A314FE"/>
    <w:rsid w:val="00B06319"/>
    <w:rsid w:val="00BF36F8"/>
    <w:rsid w:val="00BF4622"/>
    <w:rsid w:val="00CD00B1"/>
    <w:rsid w:val="00D22306"/>
    <w:rsid w:val="00D42542"/>
    <w:rsid w:val="00D8121C"/>
    <w:rsid w:val="00E22189"/>
    <w:rsid w:val="00E67406"/>
    <w:rsid w:val="00E74069"/>
    <w:rsid w:val="00EB1F49"/>
    <w:rsid w:val="00F64ECC"/>
    <w:rsid w:val="00F865B3"/>
    <w:rsid w:val="00FB1509"/>
    <w:rsid w:val="00FD4EC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Default">
    <w:name w:val="Default"/>
    <w:rsid w:val="003D131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B74"/>
    <w:rPr>
      <w:rFonts w:ascii="Segoe UI" w:eastAsia="Times New Roman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D4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882A7C-4514-49A7-AF0A-C476114A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Федянина</dc:creator>
  <cp:lastModifiedBy>Иван Chernoukhov</cp:lastModifiedBy>
  <cp:revision>4</cp:revision>
  <dcterms:created xsi:type="dcterms:W3CDTF">2024-03-20T11:30:00Z</dcterms:created>
  <dcterms:modified xsi:type="dcterms:W3CDTF">2024-03-20T11:32:00Z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