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51C" w14:textId="77777777" w:rsidR="00130241" w:rsidRDefault="007C0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Механохимический синтез </w:t>
      </w:r>
      <w:r w:rsidR="00B00992">
        <w:rPr>
          <w:b/>
          <w:color w:val="000000"/>
        </w:rPr>
        <w:t xml:space="preserve">многокомпонентного сплава </w:t>
      </w:r>
      <w:proofErr w:type="spellStart"/>
      <w:r w:rsidRPr="007C04C0">
        <w:rPr>
          <w:b/>
          <w:color w:val="000000"/>
        </w:rPr>
        <w:t>Ti</w:t>
      </w:r>
      <w:proofErr w:type="spellEnd"/>
      <w:r w:rsidRPr="007C04C0">
        <w:rPr>
          <w:b/>
          <w:color w:val="000000"/>
        </w:rPr>
        <w:t>-V-</w:t>
      </w:r>
      <w:proofErr w:type="spellStart"/>
      <w:r w:rsidRPr="007C04C0">
        <w:rPr>
          <w:b/>
          <w:color w:val="000000"/>
        </w:rPr>
        <w:t>Nb</w:t>
      </w:r>
      <w:proofErr w:type="spellEnd"/>
      <w:r w:rsidRPr="007C04C0">
        <w:rPr>
          <w:b/>
          <w:color w:val="000000"/>
        </w:rPr>
        <w:t>-</w:t>
      </w:r>
      <w:proofErr w:type="spellStart"/>
      <w:r w:rsidRPr="007C04C0">
        <w:rPr>
          <w:b/>
          <w:color w:val="000000"/>
        </w:rPr>
        <w:t>Cr-Mn</w:t>
      </w:r>
      <w:proofErr w:type="spellEnd"/>
      <w:r w:rsidR="001C582F" w:rsidRPr="001C582F">
        <w:rPr>
          <w:b/>
          <w:color w:val="000000"/>
        </w:rPr>
        <w:t xml:space="preserve"> </w:t>
      </w:r>
      <w:r w:rsidR="00B00992">
        <w:rPr>
          <w:b/>
          <w:color w:val="000000"/>
        </w:rPr>
        <w:t>для обратимого хранения водорода</w:t>
      </w:r>
    </w:p>
    <w:p w14:paraId="71B0AE6D" w14:textId="3A3E936F" w:rsidR="00130241" w:rsidRPr="007C04C0" w:rsidRDefault="007C0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Король</w:t>
      </w:r>
      <w:r w:rsidR="004275FE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10750F">
        <w:rPr>
          <w:b/>
          <w:i/>
          <w:color w:val="000000"/>
        </w:rPr>
        <w:t xml:space="preserve"> </w:t>
      </w:r>
      <w:r w:rsidRPr="007C04C0">
        <w:rPr>
          <w:b/>
          <w:i/>
          <w:color w:val="000000"/>
        </w:rPr>
        <w:t>Задорожный В.Ю.</w:t>
      </w:r>
      <w:r>
        <w:rPr>
          <w:b/>
          <w:i/>
          <w:color w:val="000000"/>
          <w:vertAlign w:val="superscript"/>
        </w:rPr>
        <w:t>1</w:t>
      </w:r>
      <w:r w:rsidRPr="007C04C0">
        <w:rPr>
          <w:b/>
          <w:i/>
          <w:color w:val="000000"/>
        </w:rPr>
        <w:t>, Задорожный М.Ю</w:t>
      </w:r>
      <w:r w:rsidR="00B16A2C">
        <w:rPr>
          <w:b/>
          <w:i/>
          <w:color w:val="000000"/>
          <w:vertAlign w:val="superscript"/>
        </w:rPr>
        <w:t>1,2</w:t>
      </w:r>
      <w:r w:rsidRPr="007C04C0">
        <w:rPr>
          <w:b/>
          <w:i/>
          <w:color w:val="000000"/>
        </w:rPr>
        <w:t xml:space="preserve">, </w:t>
      </w:r>
      <w:proofErr w:type="spellStart"/>
      <w:r w:rsidRPr="007C04C0">
        <w:rPr>
          <w:b/>
          <w:i/>
          <w:color w:val="000000"/>
        </w:rPr>
        <w:t>Бердоносова</w:t>
      </w:r>
      <w:proofErr w:type="spellEnd"/>
      <w:r w:rsidR="004275FE">
        <w:rPr>
          <w:b/>
          <w:i/>
          <w:color w:val="000000"/>
        </w:rPr>
        <w:t xml:space="preserve"> </w:t>
      </w:r>
      <w:r w:rsidRPr="007C04C0">
        <w:rPr>
          <w:b/>
          <w:i/>
          <w:color w:val="000000"/>
        </w:rPr>
        <w:t>Е.А.</w:t>
      </w:r>
      <w:r w:rsidR="00B16A2C">
        <w:rPr>
          <w:b/>
          <w:i/>
          <w:color w:val="000000"/>
          <w:vertAlign w:val="superscript"/>
        </w:rPr>
        <w:t>3</w:t>
      </w:r>
      <w:r w:rsidRPr="007C04C0">
        <w:rPr>
          <w:b/>
          <w:i/>
          <w:color w:val="000000"/>
        </w:rPr>
        <w:t>,</w:t>
      </w:r>
      <w:r w:rsidR="0010750F">
        <w:rPr>
          <w:b/>
          <w:i/>
          <w:color w:val="000000"/>
        </w:rPr>
        <w:t xml:space="preserve"> </w:t>
      </w:r>
      <w:proofErr w:type="spellStart"/>
      <w:r w:rsidRPr="007C04C0">
        <w:rPr>
          <w:b/>
          <w:i/>
          <w:color w:val="000000"/>
        </w:rPr>
        <w:t>Калошкин</w:t>
      </w:r>
      <w:proofErr w:type="spellEnd"/>
      <w:r w:rsidRPr="007C04C0">
        <w:rPr>
          <w:b/>
          <w:i/>
          <w:color w:val="000000"/>
        </w:rPr>
        <w:t xml:space="preserve"> С.Д.</w:t>
      </w:r>
      <w:r w:rsidRPr="007C04C0">
        <w:rPr>
          <w:b/>
          <w:i/>
          <w:color w:val="000000"/>
          <w:vertAlign w:val="superscript"/>
        </w:rPr>
        <w:t>1</w:t>
      </w:r>
      <w:r w:rsidRPr="007C04C0">
        <w:rPr>
          <w:b/>
          <w:i/>
          <w:color w:val="000000"/>
        </w:rPr>
        <w:t>,</w:t>
      </w:r>
      <w:r w:rsidR="004275FE">
        <w:rPr>
          <w:b/>
          <w:i/>
          <w:color w:val="000000"/>
        </w:rPr>
        <w:t xml:space="preserve"> </w:t>
      </w:r>
      <w:proofErr w:type="spellStart"/>
      <w:r w:rsidRPr="007C04C0">
        <w:rPr>
          <w:b/>
          <w:i/>
          <w:color w:val="000000"/>
        </w:rPr>
        <w:t>Клямкин</w:t>
      </w:r>
      <w:proofErr w:type="spellEnd"/>
      <w:r w:rsidRPr="007C04C0">
        <w:rPr>
          <w:b/>
          <w:i/>
          <w:color w:val="000000"/>
        </w:rPr>
        <w:t xml:space="preserve"> С.Н.</w:t>
      </w:r>
      <w:r w:rsidR="00B16A2C">
        <w:rPr>
          <w:b/>
          <w:i/>
          <w:color w:val="000000"/>
          <w:vertAlign w:val="superscript"/>
        </w:rPr>
        <w:t>3</w:t>
      </w:r>
    </w:p>
    <w:p w14:paraId="11E5C60F" w14:textId="77777777" w:rsidR="00A92847" w:rsidRDefault="00A928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2 год обучения</w:t>
      </w:r>
    </w:p>
    <w:p w14:paraId="547AD669" w14:textId="3BCF11AC" w:rsidR="00130241" w:rsidRPr="00391C38" w:rsidRDefault="007C0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04C0">
        <w:rPr>
          <w:i/>
          <w:color w:val="000000"/>
          <w:vertAlign w:val="superscript"/>
        </w:rPr>
        <w:t>1</w:t>
      </w:r>
      <w:r w:rsidRPr="007C04C0">
        <w:rPr>
          <w:i/>
          <w:color w:val="000000"/>
        </w:rPr>
        <w:t xml:space="preserve">Национальный исследовательский технологический университет «МИСиС», институт новых материалов и нанотехнологий, кафедра физического материаловедения, Москва, </w:t>
      </w:r>
      <w:r w:rsidR="00EB1F49">
        <w:rPr>
          <w:i/>
          <w:color w:val="000000"/>
        </w:rPr>
        <w:t>Россия</w:t>
      </w:r>
    </w:p>
    <w:p w14:paraId="7447ACF9" w14:textId="65C6C8EE" w:rsidR="00F104B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7C04C0">
        <w:rPr>
          <w:i/>
          <w:color w:val="000000"/>
        </w:rPr>
        <w:t>М</w:t>
      </w:r>
      <w:r w:rsidR="00F104B3" w:rsidRPr="00F104B3">
        <w:rPr>
          <w:i/>
          <w:color w:val="000000"/>
        </w:rPr>
        <w:t>осковский политехнический университет</w:t>
      </w:r>
      <w:r w:rsidR="00B051B3" w:rsidRPr="007C04C0">
        <w:rPr>
          <w:i/>
          <w:color w:val="000000"/>
        </w:rPr>
        <w:t xml:space="preserve">, Москва, </w:t>
      </w:r>
      <w:r w:rsidR="00B051B3">
        <w:rPr>
          <w:i/>
          <w:color w:val="000000"/>
        </w:rPr>
        <w:t>Россия</w:t>
      </w:r>
    </w:p>
    <w:p w14:paraId="078058DC" w14:textId="693C25BA" w:rsidR="00B00992" w:rsidRDefault="00F104B3" w:rsidP="006855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М</w:t>
      </w:r>
      <w:r w:rsidR="007C04C0">
        <w:rPr>
          <w:i/>
          <w:color w:val="000000"/>
        </w:rPr>
        <w:t>осковский государственный университет имени М.В. Ломоносова,</w:t>
      </w:r>
      <w:r w:rsidR="000E0104">
        <w:rPr>
          <w:i/>
          <w:color w:val="000000"/>
        </w:rPr>
        <w:t xml:space="preserve"> </w:t>
      </w:r>
      <w:r w:rsidR="007C04C0">
        <w:rPr>
          <w:i/>
          <w:color w:val="000000"/>
        </w:rPr>
        <w:t>химический факультет, Москва,</w:t>
      </w:r>
      <w:r w:rsidR="00BF36F8">
        <w:rPr>
          <w:i/>
          <w:color w:val="000000"/>
        </w:rPr>
        <w:t xml:space="preserve"> Россия</w:t>
      </w:r>
    </w:p>
    <w:p w14:paraId="61DD93D0" w14:textId="77777777" w:rsidR="00130241" w:rsidRPr="00A92847" w:rsidRDefault="00EB1F49" w:rsidP="006855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92847">
        <w:rPr>
          <w:i/>
          <w:color w:val="000000"/>
          <w:lang w:val="en-US"/>
        </w:rPr>
        <w:t>E</w:t>
      </w:r>
      <w:r w:rsidR="003B76D6" w:rsidRPr="00A92847">
        <w:rPr>
          <w:i/>
          <w:color w:val="000000"/>
          <w:lang w:val="en-US"/>
        </w:rPr>
        <w:t>-</w:t>
      </w:r>
      <w:r w:rsidRPr="00A92847">
        <w:rPr>
          <w:i/>
          <w:color w:val="000000"/>
          <w:lang w:val="en-US"/>
        </w:rPr>
        <w:t xml:space="preserve">mail: </w:t>
      </w:r>
      <w:r w:rsidR="007C04C0" w:rsidRPr="006855B8">
        <w:rPr>
          <w:i/>
          <w:color w:val="000000"/>
          <w:u w:val="single"/>
          <w:lang w:val="en-US"/>
        </w:rPr>
        <w:t>artemkorol1998@gmail.com</w:t>
      </w:r>
      <w:hyperlink r:id="rId6"/>
    </w:p>
    <w:p w14:paraId="0C7C6CA1" w14:textId="6A0472F3" w:rsidR="007C04C0" w:rsidRPr="00CD26CE" w:rsidRDefault="001C582F" w:rsidP="007C04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C7E7C">
        <w:rPr>
          <w:color w:val="000000"/>
        </w:rPr>
        <w:t>Широкое внедрение технологий</w:t>
      </w:r>
      <w:r w:rsidR="009C1EBF" w:rsidRPr="00DC7E7C">
        <w:rPr>
          <w:color w:val="000000"/>
        </w:rPr>
        <w:t xml:space="preserve"> водородной энергетики </w:t>
      </w:r>
      <w:r w:rsidRPr="00DC7E7C">
        <w:rPr>
          <w:color w:val="000000"/>
        </w:rPr>
        <w:t xml:space="preserve">на практике </w:t>
      </w:r>
      <w:r w:rsidR="009C1EBF" w:rsidRPr="00DC7E7C">
        <w:rPr>
          <w:color w:val="000000"/>
        </w:rPr>
        <w:t xml:space="preserve">позволило бы решить многие энергетические проблемы, особенно в снижении выбросов </w:t>
      </w:r>
      <w:r w:rsidR="009C1EBF" w:rsidRPr="00DC7E7C">
        <w:rPr>
          <w:color w:val="000000"/>
          <w:lang w:val="en-US"/>
        </w:rPr>
        <w:t>CO</w:t>
      </w:r>
      <w:r w:rsidR="009C1EBF" w:rsidRPr="00DC7E7C">
        <w:rPr>
          <w:color w:val="000000"/>
          <w:vertAlign w:val="subscript"/>
        </w:rPr>
        <w:t>2</w:t>
      </w:r>
      <w:r w:rsidRPr="00DC7E7C">
        <w:rPr>
          <w:color w:val="000000"/>
        </w:rPr>
        <w:t xml:space="preserve"> </w:t>
      </w:r>
      <w:r w:rsidR="009C1EBF" w:rsidRPr="00DC7E7C">
        <w:rPr>
          <w:color w:val="000000"/>
        </w:rPr>
        <w:t>[1].</w:t>
      </w:r>
      <w:r w:rsidRPr="00DC7E7C">
        <w:rPr>
          <w:color w:val="000000"/>
        </w:rPr>
        <w:t xml:space="preserve"> </w:t>
      </w:r>
      <w:r w:rsidR="00CD26CE" w:rsidRPr="00DC7E7C">
        <w:rPr>
          <w:color w:val="000000"/>
        </w:rPr>
        <w:t xml:space="preserve">Среди потенциальных </w:t>
      </w:r>
      <w:r w:rsidR="00983D3E" w:rsidRPr="00DC7E7C">
        <w:rPr>
          <w:color w:val="000000"/>
        </w:rPr>
        <w:t xml:space="preserve">металлогидридных </w:t>
      </w:r>
      <w:r w:rsidR="00CD26CE" w:rsidRPr="00DC7E7C">
        <w:rPr>
          <w:color w:val="000000"/>
        </w:rPr>
        <w:t>сплавов</w:t>
      </w:r>
      <w:r w:rsidR="00CD26CE">
        <w:rPr>
          <w:color w:val="000000"/>
        </w:rPr>
        <w:t xml:space="preserve"> для хранения водорода </w:t>
      </w:r>
      <w:r w:rsidR="00CD26CE" w:rsidRPr="00CD26CE">
        <w:rPr>
          <w:color w:val="000000"/>
        </w:rPr>
        <w:t xml:space="preserve">популярность получил относительно новый класс </w:t>
      </w:r>
      <w:proofErr w:type="spellStart"/>
      <w:r w:rsidR="00CD26CE" w:rsidRPr="00CD26CE">
        <w:rPr>
          <w:color w:val="000000"/>
        </w:rPr>
        <w:t>гидридообразующих</w:t>
      </w:r>
      <w:proofErr w:type="spellEnd"/>
      <w:r w:rsidR="00CD26CE" w:rsidRPr="00CD26CE">
        <w:rPr>
          <w:color w:val="000000"/>
        </w:rPr>
        <w:t xml:space="preserve"> сплавов - сплавы с множеством базовых компонентов (МБК)</w:t>
      </w:r>
      <w:r w:rsidR="00CD26CE">
        <w:rPr>
          <w:color w:val="000000"/>
        </w:rPr>
        <w:t xml:space="preserve"> или так называемые «</w:t>
      </w:r>
      <w:proofErr w:type="spellStart"/>
      <w:r w:rsidR="00CD26CE">
        <w:rPr>
          <w:color w:val="000000"/>
        </w:rPr>
        <w:t>высокоэнтропийные</w:t>
      </w:r>
      <w:proofErr w:type="spellEnd"/>
      <w:r w:rsidR="00CD26CE">
        <w:rPr>
          <w:color w:val="000000"/>
        </w:rPr>
        <w:t>» сплавы</w:t>
      </w:r>
      <w:r w:rsidR="00CD26CE" w:rsidRPr="00CD26CE">
        <w:rPr>
          <w:color w:val="000000"/>
        </w:rPr>
        <w:t>. Такие сплавы обладают уникальными физико-механическими свойствами, а благодаря приобретенным искажениям кристаллической решетки и деформации на границах зерен являются многообещающими для формирования гидридов и, следовательно, перспективными для обратимого хранения водорода</w:t>
      </w:r>
      <w:r w:rsidR="00983D3E">
        <w:rPr>
          <w:color w:val="000000"/>
        </w:rPr>
        <w:t xml:space="preserve"> </w:t>
      </w:r>
      <w:r w:rsidR="00CD26CE" w:rsidRPr="00CD26CE">
        <w:rPr>
          <w:color w:val="000000"/>
        </w:rPr>
        <w:t>[2]</w:t>
      </w:r>
      <w:r w:rsidR="00CD26CE">
        <w:rPr>
          <w:color w:val="000000"/>
        </w:rPr>
        <w:t>.</w:t>
      </w:r>
    </w:p>
    <w:p w14:paraId="1C601CB4" w14:textId="72F7D0AE" w:rsidR="007338F5" w:rsidRPr="00DC7E7C" w:rsidRDefault="00B00992" w:rsidP="00CB6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00992">
        <w:rPr>
          <w:color w:val="000000"/>
        </w:rPr>
        <w:t>В</w:t>
      </w:r>
      <w:r w:rsidR="00983D3E">
        <w:rPr>
          <w:color w:val="000000"/>
        </w:rPr>
        <w:t xml:space="preserve"> </w:t>
      </w:r>
      <w:r w:rsidRPr="00B00992">
        <w:rPr>
          <w:color w:val="000000"/>
        </w:rPr>
        <w:t>работе</w:t>
      </w:r>
      <w:r w:rsidRPr="00982380">
        <w:rPr>
          <w:color w:val="000000"/>
        </w:rPr>
        <w:t xml:space="preserve"> [</w:t>
      </w:r>
      <w:r w:rsidR="00982380" w:rsidRPr="00982380">
        <w:rPr>
          <w:color w:val="000000"/>
        </w:rPr>
        <w:t>3</w:t>
      </w:r>
      <w:r w:rsidRPr="00B00992">
        <w:rPr>
          <w:color w:val="000000"/>
        </w:rPr>
        <w:t xml:space="preserve">] </w:t>
      </w:r>
      <w:r w:rsidR="00983D3E">
        <w:rPr>
          <w:color w:val="000000"/>
        </w:rPr>
        <w:t xml:space="preserve">был </w:t>
      </w:r>
      <w:r w:rsidR="00983D3E" w:rsidRPr="00DC7E7C">
        <w:rPr>
          <w:color w:val="000000"/>
        </w:rPr>
        <w:t>исследован МБК сплав</w:t>
      </w:r>
      <w:r w:rsidRPr="00DC7E7C">
        <w:rPr>
          <w:color w:val="000000"/>
        </w:rPr>
        <w:t xml:space="preserve"> с разной концентрацией исходных компонентов</w:t>
      </w:r>
      <w:r w:rsidR="00365945" w:rsidRPr="00DC7E7C">
        <w:rPr>
          <w:color w:val="000000"/>
        </w:rPr>
        <w:t>, полученных электродуговой плавкой</w:t>
      </w:r>
      <w:r w:rsidRPr="00DC7E7C">
        <w:rPr>
          <w:color w:val="000000"/>
        </w:rPr>
        <w:t xml:space="preserve">. </w:t>
      </w:r>
      <w:r w:rsidR="00983D3E" w:rsidRPr="00DC7E7C">
        <w:rPr>
          <w:color w:val="000000"/>
        </w:rPr>
        <w:t>Как показали авторы, д</w:t>
      </w:r>
      <w:r w:rsidR="00365945" w:rsidRPr="00DC7E7C">
        <w:rPr>
          <w:color w:val="000000"/>
        </w:rPr>
        <w:t>анный сплав способен поглощать до 3</w:t>
      </w:r>
      <w:r w:rsidR="00FA2D8A" w:rsidRPr="00DC7E7C">
        <w:rPr>
          <w:color w:val="000000"/>
        </w:rPr>
        <w:t>.</w:t>
      </w:r>
      <w:r w:rsidR="00365945" w:rsidRPr="00DC7E7C">
        <w:rPr>
          <w:color w:val="000000"/>
        </w:rPr>
        <w:t>38 </w:t>
      </w:r>
      <w:proofErr w:type="gramStart"/>
      <w:r w:rsidR="00365945" w:rsidRPr="00DC7E7C">
        <w:rPr>
          <w:color w:val="000000"/>
        </w:rPr>
        <w:t>масс.%</w:t>
      </w:r>
      <w:proofErr w:type="gramEnd"/>
      <w:r w:rsidR="00365945" w:rsidRPr="00DC7E7C">
        <w:rPr>
          <w:color w:val="000000"/>
        </w:rPr>
        <w:t xml:space="preserve"> водорода при нормальных условиях без необходимости предварительного проведения активации (разрушения защитного слоя</w:t>
      </w:r>
      <w:r w:rsidR="00365945">
        <w:rPr>
          <w:color w:val="000000"/>
        </w:rPr>
        <w:t xml:space="preserve"> на поверхности сплава) при высоких температурах, что делает его крайне интересным с точки зрения хранения водорода. </w:t>
      </w:r>
      <w:r w:rsidR="00FA2D8A">
        <w:rPr>
          <w:color w:val="000000"/>
        </w:rPr>
        <w:t xml:space="preserve">Также стоит </w:t>
      </w:r>
      <w:r w:rsidR="00FA2D8A" w:rsidRPr="00DC7E7C">
        <w:rPr>
          <w:color w:val="000000"/>
        </w:rPr>
        <w:t>отметить, что</w:t>
      </w:r>
      <w:r w:rsidR="00365945" w:rsidRPr="00DC7E7C">
        <w:rPr>
          <w:color w:val="000000"/>
        </w:rPr>
        <w:t xml:space="preserve"> при синтезе образцов с помощью электродуговой </w:t>
      </w:r>
      <w:r w:rsidR="00983D3E" w:rsidRPr="00DC7E7C">
        <w:rPr>
          <w:color w:val="000000"/>
        </w:rPr>
        <w:t>вы</w:t>
      </w:r>
      <w:r w:rsidR="00365945" w:rsidRPr="00DC7E7C">
        <w:rPr>
          <w:color w:val="000000"/>
        </w:rPr>
        <w:t>плавки в образцах присутствует дендритная ликвация</w:t>
      </w:r>
      <w:r w:rsidR="00FA2D8A" w:rsidRPr="00DC7E7C">
        <w:rPr>
          <w:color w:val="000000"/>
        </w:rPr>
        <w:t xml:space="preserve">, </w:t>
      </w:r>
      <w:r w:rsidR="00983D3E" w:rsidRPr="00DC7E7C">
        <w:rPr>
          <w:color w:val="000000"/>
        </w:rPr>
        <w:t xml:space="preserve">которая может повлиять на </w:t>
      </w:r>
      <w:proofErr w:type="spellStart"/>
      <w:r w:rsidR="00983D3E" w:rsidRPr="00DC7E7C">
        <w:rPr>
          <w:color w:val="000000"/>
        </w:rPr>
        <w:t>водородсорбционную</w:t>
      </w:r>
      <w:proofErr w:type="spellEnd"/>
      <w:r w:rsidR="00983D3E" w:rsidRPr="00DC7E7C">
        <w:rPr>
          <w:color w:val="000000"/>
        </w:rPr>
        <w:t xml:space="preserve"> ёмкость. В этой связи использование </w:t>
      </w:r>
      <w:proofErr w:type="spellStart"/>
      <w:r w:rsidR="00983D3E" w:rsidRPr="00DC7E7C">
        <w:rPr>
          <w:color w:val="000000"/>
        </w:rPr>
        <w:t>механоактивационных</w:t>
      </w:r>
      <w:proofErr w:type="spellEnd"/>
      <w:r w:rsidR="00983D3E" w:rsidRPr="00DC7E7C">
        <w:rPr>
          <w:color w:val="000000"/>
        </w:rPr>
        <w:t xml:space="preserve"> технологий для синтеза подобных сплавов</w:t>
      </w:r>
      <w:r w:rsidR="00365945" w:rsidRPr="00DC7E7C">
        <w:rPr>
          <w:color w:val="000000"/>
        </w:rPr>
        <w:t>,</w:t>
      </w:r>
      <w:r w:rsidR="004375A1" w:rsidRPr="00DC7E7C">
        <w:rPr>
          <w:color w:val="000000"/>
        </w:rPr>
        <w:t xml:space="preserve"> позволит</w:t>
      </w:r>
      <w:r w:rsidR="00365945" w:rsidRPr="00DC7E7C">
        <w:rPr>
          <w:color w:val="000000"/>
        </w:rPr>
        <w:t xml:space="preserve"> получить </w:t>
      </w:r>
      <w:r w:rsidR="004375A1" w:rsidRPr="00DC7E7C">
        <w:rPr>
          <w:color w:val="000000"/>
        </w:rPr>
        <w:t xml:space="preserve">сплав, более гомогенный по химическому составу, что </w:t>
      </w:r>
      <w:r w:rsidR="00FA2D8A" w:rsidRPr="00DC7E7C">
        <w:rPr>
          <w:color w:val="000000"/>
        </w:rPr>
        <w:t xml:space="preserve">представляет значительный </w:t>
      </w:r>
      <w:r w:rsidR="004375A1" w:rsidRPr="00DC7E7C">
        <w:rPr>
          <w:color w:val="000000"/>
        </w:rPr>
        <w:t xml:space="preserve">практический </w:t>
      </w:r>
      <w:r w:rsidR="00FA2D8A" w:rsidRPr="00DC7E7C">
        <w:rPr>
          <w:color w:val="000000"/>
        </w:rPr>
        <w:t>интерес</w:t>
      </w:r>
      <w:r w:rsidR="00365945" w:rsidRPr="00DC7E7C">
        <w:rPr>
          <w:color w:val="000000"/>
        </w:rPr>
        <w:t>.</w:t>
      </w:r>
    </w:p>
    <w:p w14:paraId="2E39F26B" w14:textId="1DB7E342" w:rsidR="00CB6D98" w:rsidRPr="00DC7E7C" w:rsidRDefault="004375A1" w:rsidP="00CB6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C7E7C">
        <w:rPr>
          <w:color w:val="000000"/>
        </w:rPr>
        <w:t>В</w:t>
      </w:r>
      <w:r w:rsidR="00CB6D98" w:rsidRPr="00DC7E7C">
        <w:rPr>
          <w:color w:val="000000"/>
        </w:rPr>
        <w:t xml:space="preserve"> настоящей работе </w:t>
      </w:r>
      <w:r w:rsidRPr="00DC7E7C">
        <w:rPr>
          <w:color w:val="000000"/>
        </w:rPr>
        <w:t>проведено</w:t>
      </w:r>
      <w:r w:rsidR="00CB6D98" w:rsidRPr="00DC7E7C">
        <w:rPr>
          <w:color w:val="000000"/>
        </w:rPr>
        <w:t xml:space="preserve"> исследование </w:t>
      </w:r>
      <w:r w:rsidRPr="00DC7E7C">
        <w:rPr>
          <w:color w:val="000000"/>
        </w:rPr>
        <w:t xml:space="preserve">фазового состава и структуры </w:t>
      </w:r>
      <w:r w:rsidR="00CB6D98" w:rsidRPr="00DC7E7C">
        <w:rPr>
          <w:color w:val="000000"/>
        </w:rPr>
        <w:t xml:space="preserve">сплава </w:t>
      </w:r>
      <w:r w:rsidR="00CB6D98" w:rsidRPr="00DC7E7C">
        <w:rPr>
          <w:color w:val="000000"/>
          <w:lang w:val="en-US"/>
        </w:rPr>
        <w:t>Ti</w:t>
      </w:r>
      <w:r w:rsidR="00CB6D98" w:rsidRPr="00DC7E7C">
        <w:rPr>
          <w:color w:val="000000"/>
          <w:vertAlign w:val="subscript"/>
        </w:rPr>
        <w:t>27</w:t>
      </w:r>
      <w:r w:rsidR="00FA2D8A" w:rsidRPr="00DC7E7C">
        <w:rPr>
          <w:color w:val="000000"/>
          <w:vertAlign w:val="subscript"/>
        </w:rPr>
        <w:t>.</w:t>
      </w:r>
      <w:r w:rsidR="00CB6D98" w:rsidRPr="00DC7E7C">
        <w:rPr>
          <w:color w:val="000000"/>
          <w:vertAlign w:val="subscript"/>
        </w:rPr>
        <w:t>5</w:t>
      </w:r>
      <w:r w:rsidR="00CB6D98" w:rsidRPr="00DC7E7C">
        <w:rPr>
          <w:color w:val="000000"/>
          <w:lang w:val="en-US"/>
        </w:rPr>
        <w:t>V</w:t>
      </w:r>
      <w:r w:rsidR="00CB6D98" w:rsidRPr="00DC7E7C">
        <w:rPr>
          <w:color w:val="000000"/>
          <w:vertAlign w:val="subscript"/>
        </w:rPr>
        <w:t>27</w:t>
      </w:r>
      <w:r w:rsidR="00FA2D8A" w:rsidRPr="00DC7E7C">
        <w:rPr>
          <w:color w:val="000000"/>
          <w:vertAlign w:val="subscript"/>
        </w:rPr>
        <w:t>.</w:t>
      </w:r>
      <w:r w:rsidR="00CB6D98" w:rsidRPr="00DC7E7C">
        <w:rPr>
          <w:color w:val="000000"/>
          <w:vertAlign w:val="subscript"/>
        </w:rPr>
        <w:t>5</w:t>
      </w:r>
      <w:r w:rsidR="00CB6D98" w:rsidRPr="00DC7E7C">
        <w:rPr>
          <w:color w:val="000000"/>
          <w:lang w:val="en-US"/>
        </w:rPr>
        <w:t>Nb</w:t>
      </w:r>
      <w:r w:rsidR="00CB6D98" w:rsidRPr="00DC7E7C">
        <w:rPr>
          <w:color w:val="000000"/>
          <w:vertAlign w:val="subscript"/>
        </w:rPr>
        <w:t>20</w:t>
      </w:r>
      <w:r w:rsidR="00CB6D98" w:rsidRPr="00DC7E7C">
        <w:rPr>
          <w:color w:val="000000"/>
          <w:lang w:val="en-US"/>
        </w:rPr>
        <w:t>Cr</w:t>
      </w:r>
      <w:r w:rsidR="00CB6D98" w:rsidRPr="00DC7E7C">
        <w:rPr>
          <w:color w:val="000000"/>
          <w:vertAlign w:val="subscript"/>
        </w:rPr>
        <w:t>12</w:t>
      </w:r>
      <w:r w:rsidR="00FA2D8A" w:rsidRPr="00DC7E7C">
        <w:rPr>
          <w:color w:val="000000"/>
          <w:vertAlign w:val="subscript"/>
        </w:rPr>
        <w:t>.</w:t>
      </w:r>
      <w:r w:rsidR="00CB6D98" w:rsidRPr="00DC7E7C">
        <w:rPr>
          <w:color w:val="000000"/>
          <w:vertAlign w:val="subscript"/>
        </w:rPr>
        <w:t>5</w:t>
      </w:r>
      <w:r w:rsidR="00CB6D98" w:rsidRPr="00DC7E7C">
        <w:rPr>
          <w:color w:val="000000"/>
          <w:lang w:val="en-US"/>
        </w:rPr>
        <w:t>Mn</w:t>
      </w:r>
      <w:r w:rsidR="00CB6D98" w:rsidRPr="00DC7E7C">
        <w:rPr>
          <w:color w:val="000000"/>
          <w:vertAlign w:val="subscript"/>
        </w:rPr>
        <w:t>12</w:t>
      </w:r>
      <w:r w:rsidR="00FA2D8A" w:rsidRPr="00DC7E7C">
        <w:rPr>
          <w:color w:val="000000"/>
          <w:vertAlign w:val="subscript"/>
        </w:rPr>
        <w:t>.</w:t>
      </w:r>
      <w:r w:rsidR="00CB6D98" w:rsidRPr="00DC7E7C">
        <w:rPr>
          <w:color w:val="000000"/>
          <w:vertAlign w:val="subscript"/>
        </w:rPr>
        <w:t>5</w:t>
      </w:r>
      <w:r w:rsidRPr="00DC7E7C">
        <w:rPr>
          <w:color w:val="000000"/>
        </w:rPr>
        <w:t xml:space="preserve">, полученного </w:t>
      </w:r>
      <w:r w:rsidR="00CB6D98" w:rsidRPr="00DC7E7C">
        <w:rPr>
          <w:color w:val="000000"/>
        </w:rPr>
        <w:t xml:space="preserve">методом </w:t>
      </w:r>
      <w:r w:rsidRPr="00DC7E7C">
        <w:rPr>
          <w:color w:val="000000"/>
        </w:rPr>
        <w:t>механохимического синтеза (</w:t>
      </w:r>
      <w:r w:rsidR="00CB6D98" w:rsidRPr="00DC7E7C">
        <w:rPr>
          <w:color w:val="000000"/>
        </w:rPr>
        <w:t>МХС</w:t>
      </w:r>
      <w:r w:rsidRPr="00DC7E7C">
        <w:rPr>
          <w:color w:val="000000"/>
        </w:rPr>
        <w:t>)</w:t>
      </w:r>
      <w:r w:rsidR="00CB6D98" w:rsidRPr="00DC7E7C">
        <w:rPr>
          <w:color w:val="000000"/>
        </w:rPr>
        <w:t xml:space="preserve">, </w:t>
      </w:r>
      <w:r w:rsidRPr="00DC7E7C">
        <w:rPr>
          <w:color w:val="000000"/>
        </w:rPr>
        <w:t xml:space="preserve">до и после гидрирования, а также проведён анализ его </w:t>
      </w:r>
      <w:proofErr w:type="spellStart"/>
      <w:r w:rsidRPr="00DC7E7C">
        <w:rPr>
          <w:color w:val="000000"/>
        </w:rPr>
        <w:t>водородсорбционных</w:t>
      </w:r>
      <w:proofErr w:type="spellEnd"/>
      <w:r w:rsidRPr="00DC7E7C">
        <w:rPr>
          <w:color w:val="000000"/>
        </w:rPr>
        <w:t xml:space="preserve"> свойств</w:t>
      </w:r>
      <w:r w:rsidR="00365945" w:rsidRPr="00DC7E7C">
        <w:rPr>
          <w:color w:val="000000"/>
        </w:rPr>
        <w:t xml:space="preserve">. </w:t>
      </w:r>
      <w:r w:rsidR="00982380" w:rsidRPr="00DC7E7C">
        <w:rPr>
          <w:color w:val="000000"/>
        </w:rPr>
        <w:t xml:space="preserve">В качестве исходной смеси </w:t>
      </w:r>
      <w:r w:rsidRPr="00DC7E7C">
        <w:rPr>
          <w:color w:val="000000"/>
        </w:rPr>
        <w:t>использованы</w:t>
      </w:r>
      <w:r w:rsidR="00982380" w:rsidRPr="00DC7E7C">
        <w:rPr>
          <w:color w:val="000000"/>
        </w:rPr>
        <w:t xml:space="preserve"> порошки </w:t>
      </w:r>
      <w:r w:rsidRPr="00DC7E7C">
        <w:rPr>
          <w:color w:val="000000"/>
        </w:rPr>
        <w:t>чистых элементов</w:t>
      </w:r>
      <w:r w:rsidR="00982380" w:rsidRPr="00DC7E7C">
        <w:rPr>
          <w:color w:val="000000"/>
        </w:rPr>
        <w:t xml:space="preserve"> </w:t>
      </w:r>
      <w:r w:rsidRPr="00DC7E7C">
        <w:rPr>
          <w:color w:val="000000"/>
        </w:rPr>
        <w:t>(</w:t>
      </w:r>
      <w:r w:rsidR="00982380" w:rsidRPr="00DC7E7C">
        <w:rPr>
          <w:color w:val="000000"/>
        </w:rPr>
        <w:t>чистотой 99.98</w:t>
      </w:r>
      <w:r w:rsidR="00DC7E7C">
        <w:rPr>
          <w:color w:val="000000"/>
        </w:rPr>
        <w:t> </w:t>
      </w:r>
      <w:r w:rsidR="00982380" w:rsidRPr="00DC7E7C">
        <w:rPr>
          <w:color w:val="000000"/>
        </w:rPr>
        <w:t>% каждый</w:t>
      </w:r>
      <w:r w:rsidRPr="00DC7E7C">
        <w:rPr>
          <w:color w:val="000000"/>
        </w:rPr>
        <w:t>)</w:t>
      </w:r>
      <w:r w:rsidR="00982380" w:rsidRPr="00DC7E7C">
        <w:rPr>
          <w:color w:val="000000"/>
        </w:rPr>
        <w:t>.</w:t>
      </w:r>
      <w:r w:rsidRPr="00DC7E7C">
        <w:rPr>
          <w:color w:val="000000"/>
        </w:rPr>
        <w:t xml:space="preserve"> </w:t>
      </w:r>
      <w:r w:rsidR="00260FE8" w:rsidRPr="00DC7E7C">
        <w:rPr>
          <w:color w:val="000000"/>
        </w:rPr>
        <w:t xml:space="preserve">Продолжительность </w:t>
      </w:r>
      <w:r w:rsidRPr="00DC7E7C">
        <w:rPr>
          <w:color w:val="000000"/>
        </w:rPr>
        <w:t>МХС</w:t>
      </w:r>
      <w:r w:rsidR="00365945" w:rsidRPr="00DC7E7C">
        <w:rPr>
          <w:color w:val="000000"/>
        </w:rPr>
        <w:t xml:space="preserve"> </w:t>
      </w:r>
      <w:r w:rsidRPr="00DC7E7C">
        <w:rPr>
          <w:color w:val="000000"/>
        </w:rPr>
        <w:t>соответствовала</w:t>
      </w:r>
      <w:r w:rsidR="00365945" w:rsidRPr="00DC7E7C">
        <w:rPr>
          <w:color w:val="000000"/>
        </w:rPr>
        <w:t xml:space="preserve"> </w:t>
      </w:r>
      <w:r w:rsidR="00260FE8" w:rsidRPr="00DC7E7C">
        <w:rPr>
          <w:color w:val="000000"/>
        </w:rPr>
        <w:t>от 10 до 120</w:t>
      </w:r>
      <w:r w:rsidR="00DC7E7C">
        <w:rPr>
          <w:color w:val="000000"/>
        </w:rPr>
        <w:t> </w:t>
      </w:r>
      <w:r w:rsidR="00260FE8" w:rsidRPr="00DC7E7C">
        <w:rPr>
          <w:color w:val="000000"/>
        </w:rPr>
        <w:t>минут с целью определения минимального времени, необходимого для формирования однофазного состояния; скорос</w:t>
      </w:r>
      <w:r w:rsidRPr="00DC7E7C">
        <w:rPr>
          <w:color w:val="000000"/>
        </w:rPr>
        <w:t>ть вращения водила и барабанов составляла:</w:t>
      </w:r>
      <w:r w:rsidR="00260FE8" w:rsidRPr="00DC7E7C">
        <w:rPr>
          <w:color w:val="000000"/>
        </w:rPr>
        <w:t xml:space="preserve"> 400 об./мин и 800 об./мин соответственно, соотношение масс исходной смеси к мелющим телам с</w:t>
      </w:r>
      <w:r w:rsidRPr="00DC7E7C">
        <w:rPr>
          <w:color w:val="000000"/>
        </w:rPr>
        <w:t>оответствовала</w:t>
      </w:r>
      <w:r w:rsidR="00260FE8" w:rsidRPr="00DC7E7C">
        <w:rPr>
          <w:color w:val="000000"/>
        </w:rPr>
        <w:t xml:space="preserve"> 1</w:t>
      </w:r>
      <w:r w:rsidR="00982380" w:rsidRPr="00DC7E7C">
        <w:rPr>
          <w:color w:val="000000"/>
        </w:rPr>
        <w:t>:</w:t>
      </w:r>
      <w:r w:rsidR="00260FE8" w:rsidRPr="00DC7E7C">
        <w:rPr>
          <w:color w:val="000000"/>
        </w:rPr>
        <w:t>10 как наиболее оптимальное соотношение.</w:t>
      </w:r>
    </w:p>
    <w:p w14:paraId="0015C239" w14:textId="77777777" w:rsidR="00A02163" w:rsidRPr="00A02163" w:rsidRDefault="00EA01FC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C7E7C">
        <w:rPr>
          <w:i/>
          <w:iCs/>
          <w:color w:val="000000"/>
        </w:rPr>
        <w:t>Данная работа выполнена при финансовой поддержке Российского научного фонда в рамках гранта № 24-22-00246.</w:t>
      </w:r>
    </w:p>
    <w:p w14:paraId="5DC8C5E5" w14:textId="77777777" w:rsidR="00130241" w:rsidRPr="001C582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A5CBD14" w14:textId="77777777" w:rsidR="009C1EBF" w:rsidRPr="00A92847" w:rsidRDefault="00116478" w:rsidP="00A928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A92847">
        <w:rPr>
          <w:color w:val="000000"/>
          <w:lang w:val="en-US"/>
        </w:rPr>
        <w:t xml:space="preserve">1. </w:t>
      </w:r>
      <w:r w:rsidR="009C1EBF" w:rsidRPr="00A92847">
        <w:rPr>
          <w:color w:val="000000"/>
          <w:lang w:val="en-US"/>
        </w:rPr>
        <w:t xml:space="preserve">IEA. Hydrogen. International Energy Agency. </w:t>
      </w:r>
      <w:r w:rsidR="009C1EBF" w:rsidRPr="00A92847">
        <w:rPr>
          <w:color w:val="000000"/>
        </w:rPr>
        <w:t>2023</w:t>
      </w:r>
      <w:r w:rsidR="00CD26CE" w:rsidRPr="00A92847">
        <w:rPr>
          <w:color w:val="000000"/>
        </w:rPr>
        <w:t xml:space="preserve"> </w:t>
      </w:r>
      <w:r w:rsidR="00CD26CE" w:rsidRPr="00A92847">
        <w:rPr>
          <w:color w:val="000000"/>
          <w:lang w:val="en-US"/>
        </w:rPr>
        <w:t>URL</w:t>
      </w:r>
      <w:r w:rsidR="00CD26CE" w:rsidRPr="00A92847">
        <w:rPr>
          <w:color w:val="000000"/>
        </w:rPr>
        <w:t xml:space="preserve">: </w:t>
      </w:r>
      <w:hyperlink r:id="rId7" w:history="1">
        <w:r w:rsidR="00D65BF3" w:rsidRPr="00A92847">
          <w:rPr>
            <w:rStyle w:val="a9"/>
            <w:color w:val="000000"/>
            <w:lang w:val="en-US"/>
          </w:rPr>
          <w:t>https</w:t>
        </w:r>
        <w:r w:rsidR="00D65BF3" w:rsidRPr="00A92847">
          <w:rPr>
            <w:rStyle w:val="a9"/>
            <w:color w:val="000000"/>
          </w:rPr>
          <w:t>://</w:t>
        </w:r>
        <w:r w:rsidR="00D65BF3" w:rsidRPr="00A92847">
          <w:rPr>
            <w:rStyle w:val="a9"/>
            <w:color w:val="000000"/>
            <w:lang w:val="en-US"/>
          </w:rPr>
          <w:t>www</w:t>
        </w:r>
        <w:r w:rsidR="00D65BF3" w:rsidRPr="00A92847">
          <w:rPr>
            <w:rStyle w:val="a9"/>
            <w:color w:val="000000"/>
          </w:rPr>
          <w:t>.</w:t>
        </w:r>
        <w:proofErr w:type="spellStart"/>
        <w:r w:rsidR="00D65BF3" w:rsidRPr="00A92847">
          <w:rPr>
            <w:rStyle w:val="a9"/>
            <w:color w:val="000000"/>
            <w:lang w:val="en-US"/>
          </w:rPr>
          <w:t>iea</w:t>
        </w:r>
        <w:proofErr w:type="spellEnd"/>
        <w:r w:rsidR="00D65BF3" w:rsidRPr="00A92847">
          <w:rPr>
            <w:rStyle w:val="a9"/>
            <w:color w:val="000000"/>
          </w:rPr>
          <w:t>.</w:t>
        </w:r>
        <w:r w:rsidR="00D65BF3" w:rsidRPr="00A92847">
          <w:rPr>
            <w:rStyle w:val="a9"/>
            <w:color w:val="000000"/>
            <w:lang w:val="en-US"/>
          </w:rPr>
          <w:t>org</w:t>
        </w:r>
        <w:r w:rsidR="00D65BF3" w:rsidRPr="00A92847">
          <w:rPr>
            <w:rStyle w:val="a9"/>
            <w:color w:val="000000"/>
          </w:rPr>
          <w:t>/</w:t>
        </w:r>
        <w:r w:rsidR="00D65BF3" w:rsidRPr="00A92847">
          <w:rPr>
            <w:rStyle w:val="a9"/>
            <w:color w:val="000000"/>
            <w:lang w:val="en-US"/>
          </w:rPr>
          <w:t>energy</w:t>
        </w:r>
        <w:r w:rsidR="00D65BF3" w:rsidRPr="00A92847">
          <w:rPr>
            <w:rStyle w:val="a9"/>
            <w:color w:val="000000"/>
          </w:rPr>
          <w:t>-</w:t>
        </w:r>
        <w:r w:rsidR="00D65BF3" w:rsidRPr="00A92847">
          <w:rPr>
            <w:rStyle w:val="a9"/>
            <w:color w:val="000000"/>
            <w:lang w:val="en-US"/>
          </w:rPr>
          <w:t>system</w:t>
        </w:r>
        <w:r w:rsidR="00D65BF3" w:rsidRPr="00A92847">
          <w:rPr>
            <w:rStyle w:val="a9"/>
            <w:color w:val="000000"/>
          </w:rPr>
          <w:t>/</w:t>
        </w:r>
        <w:r w:rsidR="00D65BF3" w:rsidRPr="00A92847">
          <w:rPr>
            <w:rStyle w:val="a9"/>
            <w:color w:val="000000"/>
            <w:lang w:val="en-US"/>
          </w:rPr>
          <w:t>low</w:t>
        </w:r>
        <w:r w:rsidR="00D65BF3" w:rsidRPr="00A92847">
          <w:rPr>
            <w:rStyle w:val="a9"/>
            <w:color w:val="000000"/>
          </w:rPr>
          <w:t>-</w:t>
        </w:r>
        <w:r w:rsidR="00D65BF3" w:rsidRPr="00A92847">
          <w:rPr>
            <w:rStyle w:val="a9"/>
            <w:color w:val="000000"/>
            <w:lang w:val="en-US"/>
          </w:rPr>
          <w:t>emission</w:t>
        </w:r>
        <w:r w:rsidR="00D65BF3" w:rsidRPr="00A92847">
          <w:rPr>
            <w:rStyle w:val="a9"/>
            <w:color w:val="000000"/>
          </w:rPr>
          <w:t>-</w:t>
        </w:r>
        <w:r w:rsidR="00D65BF3" w:rsidRPr="00A92847">
          <w:rPr>
            <w:rStyle w:val="a9"/>
            <w:color w:val="000000"/>
            <w:lang w:val="en-US"/>
          </w:rPr>
          <w:t>fuels</w:t>
        </w:r>
        <w:r w:rsidR="00D65BF3" w:rsidRPr="00A92847">
          <w:rPr>
            <w:rStyle w:val="a9"/>
            <w:color w:val="000000"/>
          </w:rPr>
          <w:t>/</w:t>
        </w:r>
        <w:r w:rsidR="00D65BF3" w:rsidRPr="00A92847">
          <w:rPr>
            <w:rStyle w:val="a9"/>
            <w:color w:val="000000"/>
            <w:lang w:val="en-US"/>
          </w:rPr>
          <w:t>hydrogen</w:t>
        </w:r>
      </w:hyperlink>
      <w:r w:rsidR="002B30C9" w:rsidRPr="00A92847">
        <w:rPr>
          <w:color w:val="000000"/>
        </w:rPr>
        <w:t xml:space="preserve"> (Дата актуализации 15.02.2024).</w:t>
      </w:r>
    </w:p>
    <w:p w14:paraId="52CE9C67" w14:textId="77777777" w:rsidR="00116478" w:rsidRDefault="00116478" w:rsidP="00A928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CD26CE" w:rsidRPr="00CD26CE">
        <w:rPr>
          <w:color w:val="000000"/>
          <w:lang w:val="en-US"/>
        </w:rPr>
        <w:t>Miracle D</w:t>
      </w:r>
      <w:r w:rsidR="00CD26CE">
        <w:rPr>
          <w:color w:val="000000"/>
          <w:lang w:val="en-US"/>
        </w:rPr>
        <w:t>.</w:t>
      </w:r>
      <w:r w:rsidR="00CD26CE" w:rsidRPr="00CD26CE">
        <w:rPr>
          <w:color w:val="000000"/>
          <w:lang w:val="en-US"/>
        </w:rPr>
        <w:t>B</w:t>
      </w:r>
      <w:r w:rsidR="00CD26CE">
        <w:rPr>
          <w:color w:val="000000"/>
          <w:lang w:val="en-US"/>
        </w:rPr>
        <w:t>.</w:t>
      </w:r>
      <w:r w:rsidR="00CD26CE" w:rsidRPr="00CD26CE">
        <w:rPr>
          <w:color w:val="000000"/>
          <w:lang w:val="en-US"/>
        </w:rPr>
        <w:t xml:space="preserve">, </w:t>
      </w:r>
      <w:proofErr w:type="spellStart"/>
      <w:r w:rsidR="00CD26CE" w:rsidRPr="00CD26CE">
        <w:rPr>
          <w:color w:val="000000"/>
          <w:lang w:val="en-US"/>
        </w:rPr>
        <w:t>Senkov</w:t>
      </w:r>
      <w:proofErr w:type="spellEnd"/>
      <w:r w:rsidR="00CD26CE" w:rsidRPr="00CD26CE">
        <w:rPr>
          <w:color w:val="000000"/>
          <w:lang w:val="en-US"/>
        </w:rPr>
        <w:t xml:space="preserve"> O</w:t>
      </w:r>
      <w:r w:rsidR="00CD26CE">
        <w:rPr>
          <w:color w:val="000000"/>
          <w:lang w:val="en-US"/>
        </w:rPr>
        <w:t>.</w:t>
      </w:r>
      <w:r w:rsidR="00CD26CE" w:rsidRPr="00CD26CE">
        <w:rPr>
          <w:color w:val="000000"/>
          <w:lang w:val="en-US"/>
        </w:rPr>
        <w:t xml:space="preserve">N. A critical review of high entropy alloys and related concepts </w:t>
      </w:r>
      <w:r w:rsidR="00CD26CE">
        <w:rPr>
          <w:color w:val="000000"/>
          <w:lang w:val="en-US"/>
        </w:rPr>
        <w:t xml:space="preserve">// </w:t>
      </w:r>
      <w:r w:rsidR="00CD26CE" w:rsidRPr="00CD26CE">
        <w:rPr>
          <w:color w:val="000000"/>
          <w:lang w:val="en-US"/>
        </w:rPr>
        <w:t>Acta Mater. 2017</w:t>
      </w:r>
      <w:r w:rsidR="00CD26CE">
        <w:rPr>
          <w:color w:val="000000"/>
          <w:lang w:val="en-US"/>
        </w:rPr>
        <w:t>.</w:t>
      </w:r>
      <w:r w:rsidR="00BC7C19">
        <w:rPr>
          <w:color w:val="000000"/>
          <w:lang w:val="en-US"/>
        </w:rPr>
        <w:t xml:space="preserve"> </w:t>
      </w:r>
      <w:r w:rsidR="00CD26CE">
        <w:rPr>
          <w:color w:val="000000"/>
          <w:lang w:val="en-US"/>
        </w:rPr>
        <w:t xml:space="preserve">Vol. </w:t>
      </w:r>
      <w:r w:rsidR="00CD26CE" w:rsidRPr="00CD26CE">
        <w:rPr>
          <w:color w:val="000000"/>
          <w:lang w:val="en-US"/>
        </w:rPr>
        <w:t>122</w:t>
      </w:r>
      <w:r w:rsidR="00CD26CE">
        <w:rPr>
          <w:color w:val="000000"/>
          <w:lang w:val="en-US"/>
        </w:rPr>
        <w:t xml:space="preserve">. P. </w:t>
      </w:r>
      <w:r w:rsidR="00CD26CE" w:rsidRPr="00CD26CE">
        <w:rPr>
          <w:color w:val="000000"/>
          <w:lang w:val="en-US"/>
        </w:rPr>
        <w:t>448–511.</w:t>
      </w:r>
    </w:p>
    <w:p w14:paraId="5B530A3C" w14:textId="77777777" w:rsidR="00CB6D98" w:rsidRPr="006855B8" w:rsidRDefault="00CB6D98" w:rsidP="00A928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  <w:lang w:val="en-US"/>
        </w:rPr>
        <w:t>3.</w:t>
      </w:r>
      <w:r w:rsidR="005E78E4" w:rsidRPr="005E78E4">
        <w:rPr>
          <w:noProof/>
          <w:lang w:val="en-US"/>
        </w:rPr>
        <w:t>Serrano</w:t>
      </w:r>
      <w:r w:rsidR="00BC7C19">
        <w:rPr>
          <w:noProof/>
          <w:lang w:val="en-US"/>
        </w:rPr>
        <w:t xml:space="preserve"> </w:t>
      </w:r>
      <w:r w:rsidR="00982380" w:rsidRPr="005E78E4">
        <w:rPr>
          <w:noProof/>
          <w:lang w:val="en-US"/>
        </w:rPr>
        <w:t>L.</w:t>
      </w:r>
      <w:r w:rsidR="005E78E4" w:rsidRPr="005E78E4">
        <w:rPr>
          <w:noProof/>
          <w:lang w:val="en-US"/>
        </w:rPr>
        <w:t xml:space="preserve">, Moussam </w:t>
      </w:r>
      <w:r w:rsidR="00982380" w:rsidRPr="005E78E4">
        <w:rPr>
          <w:noProof/>
          <w:lang w:val="en-US"/>
        </w:rPr>
        <w:t>M.</w:t>
      </w:r>
      <w:r w:rsidR="00982380">
        <w:rPr>
          <w:noProof/>
          <w:lang w:val="en-US"/>
        </w:rPr>
        <w:t xml:space="preserve">, </w:t>
      </w:r>
      <w:r w:rsidR="005E78E4" w:rsidRPr="005E78E4">
        <w:rPr>
          <w:noProof/>
          <w:lang w:val="en-US"/>
        </w:rPr>
        <w:t xml:space="preserve">Yao </w:t>
      </w:r>
      <w:r w:rsidR="00982380" w:rsidRPr="005E78E4">
        <w:rPr>
          <w:noProof/>
          <w:lang w:val="en-US"/>
        </w:rPr>
        <w:t>J.Y.</w:t>
      </w:r>
      <w:r w:rsidR="00982380">
        <w:rPr>
          <w:noProof/>
          <w:lang w:val="en-US"/>
        </w:rPr>
        <w:t>, Silva G., Bobet J.L., Santos S.F., Cardoso K.R.</w:t>
      </w:r>
      <w:r w:rsidR="005E78E4" w:rsidRPr="005E78E4">
        <w:rPr>
          <w:noProof/>
          <w:lang w:val="en-US"/>
        </w:rPr>
        <w:t xml:space="preserve"> Development of Ti-V-Nb-Cr-Mn high entropy alloys for hydrogen storage // </w:t>
      </w:r>
      <w:r w:rsidR="002917C6" w:rsidRPr="002917C6">
        <w:rPr>
          <w:noProof/>
          <w:lang w:val="en-US"/>
        </w:rPr>
        <w:t>J. Alloys Compd.</w:t>
      </w:r>
      <w:r w:rsidR="005E78E4" w:rsidRPr="005E78E4">
        <w:rPr>
          <w:noProof/>
          <w:lang w:val="en-US"/>
        </w:rPr>
        <w:t xml:space="preserve"> </w:t>
      </w:r>
      <w:r w:rsidR="005E78E4" w:rsidRPr="006855B8">
        <w:rPr>
          <w:noProof/>
        </w:rPr>
        <w:t xml:space="preserve">2023. </w:t>
      </w:r>
      <w:r w:rsidR="005E78E4" w:rsidRPr="005E78E4">
        <w:rPr>
          <w:noProof/>
          <w:lang w:val="en-US"/>
        </w:rPr>
        <w:t>V</w:t>
      </w:r>
      <w:r w:rsidR="002917C6">
        <w:rPr>
          <w:noProof/>
          <w:lang w:val="en-US"/>
        </w:rPr>
        <w:t>ol</w:t>
      </w:r>
      <w:r w:rsidR="005E78E4" w:rsidRPr="006855B8">
        <w:rPr>
          <w:noProof/>
        </w:rPr>
        <w:t>. 945. 169289.</w:t>
      </w:r>
    </w:p>
    <w:sectPr w:rsidR="00CB6D98" w:rsidRPr="006855B8" w:rsidSect="00002DF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49671">
    <w:abstractNumId w:val="0"/>
  </w:num>
  <w:num w:numId="2" w16cid:durableId="56101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241"/>
    <w:rsid w:val="00002DF9"/>
    <w:rsid w:val="00063966"/>
    <w:rsid w:val="00086081"/>
    <w:rsid w:val="000E0104"/>
    <w:rsid w:val="000F6A28"/>
    <w:rsid w:val="00101A1C"/>
    <w:rsid w:val="00103657"/>
    <w:rsid w:val="00106375"/>
    <w:rsid w:val="0010750F"/>
    <w:rsid w:val="00116478"/>
    <w:rsid w:val="00130241"/>
    <w:rsid w:val="001C582F"/>
    <w:rsid w:val="001E61C2"/>
    <w:rsid w:val="001F0493"/>
    <w:rsid w:val="002264EE"/>
    <w:rsid w:val="0023307C"/>
    <w:rsid w:val="00260FE8"/>
    <w:rsid w:val="00273FA4"/>
    <w:rsid w:val="00274645"/>
    <w:rsid w:val="00274725"/>
    <w:rsid w:val="002917C6"/>
    <w:rsid w:val="002B30C9"/>
    <w:rsid w:val="0031361E"/>
    <w:rsid w:val="00365945"/>
    <w:rsid w:val="00391C38"/>
    <w:rsid w:val="003B76D6"/>
    <w:rsid w:val="003E276D"/>
    <w:rsid w:val="004275FE"/>
    <w:rsid w:val="004375A1"/>
    <w:rsid w:val="004A26A3"/>
    <w:rsid w:val="004F0EDF"/>
    <w:rsid w:val="00522BF1"/>
    <w:rsid w:val="00532B89"/>
    <w:rsid w:val="00590166"/>
    <w:rsid w:val="005D022B"/>
    <w:rsid w:val="005E478F"/>
    <w:rsid w:val="005E5BE9"/>
    <w:rsid w:val="005E78E4"/>
    <w:rsid w:val="006327E5"/>
    <w:rsid w:val="006855B8"/>
    <w:rsid w:val="0069427D"/>
    <w:rsid w:val="006C3EA6"/>
    <w:rsid w:val="006F7A19"/>
    <w:rsid w:val="007213E1"/>
    <w:rsid w:val="007338F5"/>
    <w:rsid w:val="00765A77"/>
    <w:rsid w:val="00775389"/>
    <w:rsid w:val="00797838"/>
    <w:rsid w:val="007C04C0"/>
    <w:rsid w:val="007C36D8"/>
    <w:rsid w:val="007F2744"/>
    <w:rsid w:val="007F7E1B"/>
    <w:rsid w:val="00815941"/>
    <w:rsid w:val="00837664"/>
    <w:rsid w:val="008562D8"/>
    <w:rsid w:val="008931BE"/>
    <w:rsid w:val="008C67E3"/>
    <w:rsid w:val="00921D45"/>
    <w:rsid w:val="00982380"/>
    <w:rsid w:val="00983D3E"/>
    <w:rsid w:val="009A66DB"/>
    <w:rsid w:val="009B2F80"/>
    <w:rsid w:val="009B3300"/>
    <w:rsid w:val="009C1EBF"/>
    <w:rsid w:val="009F3380"/>
    <w:rsid w:val="00A02163"/>
    <w:rsid w:val="00A314FE"/>
    <w:rsid w:val="00A92847"/>
    <w:rsid w:val="00B00992"/>
    <w:rsid w:val="00B051B3"/>
    <w:rsid w:val="00B16A2C"/>
    <w:rsid w:val="00B506E4"/>
    <w:rsid w:val="00BC7C19"/>
    <w:rsid w:val="00BF36F8"/>
    <w:rsid w:val="00BF4622"/>
    <w:rsid w:val="00CB6D98"/>
    <w:rsid w:val="00CD00B1"/>
    <w:rsid w:val="00CD26CE"/>
    <w:rsid w:val="00D22306"/>
    <w:rsid w:val="00D42542"/>
    <w:rsid w:val="00D65BF3"/>
    <w:rsid w:val="00D8121C"/>
    <w:rsid w:val="00DC7E7C"/>
    <w:rsid w:val="00E201E8"/>
    <w:rsid w:val="00E22189"/>
    <w:rsid w:val="00E375AB"/>
    <w:rsid w:val="00E70D03"/>
    <w:rsid w:val="00E74069"/>
    <w:rsid w:val="00EA01FC"/>
    <w:rsid w:val="00EB1F49"/>
    <w:rsid w:val="00F104B3"/>
    <w:rsid w:val="00F865B3"/>
    <w:rsid w:val="00FA2D8A"/>
    <w:rsid w:val="00FB1509"/>
    <w:rsid w:val="00FB4F48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C6F1"/>
  <w15:chartTrackingRefBased/>
  <w15:docId w15:val="{7250ABCD-9515-4087-BEF6-60702CC4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273F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73F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73F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3FA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73F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73F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3F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азвание"/>
    <w:basedOn w:val="a"/>
    <w:next w:val="a"/>
    <w:uiPriority w:val="10"/>
    <w:qFormat/>
    <w:rsid w:val="00273F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73F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ea.org/energy-system/low-emission-fuels/hydrog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3445</CharactersWithSpaces>
  <SharedDoc>false</SharedDoc>
  <HLinks>
    <vt:vector size="12" baseType="variant">
      <vt:variant>
        <vt:i4>6029334</vt:i4>
      </vt:variant>
      <vt:variant>
        <vt:i4>3</vt:i4>
      </vt:variant>
      <vt:variant>
        <vt:i4>0</vt:i4>
      </vt:variant>
      <vt:variant>
        <vt:i4>5</vt:i4>
      </vt:variant>
      <vt:variant>
        <vt:lpwstr>https://www.iea.org/energy-system/low-emission-fuels/hydrogen</vt:lpwstr>
      </vt:variant>
      <vt:variant>
        <vt:lpwstr/>
      </vt:variant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Иван Chernoukhov</cp:lastModifiedBy>
  <cp:revision>5</cp:revision>
  <dcterms:created xsi:type="dcterms:W3CDTF">2024-03-22T19:51:00Z</dcterms:created>
  <dcterms:modified xsi:type="dcterms:W3CDTF">2024-03-22T19:53:00Z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