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872F" w14:textId="77777777" w:rsidR="0005267C" w:rsidRPr="0005267C" w:rsidRDefault="0005267C">
      <w:pPr>
        <w:pStyle w:val="Standard"/>
        <w:shd w:val="clear" w:color="auto" w:fill="FFFFFF"/>
        <w:jc w:val="center"/>
        <w:rPr>
          <w:b/>
          <w:iCs/>
          <w:color w:val="000000"/>
        </w:rPr>
      </w:pPr>
      <w:r w:rsidRPr="0005267C">
        <w:rPr>
          <w:b/>
          <w:iCs/>
          <w:color w:val="000000"/>
        </w:rPr>
        <w:t>Среднетемпературный термоэлектрический материал на основе твердого раствора MgSb - MgBi n-типа с высоким значением термоэлектрической добротности</w:t>
      </w:r>
    </w:p>
    <w:p w14:paraId="5F08E90B" w14:textId="123A08FA" w:rsidR="004770AC" w:rsidRPr="007D6E3D" w:rsidRDefault="0058567A">
      <w:pPr>
        <w:pStyle w:val="Standard"/>
        <w:shd w:val="clear" w:color="auto" w:fill="FFFFFF"/>
        <w:jc w:val="center"/>
      </w:pPr>
      <w:r w:rsidRPr="007D6E3D">
        <w:rPr>
          <w:b/>
          <w:i/>
          <w:color w:val="000000"/>
        </w:rPr>
        <w:t>Михайлова</w:t>
      </w:r>
      <w:r w:rsidR="0005267C" w:rsidRPr="0005267C">
        <w:rPr>
          <w:b/>
          <w:i/>
          <w:color w:val="000000"/>
        </w:rPr>
        <w:t xml:space="preserve"> </w:t>
      </w:r>
      <w:r w:rsidR="0005267C" w:rsidRPr="007D6E3D">
        <w:rPr>
          <w:b/>
          <w:i/>
          <w:color w:val="000000"/>
        </w:rPr>
        <w:t>А.А.</w:t>
      </w:r>
      <w:r w:rsidRPr="007D6E3D">
        <w:rPr>
          <w:b/>
          <w:i/>
          <w:color w:val="000000"/>
          <w:vertAlign w:val="superscript"/>
        </w:rPr>
        <w:t>1,2</w:t>
      </w:r>
      <w:r w:rsidRPr="007D6E3D">
        <w:rPr>
          <w:b/>
          <w:i/>
          <w:color w:val="000000"/>
        </w:rPr>
        <w:t>, Аргунов</w:t>
      </w:r>
      <w:r w:rsidR="0005267C" w:rsidRPr="0005267C">
        <w:rPr>
          <w:b/>
          <w:i/>
          <w:color w:val="000000"/>
        </w:rPr>
        <w:t xml:space="preserve"> </w:t>
      </w:r>
      <w:r w:rsidR="0005267C" w:rsidRPr="007D6E3D">
        <w:rPr>
          <w:b/>
          <w:i/>
          <w:color w:val="000000"/>
        </w:rPr>
        <w:t>E.B.</w:t>
      </w:r>
      <w:r w:rsidRPr="007D6E3D">
        <w:rPr>
          <w:b/>
          <w:i/>
          <w:color w:val="000000"/>
          <w:vertAlign w:val="superscript"/>
        </w:rPr>
        <w:t>1,2</w:t>
      </w:r>
      <w:r w:rsidRPr="007D6E3D">
        <w:rPr>
          <w:b/>
          <w:i/>
          <w:color w:val="000000"/>
        </w:rPr>
        <w:t>, Табачкова</w:t>
      </w:r>
      <w:r w:rsidR="0005267C" w:rsidRPr="0005267C">
        <w:rPr>
          <w:b/>
          <w:i/>
          <w:color w:val="000000"/>
        </w:rPr>
        <w:t xml:space="preserve"> </w:t>
      </w:r>
      <w:r w:rsidR="0005267C" w:rsidRPr="007D6E3D">
        <w:rPr>
          <w:b/>
          <w:i/>
          <w:color w:val="000000"/>
        </w:rPr>
        <w:t>Н.Ю.</w:t>
      </w:r>
      <w:r w:rsidRPr="007D6E3D">
        <w:rPr>
          <w:b/>
          <w:i/>
          <w:color w:val="000000"/>
          <w:vertAlign w:val="superscript"/>
        </w:rPr>
        <w:t>2</w:t>
      </w:r>
      <w:r w:rsidRPr="007D6E3D">
        <w:rPr>
          <w:b/>
          <w:i/>
          <w:color w:val="000000"/>
        </w:rPr>
        <w:t>, Дыбов</w:t>
      </w:r>
      <w:r w:rsidR="0005267C" w:rsidRPr="0005267C">
        <w:rPr>
          <w:b/>
          <w:i/>
          <w:color w:val="000000"/>
        </w:rPr>
        <w:t xml:space="preserve"> </w:t>
      </w:r>
      <w:r w:rsidR="0005267C" w:rsidRPr="007D6E3D">
        <w:rPr>
          <w:b/>
          <w:i/>
          <w:color w:val="000000"/>
        </w:rPr>
        <w:t>В.А.</w:t>
      </w:r>
      <w:r w:rsidRPr="007D6E3D">
        <w:rPr>
          <w:b/>
          <w:i/>
          <w:color w:val="000000"/>
          <w:vertAlign w:val="superscript"/>
        </w:rPr>
        <w:t>1</w:t>
      </w:r>
      <w:r w:rsidRPr="007D6E3D">
        <w:rPr>
          <w:b/>
          <w:i/>
          <w:color w:val="000000"/>
        </w:rPr>
        <w:t>, Ананьев</w:t>
      </w:r>
      <w:r w:rsidR="0005267C" w:rsidRPr="0005267C">
        <w:rPr>
          <w:b/>
          <w:i/>
          <w:color w:val="000000"/>
        </w:rPr>
        <w:t xml:space="preserve"> </w:t>
      </w:r>
      <w:r w:rsidR="0005267C" w:rsidRPr="007D6E3D">
        <w:rPr>
          <w:b/>
          <w:i/>
          <w:color w:val="000000"/>
        </w:rPr>
        <w:t>М.В.</w:t>
      </w:r>
      <w:r w:rsidRPr="007D6E3D">
        <w:rPr>
          <w:b/>
          <w:i/>
          <w:color w:val="000000"/>
          <w:vertAlign w:val="superscript"/>
        </w:rPr>
        <w:t>1</w:t>
      </w:r>
    </w:p>
    <w:p w14:paraId="73E142BB" w14:textId="77777777" w:rsidR="004770AC" w:rsidRPr="007D6E3D" w:rsidRDefault="0058567A">
      <w:pPr>
        <w:pStyle w:val="Standard"/>
        <w:shd w:val="clear" w:color="auto" w:fill="FFFFFF"/>
        <w:jc w:val="center"/>
      </w:pPr>
      <w:r w:rsidRPr="007D6E3D">
        <w:rPr>
          <w:i/>
          <w:color w:val="000000"/>
        </w:rPr>
        <w:t>Младший научный сотрудник, аспирант, 2 год обучения</w:t>
      </w:r>
    </w:p>
    <w:p w14:paraId="1335815A" w14:textId="0E052395" w:rsidR="004770AC" w:rsidRPr="007D6E3D" w:rsidRDefault="0058567A">
      <w:pPr>
        <w:pStyle w:val="Standard"/>
        <w:shd w:val="clear" w:color="auto" w:fill="FFFFFF"/>
        <w:jc w:val="center"/>
      </w:pPr>
      <w:r w:rsidRPr="007D6E3D">
        <w:rPr>
          <w:i/>
          <w:color w:val="000000"/>
          <w:vertAlign w:val="superscript"/>
        </w:rPr>
        <w:t>1</w:t>
      </w:r>
      <w:r w:rsidRPr="007D6E3D">
        <w:rPr>
          <w:i/>
          <w:color w:val="000000"/>
        </w:rPr>
        <w:t xml:space="preserve"> АО «Государственный научно-исследовательский и проектный институт редкометаллической промышленности «Гиредмет» имени Н.П. Сажина</w:t>
      </w:r>
      <w:r w:rsidR="002C4D2B">
        <w:br/>
      </w:r>
      <w:r w:rsidRPr="007D6E3D">
        <w:rPr>
          <w:i/>
          <w:color w:val="000000"/>
        </w:rPr>
        <w:t>Москва, Россия</w:t>
      </w:r>
    </w:p>
    <w:p w14:paraId="06B0048F" w14:textId="143CECAE" w:rsidR="004770AC" w:rsidRPr="002C4D2B" w:rsidRDefault="0058567A">
      <w:pPr>
        <w:pStyle w:val="Standard"/>
        <w:shd w:val="clear" w:color="auto" w:fill="FFFFFF"/>
        <w:jc w:val="center"/>
      </w:pPr>
      <w:r w:rsidRPr="002C4D2B">
        <w:rPr>
          <w:i/>
          <w:color w:val="000000"/>
          <w:vertAlign w:val="superscript"/>
        </w:rPr>
        <w:t>2</w:t>
      </w:r>
      <w:r w:rsidRPr="002C4D2B">
        <w:rPr>
          <w:i/>
          <w:color w:val="000000"/>
        </w:rPr>
        <w:t xml:space="preserve"> ФГАОУ ВО «Национальный исследовательский технологический университет «МИСиС», Москва, Россия</w:t>
      </w:r>
      <w:r w:rsidR="002C4D2B" w:rsidRPr="002C4D2B">
        <w:rPr>
          <w:i/>
          <w:color w:val="000000"/>
        </w:rPr>
        <w:br/>
      </w:r>
      <w:r w:rsidRPr="002C4D2B">
        <w:rPr>
          <w:i/>
          <w:color w:val="000000"/>
        </w:rPr>
        <w:t>E-mail</w:t>
      </w:r>
      <w:r w:rsidRPr="0005267C">
        <w:rPr>
          <w:i/>
          <w:color w:val="000000"/>
        </w:rPr>
        <w:t xml:space="preserve">: </w:t>
      </w:r>
      <w:r w:rsidRPr="0005267C">
        <w:rPr>
          <w:i/>
          <w:color w:val="000000"/>
          <w:u w:val="single"/>
        </w:rPr>
        <w:t>aluona_mikhailova_style@mail.ru</w:t>
      </w:r>
    </w:p>
    <w:p w14:paraId="4065799A" w14:textId="77777777" w:rsidR="002C4D2B" w:rsidRDefault="0058567A" w:rsidP="00B27BB0">
      <w:pPr>
        <w:pStyle w:val="Standard"/>
        <w:shd w:val="clear" w:color="auto" w:fill="FFFFFF"/>
        <w:ind w:firstLine="397"/>
        <w:jc w:val="both"/>
        <w:rPr>
          <w:color w:val="000000"/>
        </w:rPr>
      </w:pPr>
      <w:r w:rsidRPr="007D6E3D">
        <w:rPr>
          <w:color w:val="000000"/>
        </w:rPr>
        <w:t>Термоэлектрические генераторы (ТЭГ) - универсальные устройства по выработке электроэнергии с градиента приложенной температуры, работающие на эффекте Зеебека</w:t>
      </w:r>
      <w:r w:rsidR="00DE631E" w:rsidRPr="007D6E3D">
        <w:rPr>
          <w:color w:val="000000"/>
        </w:rPr>
        <w:t>.</w:t>
      </w:r>
      <w:r w:rsidR="00AF7FBC" w:rsidRPr="007D6E3D">
        <w:rPr>
          <w:color w:val="000000"/>
        </w:rPr>
        <w:t xml:space="preserve"> ТЭГ находят широкое применение во многих научно-технических и бытовых отраслях, начиная от преобразователей тепловой энергии на космических аппаратах, до микрогенераторов в радиоэлектронных приборах</w:t>
      </w:r>
      <w:r w:rsidR="00B27BB0" w:rsidRPr="007D6E3D">
        <w:rPr>
          <w:color w:val="000000"/>
        </w:rPr>
        <w:t>.</w:t>
      </w:r>
      <w:r w:rsidR="00DE631E" w:rsidRPr="007D6E3D">
        <w:rPr>
          <w:color w:val="000000"/>
        </w:rPr>
        <w:t xml:space="preserve"> Значительное преимущество ТЭГ</w:t>
      </w:r>
      <w:r w:rsidRPr="007D6E3D">
        <w:rPr>
          <w:color w:val="000000"/>
        </w:rPr>
        <w:t xml:space="preserve"> </w:t>
      </w:r>
      <w:r w:rsidR="00837F4F" w:rsidRPr="007D6E3D">
        <w:rPr>
          <w:color w:val="000000"/>
        </w:rPr>
        <w:t xml:space="preserve">в том, что они </w:t>
      </w:r>
      <w:r w:rsidRPr="007D6E3D">
        <w:rPr>
          <w:color w:val="000000"/>
        </w:rPr>
        <w:t>могут применяться в широком температурном диапазоне.</w:t>
      </w:r>
      <w:r w:rsidR="00B27BB0" w:rsidRPr="007D6E3D">
        <w:rPr>
          <w:color w:val="000000"/>
        </w:rPr>
        <w:t xml:space="preserve"> КПД таких генераторов на сегодняшний день составляет не более 15%, что </w:t>
      </w:r>
      <w:r w:rsidR="006D0D4C" w:rsidRPr="007D6E3D">
        <w:rPr>
          <w:color w:val="000000"/>
        </w:rPr>
        <w:t>в</w:t>
      </w:r>
      <w:r w:rsidR="00B27BB0" w:rsidRPr="007D6E3D">
        <w:rPr>
          <w:color w:val="000000"/>
        </w:rPr>
        <w:t xml:space="preserve"> значительной степени </w:t>
      </w:r>
      <w:r w:rsidR="006D0D4C" w:rsidRPr="007D6E3D">
        <w:rPr>
          <w:color w:val="000000"/>
        </w:rPr>
        <w:t>определяется</w:t>
      </w:r>
      <w:r w:rsidR="00B27BB0" w:rsidRPr="007D6E3D">
        <w:rPr>
          <w:color w:val="000000"/>
        </w:rPr>
        <w:t xml:space="preserve"> эффективностью материалов, которые используются для сборки модуля</w:t>
      </w:r>
      <w:r w:rsidRPr="007D6E3D">
        <w:rPr>
          <w:color w:val="000000"/>
        </w:rPr>
        <w:t>.</w:t>
      </w:r>
    </w:p>
    <w:p w14:paraId="4C9B042F" w14:textId="18A04E8D" w:rsidR="004770AC" w:rsidRPr="007D6E3D" w:rsidRDefault="0058567A">
      <w:pPr>
        <w:pStyle w:val="Standard"/>
        <w:shd w:val="clear" w:color="auto" w:fill="FFFFFF"/>
        <w:ind w:firstLine="397"/>
        <w:jc w:val="both"/>
      </w:pPr>
      <w:r w:rsidRPr="007D6E3D">
        <w:t xml:space="preserve">На сегодняшний </w:t>
      </w:r>
      <w:r w:rsidR="00837F4F" w:rsidRPr="007D6E3D">
        <w:t>день материалы,</w:t>
      </w:r>
      <w:r w:rsidR="00DE631E" w:rsidRPr="007D6E3D">
        <w:t xml:space="preserve"> используемые </w:t>
      </w:r>
      <w:r w:rsidR="00837F4F" w:rsidRPr="007D6E3D">
        <w:t>в</w:t>
      </w:r>
      <w:r w:rsidR="00DE631E" w:rsidRPr="007D6E3D">
        <w:t xml:space="preserve"> промышленно</w:t>
      </w:r>
      <w:r w:rsidR="00837F4F" w:rsidRPr="007D6E3D">
        <w:t>м производстве</w:t>
      </w:r>
      <w:r w:rsidR="00DE631E" w:rsidRPr="007D6E3D">
        <w:t xml:space="preserve"> </w:t>
      </w:r>
      <w:r w:rsidR="006D0D4C" w:rsidRPr="007D6E3D">
        <w:t>ТЭГ</w:t>
      </w:r>
      <w:r w:rsidR="00837F4F" w:rsidRPr="007D6E3D">
        <w:t>,</w:t>
      </w:r>
      <w:r w:rsidRPr="007D6E3D">
        <w:t xml:space="preserve"> являются неэкологичными и токсичными, а их КПД </w:t>
      </w:r>
      <w:r w:rsidR="00DE631E" w:rsidRPr="007D6E3D">
        <w:t>недостаточно высок</w:t>
      </w:r>
      <w:r w:rsidR="006D0D4C" w:rsidRPr="007D6E3D">
        <w:t xml:space="preserve"> для прямой конкуренции с классическими генераторами</w:t>
      </w:r>
      <w:r w:rsidR="00C95EB2" w:rsidRPr="007D6E3D">
        <w:t xml:space="preserve"> электрического тока.</w:t>
      </w:r>
      <w:r w:rsidRPr="007D6E3D">
        <w:t xml:space="preserve"> </w:t>
      </w:r>
      <w:r w:rsidR="00C95EB2" w:rsidRPr="007D6E3D">
        <w:t>Таким образом н</w:t>
      </w:r>
      <w:r w:rsidR="00DE631E" w:rsidRPr="007D6E3D">
        <w:t>аиболее перспективны</w:t>
      </w:r>
      <w:r w:rsidR="00837F4F" w:rsidRPr="007D6E3D">
        <w:t>м</w:t>
      </w:r>
      <w:r w:rsidR="00DE631E" w:rsidRPr="007D6E3D">
        <w:t xml:space="preserve"> направлением</w:t>
      </w:r>
      <w:r w:rsidR="00C95EB2" w:rsidRPr="007D6E3D">
        <w:t xml:space="preserve"> в представленной области исследования</w:t>
      </w:r>
      <w:r w:rsidR="00DE631E" w:rsidRPr="007D6E3D">
        <w:t xml:space="preserve"> является поиск </w:t>
      </w:r>
      <w:r w:rsidR="00837F4F" w:rsidRPr="007D6E3D">
        <w:t>нетоксичных</w:t>
      </w:r>
      <w:r w:rsidR="006D0D4C" w:rsidRPr="007D6E3D">
        <w:t>,</w:t>
      </w:r>
      <w:r w:rsidR="00DE631E" w:rsidRPr="007D6E3D">
        <w:t xml:space="preserve"> дешевых</w:t>
      </w:r>
      <w:r w:rsidR="006D0D4C" w:rsidRPr="007D6E3D">
        <w:t xml:space="preserve"> и эффективных</w:t>
      </w:r>
      <w:r w:rsidR="00DE631E" w:rsidRPr="007D6E3D">
        <w:t xml:space="preserve"> </w:t>
      </w:r>
      <w:r w:rsidR="00C95EB2" w:rsidRPr="007D6E3D">
        <w:t xml:space="preserve">термоэлектрических </w:t>
      </w:r>
      <w:r w:rsidR="00DE631E" w:rsidRPr="007D6E3D">
        <w:t>материалов</w:t>
      </w:r>
      <w:r w:rsidR="00837F4F" w:rsidRPr="007D6E3D">
        <w:t>.</w:t>
      </w:r>
    </w:p>
    <w:p w14:paraId="71FC687F" w14:textId="5BCA7243" w:rsidR="004770AC" w:rsidRDefault="0058567A">
      <w:pPr>
        <w:pStyle w:val="Standard"/>
        <w:shd w:val="clear" w:color="auto" w:fill="FFFFFF"/>
        <w:ind w:firstLine="397"/>
        <w:jc w:val="both"/>
      </w:pPr>
      <w:r w:rsidRPr="007D6E3D">
        <w:t>Одним из перспективных и экологичных материалов является антимонид магния n-</w:t>
      </w:r>
      <w:r>
        <w:t>типа с высоким возможным расчетным значением добротности ZT = 1</w:t>
      </w:r>
      <w:r w:rsidR="00515490">
        <w:t>.</w:t>
      </w:r>
      <w:r>
        <w:t>8 [1].</w:t>
      </w:r>
    </w:p>
    <w:p w14:paraId="7B41BFC7" w14:textId="634C0E21" w:rsidR="004770AC" w:rsidRDefault="0058567A">
      <w:pPr>
        <w:pStyle w:val="Standard"/>
        <w:shd w:val="clear" w:color="auto" w:fill="FFFFFF"/>
        <w:ind w:firstLine="397"/>
        <w:jc w:val="both"/>
      </w:pPr>
      <w:r>
        <w:t>Целью работы является исследование возможности получения однофазного материала на основе твердого раствора MgSb - MgBi n-типа, легированного Te и Cu, перспективного для</w:t>
      </w:r>
      <w:r w:rsidR="00DE631E">
        <w:t xml:space="preserve"> применения в </w:t>
      </w:r>
      <w:r>
        <w:t>термоэлектрических генератор</w:t>
      </w:r>
      <w:r w:rsidR="00837F4F">
        <w:t>ах</w:t>
      </w:r>
      <w:r>
        <w:t xml:space="preserve"> с </w:t>
      </w:r>
      <w:r w:rsidR="00837F4F">
        <w:t xml:space="preserve">рабочим </w:t>
      </w:r>
      <w:r>
        <w:t xml:space="preserve">диапазоном температур </w:t>
      </w:r>
      <w:r w:rsidR="00837F4F">
        <w:t xml:space="preserve">от </w:t>
      </w:r>
      <w:r>
        <w:t xml:space="preserve">400 </w:t>
      </w:r>
      <w:r w:rsidR="00837F4F">
        <w:t>до</w:t>
      </w:r>
      <w:r>
        <w:t xml:space="preserve"> 800 К.</w:t>
      </w:r>
    </w:p>
    <w:p w14:paraId="24672803" w14:textId="57706A89" w:rsidR="004770AC" w:rsidRDefault="0058567A">
      <w:pPr>
        <w:pStyle w:val="Standard"/>
        <w:shd w:val="clear" w:color="auto" w:fill="FFFFFF"/>
        <w:ind w:firstLine="397"/>
        <w:jc w:val="both"/>
      </w:pPr>
      <w:r>
        <w:t>Твердый раствор на основе MgSb - MgBi получали методом механохимического синтеза в планетарно шаровой мельнице (PM 400MA, Retsch). Полученный порошок спекали методом искрового плазменного спекания (SPS-511 S, DR. Sinter LAB) при подобранных режимах: температуры спекания 1023 К, давление от 50 до 60 МПа, время выдержки при температуре спекания – от 4 до 10 мин. Были получены таблетки диаметром 12.6 мм и высотой ~ 3.5 мм.</w:t>
      </w:r>
    </w:p>
    <w:p w14:paraId="2476B22A" w14:textId="77777777" w:rsidR="004770AC" w:rsidRDefault="0058567A">
      <w:pPr>
        <w:pStyle w:val="Standard"/>
        <w:shd w:val="clear" w:color="auto" w:fill="FFFFFF"/>
        <w:ind w:firstLine="397"/>
        <w:jc w:val="both"/>
      </w:pPr>
      <w:r>
        <w:t>Температурные зависимости электропроводности и коэффициента Зеебека измеряли на установке ZEM 3 (Ulvac). Температуропроводность и удельную теплоемкость измеряли методами лазерной вспышки и дифференциальной сканирующей калориметрии на установках LFA 457 (Netzsch) и DSC–404 C (Netzsch) соответственно. Плотность образцов измеряли методом Архимеда.</w:t>
      </w:r>
    </w:p>
    <w:p w14:paraId="789DBC23" w14:textId="3A2C2D0A" w:rsidR="004770AC" w:rsidRPr="002C4D2B" w:rsidRDefault="0058567A">
      <w:pPr>
        <w:pStyle w:val="Standard"/>
        <w:shd w:val="clear" w:color="auto" w:fill="FFFFFF"/>
        <w:ind w:firstLine="397"/>
        <w:jc w:val="both"/>
      </w:pPr>
      <w:r w:rsidRPr="002C4D2B">
        <w:t xml:space="preserve">Были получены материалы с высокими значениями электросопротивления и коэффициента Зеебека. Удалось понизить теплопроводность до 0.85 Вт/м*К при 373 К тем самым получить высокие значения термоэлектрической добротности ZT </w:t>
      </w:r>
      <w:r w:rsidRPr="002C4D2B">
        <w:rPr>
          <w:rFonts w:eastAsia="Tahoma"/>
        </w:rPr>
        <w:t xml:space="preserve">≈ </w:t>
      </w:r>
      <w:r w:rsidRPr="002C4D2B">
        <w:t>1.47 ± 0.1</w:t>
      </w:r>
      <w:r w:rsidR="00515490" w:rsidRPr="002C4D2B">
        <w:t>.</w:t>
      </w:r>
    </w:p>
    <w:p w14:paraId="16406BA9" w14:textId="54BF3023" w:rsidR="004770AC" w:rsidRPr="002C4D2B" w:rsidRDefault="00BB2213" w:rsidP="002C4D2B">
      <w:pPr>
        <w:pStyle w:val="Standard"/>
        <w:shd w:val="clear" w:color="auto" w:fill="FFFFFF"/>
        <w:ind w:firstLine="397"/>
        <w:jc w:val="both"/>
        <w:rPr>
          <w:i/>
        </w:rPr>
      </w:pPr>
      <w:r w:rsidRPr="002C4D2B">
        <w:rPr>
          <w:i/>
        </w:rPr>
        <w:t xml:space="preserve">Коллектив авторов </w:t>
      </w:r>
      <w:r w:rsidR="00837F4F" w:rsidRPr="002C4D2B">
        <w:rPr>
          <w:i/>
        </w:rPr>
        <w:t>в</w:t>
      </w:r>
      <w:r w:rsidRPr="002C4D2B">
        <w:rPr>
          <w:i/>
        </w:rPr>
        <w:t>ыража</w:t>
      </w:r>
      <w:r w:rsidR="00837F4F" w:rsidRPr="002C4D2B">
        <w:rPr>
          <w:i/>
        </w:rPr>
        <w:t>ет</w:t>
      </w:r>
      <w:r w:rsidRPr="002C4D2B">
        <w:rPr>
          <w:i/>
        </w:rPr>
        <w:t xml:space="preserve"> благодарность Б.</w:t>
      </w:r>
      <w:r w:rsidR="00057792" w:rsidRPr="002C4D2B">
        <w:rPr>
          <w:i/>
        </w:rPr>
        <w:t>Р.</w:t>
      </w:r>
      <w:r w:rsidRPr="002C4D2B">
        <w:rPr>
          <w:i/>
        </w:rPr>
        <w:t xml:space="preserve"> С</w:t>
      </w:r>
      <w:r w:rsidR="00057792" w:rsidRPr="002C4D2B">
        <w:rPr>
          <w:i/>
        </w:rPr>
        <w:t>е</w:t>
      </w:r>
      <w:r w:rsidRPr="002C4D2B">
        <w:rPr>
          <w:i/>
        </w:rPr>
        <w:t>натулину, А.А. Маркину, А.</w:t>
      </w:r>
      <w:r w:rsidR="00837F4F" w:rsidRPr="002C4D2B">
        <w:rPr>
          <w:i/>
        </w:rPr>
        <w:t xml:space="preserve">Р. </w:t>
      </w:r>
      <w:r w:rsidRPr="002C4D2B">
        <w:rPr>
          <w:i/>
        </w:rPr>
        <w:t>Ахмадееву за проведения измерени</w:t>
      </w:r>
      <w:r w:rsidR="00057792" w:rsidRPr="002C4D2B">
        <w:rPr>
          <w:i/>
        </w:rPr>
        <w:t>й</w:t>
      </w:r>
      <w:r w:rsidRPr="002C4D2B">
        <w:rPr>
          <w:i/>
        </w:rPr>
        <w:t xml:space="preserve"> и консультации.</w:t>
      </w:r>
    </w:p>
    <w:p w14:paraId="406F02A5" w14:textId="77777777" w:rsidR="004770AC" w:rsidRPr="00DE631E" w:rsidRDefault="0058567A">
      <w:pPr>
        <w:pStyle w:val="Standard"/>
        <w:shd w:val="clear" w:color="auto" w:fill="FFFFFF"/>
        <w:jc w:val="center"/>
        <w:rPr>
          <w:lang w:val="en-US"/>
        </w:rPr>
      </w:pPr>
      <w:r>
        <w:rPr>
          <w:b/>
          <w:color w:val="000000"/>
        </w:rPr>
        <w:t>Литература</w:t>
      </w:r>
    </w:p>
    <w:p w14:paraId="19333EE5" w14:textId="6B97E311" w:rsidR="004770AC" w:rsidRPr="0005267C" w:rsidRDefault="0058567A" w:rsidP="002C4D2B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1. J. Li, S.Zhang, F.Jia et.al. Point defect engineering and machinability in n-type Mg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Sb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-based materials // Materials Today Physics. 2020. Vol. 15. P</w:t>
      </w:r>
      <w:r w:rsidRPr="0005267C">
        <w:rPr>
          <w:color w:val="000000"/>
        </w:rPr>
        <w:t>. 100269.</w:t>
      </w:r>
    </w:p>
    <w:sectPr w:rsidR="004770AC" w:rsidRPr="0005267C">
      <w:pgSz w:w="11906" w:h="16838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0D6D" w14:textId="77777777" w:rsidR="00E02272" w:rsidRDefault="00E02272">
      <w:r>
        <w:separator/>
      </w:r>
    </w:p>
  </w:endnote>
  <w:endnote w:type="continuationSeparator" w:id="0">
    <w:p w14:paraId="5644C650" w14:textId="77777777" w:rsidR="00E02272" w:rsidRDefault="00E0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415B" w14:textId="77777777" w:rsidR="00E02272" w:rsidRDefault="00E02272">
      <w:r>
        <w:rPr>
          <w:color w:val="000000"/>
        </w:rPr>
        <w:separator/>
      </w:r>
    </w:p>
  </w:footnote>
  <w:footnote w:type="continuationSeparator" w:id="0">
    <w:p w14:paraId="1F6DC6D6" w14:textId="77777777" w:rsidR="00E02272" w:rsidRDefault="00E0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84"/>
    <w:multiLevelType w:val="multilevel"/>
    <w:tmpl w:val="FEEEAC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D1DDF"/>
    <w:multiLevelType w:val="multilevel"/>
    <w:tmpl w:val="6CF0A2F6"/>
    <w:styleLink w:val="WWNum1"/>
    <w:lvl w:ilvl="0">
      <w:numFmt w:val="bullet"/>
      <w:lvlText w:val=""/>
      <w:lvlJc w:val="left"/>
      <w:pPr>
        <w:ind w:left="1117" w:hanging="360"/>
      </w:pPr>
    </w:lvl>
    <w:lvl w:ilvl="1">
      <w:numFmt w:val="bullet"/>
      <w:lvlText w:val="o"/>
      <w:lvlJc w:val="left"/>
      <w:pPr>
        <w:ind w:left="1837" w:hanging="360"/>
      </w:pPr>
      <w:rPr>
        <w:rFonts w:cs="Courier New"/>
      </w:rPr>
    </w:lvl>
    <w:lvl w:ilvl="2">
      <w:numFmt w:val="bullet"/>
      <w:lvlText w:val=""/>
      <w:lvlJc w:val="left"/>
      <w:pPr>
        <w:ind w:left="2557" w:hanging="360"/>
      </w:pPr>
    </w:lvl>
    <w:lvl w:ilvl="3">
      <w:numFmt w:val="bullet"/>
      <w:lvlText w:val=""/>
      <w:lvlJc w:val="left"/>
      <w:pPr>
        <w:ind w:left="3277" w:hanging="360"/>
      </w:pPr>
    </w:lvl>
    <w:lvl w:ilvl="4">
      <w:numFmt w:val="bullet"/>
      <w:lvlText w:val="o"/>
      <w:lvlJc w:val="left"/>
      <w:pPr>
        <w:ind w:left="3997" w:hanging="360"/>
      </w:pPr>
      <w:rPr>
        <w:rFonts w:cs="Courier New"/>
      </w:rPr>
    </w:lvl>
    <w:lvl w:ilvl="5">
      <w:numFmt w:val="bullet"/>
      <w:lvlText w:val=""/>
      <w:lvlJc w:val="left"/>
      <w:pPr>
        <w:ind w:left="4717" w:hanging="360"/>
      </w:pPr>
    </w:lvl>
    <w:lvl w:ilvl="6">
      <w:numFmt w:val="bullet"/>
      <w:lvlText w:val=""/>
      <w:lvlJc w:val="left"/>
      <w:pPr>
        <w:ind w:left="5437" w:hanging="360"/>
      </w:pPr>
    </w:lvl>
    <w:lvl w:ilvl="7">
      <w:numFmt w:val="bullet"/>
      <w:lvlText w:val="o"/>
      <w:lvlJc w:val="left"/>
      <w:pPr>
        <w:ind w:left="6157" w:hanging="360"/>
      </w:pPr>
      <w:rPr>
        <w:rFonts w:cs="Courier New"/>
      </w:rPr>
    </w:lvl>
    <w:lvl w:ilvl="8">
      <w:numFmt w:val="bullet"/>
      <w:lvlText w:val=""/>
      <w:lvlJc w:val="left"/>
      <w:pPr>
        <w:ind w:left="6877" w:hanging="360"/>
      </w:pPr>
    </w:lvl>
  </w:abstractNum>
  <w:num w:numId="1" w16cid:durableId="713694732">
    <w:abstractNumId w:val="1"/>
  </w:num>
  <w:num w:numId="2" w16cid:durableId="10435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AC"/>
    <w:rsid w:val="0005267C"/>
    <w:rsid w:val="00057792"/>
    <w:rsid w:val="002C4D2B"/>
    <w:rsid w:val="003047B3"/>
    <w:rsid w:val="003316A6"/>
    <w:rsid w:val="00384EFC"/>
    <w:rsid w:val="004770AC"/>
    <w:rsid w:val="00515490"/>
    <w:rsid w:val="0058567A"/>
    <w:rsid w:val="006D0D4C"/>
    <w:rsid w:val="007D6E3D"/>
    <w:rsid w:val="00837F4F"/>
    <w:rsid w:val="008737D1"/>
    <w:rsid w:val="009D2758"/>
    <w:rsid w:val="00AC2F90"/>
    <w:rsid w:val="00AF7FBC"/>
    <w:rsid w:val="00B27BB0"/>
    <w:rsid w:val="00BB2213"/>
    <w:rsid w:val="00C34AF0"/>
    <w:rsid w:val="00C95EB2"/>
    <w:rsid w:val="00CC799F"/>
    <w:rsid w:val="00DE631E"/>
    <w:rsid w:val="00E02272"/>
    <w:rsid w:val="00E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CBA0"/>
  <w15:docId w15:val="{D43425FD-6E80-0F47-AA21-ACD388CF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Standard"/>
    <w:pPr>
      <w:ind w:left="720"/>
      <w:contextualSpacing/>
    </w:pPr>
  </w:style>
  <w:style w:type="paragraph" w:styleId="a8">
    <w:name w:val="No Spacing"/>
    <w:pPr>
      <w:widowControl/>
    </w:pPr>
    <w:rPr>
      <w:rFonts w:cs="Times New Roman"/>
      <w:sz w:val="22"/>
      <w:szCs w:val="22"/>
      <w:lang w:val="en-US" w:eastAsia="en-US" w:bidi="en-US"/>
    </w:rPr>
  </w:style>
  <w:style w:type="paragraph" w:customStyle="1" w:styleId="Abstract">
    <w:name w:val="Abstract (текст)"/>
    <w:basedOn w:val="Standard"/>
    <w:next w:val="Standard"/>
    <w:pPr>
      <w:ind w:left="567" w:right="567"/>
      <w:jc w:val="both"/>
    </w:pPr>
    <w:rPr>
      <w:sz w:val="18"/>
      <w:szCs w:val="20"/>
      <w:lang w:val="en-US"/>
    </w:rPr>
  </w:style>
  <w:style w:type="paragraph" w:customStyle="1" w:styleId="Abstract0">
    <w:name w:val="Abstract (заголовок)"/>
    <w:basedOn w:val="Standard"/>
    <w:next w:val="Abstract"/>
    <w:pPr>
      <w:ind w:left="567"/>
    </w:pPr>
    <w:rPr>
      <w:b/>
      <w:sz w:val="18"/>
      <w:szCs w:val="20"/>
      <w:lang w:val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Абзац списка Знак"/>
    <w:basedOn w:val="a0"/>
  </w:style>
  <w:style w:type="character" w:styleId="aa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2024-03-19T23:55:00Z</dcterms:created>
  <dcterms:modified xsi:type="dcterms:W3CDTF">2024-03-19T23:58:00Z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Lomonosov MSU</vt:lpwstr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Document_1">
    <vt:lpwstr>True</vt:lpwstr>
  </property>
  <property fmtid="{D5CDD505-2E9C-101B-9397-08002B2CF9AE}" pid="6" name="Mendeley Recent Style Id 0_1">
    <vt:lpwstr>http://www.zotero.org/styles/chicago-author-date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Id 2_1">
    <vt:lpwstr>http://www.zotero.org/styles/ieee</vt:lpwstr>
  </property>
  <property fmtid="{D5CDD505-2E9C-101B-9397-08002B2CF9AE}" pid="9" name="Mendeley Recent Style Id 3_1">
    <vt:lpwstr>http://www.zotero.org/styles/modern-humanities-research-association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Id 5_1">
    <vt:lpwstr>http://www.zotero.org/styles/nature</vt:lpwstr>
  </property>
  <property fmtid="{D5CDD505-2E9C-101B-9397-08002B2CF9AE}" pid="12" name="Mendeley Recent Style Id 6_1">
    <vt:lpwstr>http://www.zotero.org/styles/russian-chemical-reviews</vt:lpwstr>
  </property>
  <property fmtid="{D5CDD505-2E9C-101B-9397-08002B2CF9AE}" pid="13" name="Mendeley Recent Style Id 7_1">
    <vt:lpwstr>http://www.zotero.org/styles/gost-r-7-0-5-2008</vt:lpwstr>
  </property>
  <property fmtid="{D5CDD505-2E9C-101B-9397-08002B2CF9AE}" pid="14" name="Mendeley Recent Style Id 8_1">
    <vt:lpwstr>http://www.zotero.org/styles/gost-r-7-0-5-2008-numeric</vt:lpwstr>
  </property>
  <property fmtid="{D5CDD505-2E9C-101B-9397-08002B2CF9AE}" pid="15" name="Mendeley Recent Style Id 9_1">
    <vt:lpwstr>http://csl.mendeley.com/styles/7762213/gost-r-7-0-5-2008-numeric-3</vt:lpwstr>
  </property>
  <property fmtid="{D5CDD505-2E9C-101B-9397-08002B2CF9AE}" pid="16" name="Mendeley Recent Style Name 0_1">
    <vt:lpwstr>Chicago Manual of Style 17th edition (author-date)</vt:lpwstr>
  </property>
  <property fmtid="{D5CDD505-2E9C-101B-9397-08002B2CF9AE}" pid="17" name="Mendeley Recent Style Name 1_1">
    <vt:lpwstr>Cite Them Right 10th edition - Harvard</vt:lpwstr>
  </property>
  <property fmtid="{D5CDD505-2E9C-101B-9397-08002B2CF9AE}" pid="18" name="Mendeley Recent Style Name 2_1">
    <vt:lpwstr>IEEE</vt:lpwstr>
  </property>
  <property fmtid="{D5CDD505-2E9C-101B-9397-08002B2CF9AE}" pid="19" name="Mendeley Recent Style Name 3_1">
    <vt:lpwstr>Modern Humanities Research Association 3rd edition (note with bibliography)</vt:lpwstr>
  </property>
  <property fmtid="{D5CDD505-2E9C-101B-9397-08002B2CF9AE}" pid="20" name="Mendeley Recent Style Name 4_1">
    <vt:lpwstr>Modern Language Association 8th edition</vt:lpwstr>
  </property>
  <property fmtid="{D5CDD505-2E9C-101B-9397-08002B2CF9AE}" pid="21" name="Mendeley Recent Style Name 5_1">
    <vt:lpwstr>Nature</vt:lpwstr>
  </property>
  <property fmtid="{D5CDD505-2E9C-101B-9397-08002B2CF9AE}" pid="22" name="Mendeley Recent Style Name 6_1">
    <vt:lpwstr>Russian Chemical Reviews</vt:lpwstr>
  </property>
  <property fmtid="{D5CDD505-2E9C-101B-9397-08002B2CF9AE}" pid="23" name="Mendeley Recent Style Name 7_1">
    <vt:lpwstr>Russian GOST R 7.0.5-2008 (Russian)</vt:lpwstr>
  </property>
  <property fmtid="{D5CDD505-2E9C-101B-9397-08002B2CF9AE}" pid="24" name="Mendeley Recent Style Name 8_1">
    <vt:lpwstr>Russian GOST R 7.0.5-2008 (numeric)</vt:lpwstr>
  </property>
  <property fmtid="{D5CDD505-2E9C-101B-9397-08002B2CF9AE}" pid="25" name="Mendeley Recent Style Name 9_1">
    <vt:lpwstr>Russian GOST R 7.0.5-2008 (numeric) - Alexander Dzuban</vt:lpwstr>
  </property>
  <property fmtid="{D5CDD505-2E9C-101B-9397-08002B2CF9AE}" pid="26" name="Mendeley Unique User Id_1">
    <vt:lpwstr>b09b180f-15e6-39a8-8e02-e401af1d2283</vt:lpwstr>
  </property>
</Properties>
</file>