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0455E4" w:rsidR="00130241" w:rsidRDefault="008C6960" w:rsidP="00DD25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C6960">
        <w:rPr>
          <w:b/>
          <w:color w:val="000000"/>
        </w:rPr>
        <w:t>Получение анизотропных материалов из анодного оксида алюминия</w:t>
      </w:r>
      <w:r w:rsidR="00404795">
        <w:rPr>
          <w:b/>
          <w:color w:val="000000"/>
        </w:rPr>
        <w:br/>
      </w:r>
      <w:r w:rsidRPr="008C6960">
        <w:rPr>
          <w:b/>
          <w:color w:val="000000"/>
        </w:rPr>
        <w:t>с высоким разрешением</w:t>
      </w:r>
    </w:p>
    <w:p w14:paraId="7CD5DE1C" w14:textId="77777777" w:rsidR="00404795" w:rsidRDefault="008C6960" w:rsidP="00DD25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vertAlign w:val="superscript"/>
        </w:rPr>
      </w:pPr>
      <w:r>
        <w:rPr>
          <w:b/>
          <w:i/>
          <w:color w:val="000000"/>
        </w:rPr>
        <w:t>Дербенев 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Калинин И.А.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Pr="008C6960">
        <w:rPr>
          <w:b/>
          <w:i/>
          <w:iCs/>
          <w:color w:val="000000"/>
        </w:rPr>
        <w:t>,</w:t>
      </w:r>
      <w:r>
        <w:rPr>
          <w:b/>
          <w:color w:val="000000"/>
        </w:rPr>
        <w:t xml:space="preserve"> </w:t>
      </w:r>
      <w:r w:rsidRPr="008C6960">
        <w:rPr>
          <w:b/>
          <w:i/>
          <w:iCs/>
          <w:color w:val="000000"/>
        </w:rPr>
        <w:t>Плешаков Г.А.</w:t>
      </w:r>
      <w:r w:rsidRPr="008C6960">
        <w:rPr>
          <w:b/>
          <w:i/>
          <w:iCs/>
          <w:color w:val="000000"/>
          <w:vertAlign w:val="superscript"/>
        </w:rPr>
        <w:t>1</w:t>
      </w:r>
      <w:r w:rsidRPr="008C6960">
        <w:rPr>
          <w:b/>
          <w:i/>
          <w:iCs/>
          <w:color w:val="000000"/>
        </w:rPr>
        <w:t>, Росляков И.В.</w:t>
      </w:r>
      <w:r w:rsidRPr="008C6960">
        <w:rPr>
          <w:b/>
          <w:i/>
          <w:iCs/>
          <w:color w:val="000000"/>
          <w:vertAlign w:val="superscript"/>
        </w:rPr>
        <w:t>1</w:t>
      </w:r>
      <w:r w:rsidRPr="008C6960">
        <w:rPr>
          <w:b/>
          <w:i/>
          <w:iCs/>
          <w:color w:val="000000"/>
        </w:rPr>
        <w:t xml:space="preserve">, </w:t>
      </w:r>
      <w:proofErr w:type="spellStart"/>
      <w:r w:rsidRPr="008C6960">
        <w:rPr>
          <w:b/>
          <w:i/>
          <w:iCs/>
          <w:color w:val="000000"/>
        </w:rPr>
        <w:t>Напольский</w:t>
      </w:r>
      <w:proofErr w:type="spellEnd"/>
      <w:r w:rsidRPr="008C6960">
        <w:rPr>
          <w:b/>
          <w:i/>
          <w:iCs/>
          <w:color w:val="000000"/>
        </w:rPr>
        <w:t xml:space="preserve"> К.С.</w:t>
      </w:r>
      <w:r w:rsidRPr="008C6960">
        <w:rPr>
          <w:b/>
          <w:i/>
          <w:iCs/>
          <w:color w:val="000000"/>
          <w:vertAlign w:val="superscript"/>
        </w:rPr>
        <w:t>1,2</w:t>
      </w:r>
    </w:p>
    <w:p w14:paraId="2DF09E34" w14:textId="77777777" w:rsidR="00404795" w:rsidRDefault="00EB1F49" w:rsidP="00DD25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8C6960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8C6960">
        <w:rPr>
          <w:i/>
          <w:color w:val="000000"/>
        </w:rPr>
        <w:t>бакалавриата</w:t>
      </w:r>
    </w:p>
    <w:p w14:paraId="00000007" w14:textId="070D07B5" w:rsidR="00130241" w:rsidRDefault="006E6A0C" w:rsidP="00DD25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8C6960" w:rsidRPr="008C6960">
        <w:rPr>
          <w:i/>
          <w:color w:val="000000"/>
        </w:rPr>
        <w:t xml:space="preserve"> </w:t>
      </w:r>
      <w:r w:rsidR="008C6960">
        <w:rPr>
          <w:i/>
          <w:color w:val="000000"/>
        </w:rPr>
        <w:t>Московский государственный университет имени М.В. Ломоносова, </w:t>
      </w:r>
      <w:r w:rsidR="00404795">
        <w:rPr>
          <w:color w:val="000000"/>
        </w:rPr>
        <w:br/>
      </w:r>
      <w:r w:rsidR="008C6960">
        <w:rPr>
          <w:i/>
          <w:color w:val="000000"/>
        </w:rPr>
        <w:t>Факультет наук о материалах, Москва, Россия</w:t>
      </w:r>
    </w:p>
    <w:p w14:paraId="00C0F6FC" w14:textId="440DDA8B" w:rsidR="006E6A0C" w:rsidRPr="00391C38" w:rsidRDefault="006E6A0C" w:rsidP="00DD25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 xml:space="preserve">2 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404795">
        <w:rPr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4474FAFE" w14:textId="77777777" w:rsidR="00404795" w:rsidRPr="005E358F" w:rsidRDefault="00404795" w:rsidP="00404795">
      <w:pPr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5E358F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5E358F">
        <w:rPr>
          <w:i/>
          <w:color w:val="000000"/>
        </w:rPr>
        <w:t xml:space="preserve">: </w:t>
      </w:r>
      <w:proofErr w:type="spellStart"/>
      <w:r w:rsidRPr="00404795">
        <w:rPr>
          <w:i/>
          <w:color w:val="000000"/>
          <w:u w:val="single"/>
          <w:lang w:val="en-US"/>
        </w:rPr>
        <w:t>deabaderb</w:t>
      </w:r>
      <w:proofErr w:type="spellEnd"/>
      <w:r w:rsidRPr="005E358F">
        <w:rPr>
          <w:i/>
          <w:color w:val="000000"/>
          <w:u w:val="single"/>
        </w:rPr>
        <w:t>@</w:t>
      </w:r>
      <w:proofErr w:type="spellStart"/>
      <w:r w:rsidRPr="00404795">
        <w:rPr>
          <w:i/>
          <w:color w:val="000000"/>
          <w:u w:val="single"/>
          <w:lang w:val="en-US"/>
        </w:rPr>
        <w:t>gmail</w:t>
      </w:r>
      <w:proofErr w:type="spellEnd"/>
      <w:r w:rsidRPr="005E358F">
        <w:rPr>
          <w:i/>
          <w:color w:val="000000"/>
          <w:u w:val="single"/>
        </w:rPr>
        <w:t>.</w:t>
      </w:r>
      <w:r w:rsidRPr="00404795">
        <w:rPr>
          <w:i/>
          <w:color w:val="000000"/>
          <w:u w:val="single"/>
          <w:lang w:val="en-US"/>
        </w:rPr>
        <w:t>com</w:t>
      </w:r>
    </w:p>
    <w:p w14:paraId="6C90716B" w14:textId="6285DCD0" w:rsidR="00404795" w:rsidRDefault="00760CD0" w:rsidP="00760CD0">
      <w:pPr>
        <w:ind w:firstLine="397"/>
        <w:jc w:val="both"/>
      </w:pPr>
      <w:r w:rsidRPr="009178ED">
        <w:t>Анодный оксид алюминия (АОА)</w:t>
      </w:r>
      <w:r>
        <w:t xml:space="preserve"> – это уникальный пористый материал</w:t>
      </w:r>
      <w:r w:rsidRPr="009178ED">
        <w:t xml:space="preserve">, получаемый электрохимическим окислением (анодированием) </w:t>
      </w:r>
      <w:r>
        <w:t>алюминия</w:t>
      </w:r>
      <w:r w:rsidRPr="009178ED">
        <w:t xml:space="preserve"> в кислых растворах электролитов</w:t>
      </w:r>
      <w:r>
        <w:t>.</w:t>
      </w:r>
      <w:r w:rsidRPr="009178ED">
        <w:t xml:space="preserve"> </w:t>
      </w:r>
      <w:r>
        <w:t xml:space="preserve">Он </w:t>
      </w:r>
      <w:r w:rsidRPr="009178ED">
        <w:t xml:space="preserve">является ярким примером пространственно-упорядоченных структур, имеющих важное практическое значение в современной науке и технике. </w:t>
      </w:r>
      <w:r>
        <w:t xml:space="preserve">Зачастую </w:t>
      </w:r>
      <w:r w:rsidRPr="009178ED">
        <w:t xml:space="preserve">для применения </w:t>
      </w:r>
      <w:r>
        <w:t>АОА в нанотехнологиях и для создания современных устройств микроэлектроники возникает необходимость структурирования пленок АОА с высоким пространственным разрешением</w:t>
      </w:r>
      <w:r w:rsidRPr="009178ED">
        <w:t xml:space="preserve">. Наиболее </w:t>
      </w:r>
      <w:r>
        <w:t>простым и универсальным</w:t>
      </w:r>
      <w:r w:rsidRPr="009178ED">
        <w:t xml:space="preserve"> </w:t>
      </w:r>
      <w:r>
        <w:t>способом</w:t>
      </w:r>
      <w:r w:rsidRPr="009178ED">
        <w:t xml:space="preserve"> </w:t>
      </w:r>
      <w:r>
        <w:t>структурирования</w:t>
      </w:r>
      <w:r w:rsidRPr="009178ED">
        <w:t xml:space="preserve"> АОА является </w:t>
      </w:r>
      <w:r>
        <w:t>комбинация</w:t>
      </w:r>
      <w:r w:rsidRPr="009178ED">
        <w:t xml:space="preserve"> процессов фотолитографии</w:t>
      </w:r>
      <w:r>
        <w:t xml:space="preserve"> и химического травления</w:t>
      </w:r>
      <w:r w:rsidRPr="009178ED">
        <w:t>.</w:t>
      </w:r>
      <w:r>
        <w:t xml:space="preserve"> Однако, возможность использования фотолитографических подходов на пористых прозрачных подложках с высокой шероховатостью в настоящее время практически не изучена. Таким образом, целью</w:t>
      </w:r>
      <w:r w:rsidRPr="00155558">
        <w:t xml:space="preserve"> данной работы </w:t>
      </w:r>
      <w:r>
        <w:t>стало</w:t>
      </w:r>
      <w:r w:rsidRPr="00155558">
        <w:t xml:space="preserve"> получение анизотропных материалов на основе пористых пленок анодного оксида алюминия с высоким</w:t>
      </w:r>
      <w:r>
        <w:t xml:space="preserve"> пространственным </w:t>
      </w:r>
      <w:r w:rsidRPr="00155558">
        <w:t xml:space="preserve">разрешением с </w:t>
      </w:r>
      <w:r>
        <w:t>помощью химической фотолитографии</w:t>
      </w:r>
      <w:r w:rsidRPr="00155558">
        <w:t>.</w:t>
      </w:r>
    </w:p>
    <w:p w14:paraId="0491013B" w14:textId="77777777" w:rsidR="00404795" w:rsidRDefault="00760CD0" w:rsidP="00760CD0">
      <w:pPr>
        <w:ind w:firstLine="397"/>
        <w:jc w:val="both"/>
      </w:pPr>
      <w:r>
        <w:t xml:space="preserve">В качестве объектов исследования выступали пористые пленки АОА, полученные по методике жесткого анодирования в </w:t>
      </w:r>
      <w:r w:rsidRPr="00AE1A98">
        <w:t>0</w:t>
      </w:r>
      <w:r w:rsidR="00DD25F4">
        <w:t>.</w:t>
      </w:r>
      <w:r w:rsidRPr="00AE1A98">
        <w:t>3 М растворе H</w:t>
      </w:r>
      <w:r w:rsidRPr="00665892">
        <w:rPr>
          <w:vertAlign w:val="subscript"/>
        </w:rPr>
        <w:t>2</w:t>
      </w:r>
      <w:r w:rsidRPr="00AE1A98">
        <w:t>C</w:t>
      </w:r>
      <w:r w:rsidRPr="00665892">
        <w:rPr>
          <w:vertAlign w:val="subscript"/>
        </w:rPr>
        <w:t>2</w:t>
      </w:r>
      <w:r w:rsidRPr="00AE1A98">
        <w:t>O</w:t>
      </w:r>
      <w:r w:rsidRPr="00665892">
        <w:rPr>
          <w:vertAlign w:val="subscript"/>
        </w:rPr>
        <w:t>4</w:t>
      </w:r>
      <w:r>
        <w:t>. А</w:t>
      </w:r>
      <w:r w:rsidRPr="00AE1A98">
        <w:t xml:space="preserve">нодирование </w:t>
      </w:r>
      <w:r>
        <w:t xml:space="preserve">электрохимически отполированной </w:t>
      </w:r>
      <w:r w:rsidRPr="00AE1A98">
        <w:t>алюмини</w:t>
      </w:r>
      <w:r>
        <w:t>евой фольги толщиной 100 мкм</w:t>
      </w:r>
      <w:r w:rsidRPr="00AE1A98">
        <w:t xml:space="preserve"> проходило при напряжении</w:t>
      </w:r>
      <w:r>
        <w:t xml:space="preserve"> </w:t>
      </w:r>
      <w:r w:rsidRPr="00AE1A98">
        <w:t>100 В</w:t>
      </w:r>
      <w:r>
        <w:t>, температуре</w:t>
      </w:r>
      <w:r w:rsidRPr="00AE1A98">
        <w:t xml:space="preserve"> 0</w:t>
      </w:r>
      <w:r w:rsidR="006E6A0C">
        <w:t>.</w:t>
      </w:r>
      <w:r w:rsidRPr="00AE1A98">
        <w:t>5 °C</w:t>
      </w:r>
      <w:r>
        <w:t xml:space="preserve"> и </w:t>
      </w:r>
      <w:r w:rsidRPr="00AE1A98">
        <w:t>интенсивном перемешивании 400 об/мин</w:t>
      </w:r>
      <w:r>
        <w:t>. Процесс останавливали после образования пленки АОА толщиной 34 мкм. Далее на поверхность АОА методом</w:t>
      </w:r>
      <w:r w:rsidR="00B1480B" w:rsidRPr="00DB1BE9">
        <w:t xml:space="preserve"> </w:t>
      </w:r>
      <w:r w:rsidR="00B1480B" w:rsidRPr="00045DA1">
        <w:t>центрифугирования</w:t>
      </w:r>
      <w:r w:rsidRPr="00045DA1">
        <w:t xml:space="preserve"> </w:t>
      </w:r>
      <w:r w:rsidR="00B1480B" w:rsidRPr="00045DA1">
        <w:t>(</w:t>
      </w:r>
      <w:r w:rsidRPr="00045DA1">
        <w:t>спин</w:t>
      </w:r>
      <w:r w:rsidR="00B1480B" w:rsidRPr="00045DA1">
        <w:t>-</w:t>
      </w:r>
      <w:proofErr w:type="spellStart"/>
      <w:r w:rsidRPr="00045DA1">
        <w:t>коатинга</w:t>
      </w:r>
      <w:proofErr w:type="spellEnd"/>
      <w:r w:rsidR="00B1480B" w:rsidRPr="00045DA1">
        <w:t>)</w:t>
      </w:r>
      <w:r>
        <w:t xml:space="preserve"> наносили пленку фоторезиста </w:t>
      </w:r>
      <w:r>
        <w:rPr>
          <w:lang w:val="en-US"/>
        </w:rPr>
        <w:t>AZ</w:t>
      </w:r>
      <w:r w:rsidRPr="000B50D2">
        <w:t xml:space="preserve"> 5214</w:t>
      </w:r>
      <w:r>
        <w:rPr>
          <w:lang w:val="en-US"/>
        </w:rPr>
        <w:t>E</w:t>
      </w:r>
      <w:r w:rsidRPr="000B50D2">
        <w:t xml:space="preserve"> </w:t>
      </w:r>
      <w:r>
        <w:t>толщиной 2 мкм. Экспонирование фоторезиста проводили через фотошаблон требуемой геометрии в контактном режиме в течение 12</w:t>
      </w:r>
      <w:r w:rsidR="00DD25F4">
        <w:t>.</w:t>
      </w:r>
      <w:r>
        <w:t>5</w:t>
      </w:r>
      <w:r w:rsidRPr="002401A0">
        <w:t xml:space="preserve"> </w:t>
      </w:r>
      <w:r>
        <w:t>–</w:t>
      </w:r>
      <w:r w:rsidRPr="002401A0">
        <w:t xml:space="preserve"> 50</w:t>
      </w:r>
      <w:r w:rsidR="00DD25F4">
        <w:t>.</w:t>
      </w:r>
      <w:r w:rsidRPr="002401A0">
        <w:t xml:space="preserve">0 </w:t>
      </w:r>
      <w:r>
        <w:rPr>
          <w:lang w:val="en-US"/>
        </w:rPr>
        <w:t>c</w:t>
      </w:r>
      <w:r>
        <w:t xml:space="preserve">, что соответствует дозе излучения </w:t>
      </w:r>
      <w:r w:rsidRPr="002401A0">
        <w:t>48</w:t>
      </w:r>
      <w:r>
        <w:t xml:space="preserve"> –</w:t>
      </w:r>
      <w:r w:rsidRPr="00760CD0">
        <w:t xml:space="preserve"> </w:t>
      </w:r>
      <w:r w:rsidRPr="002401A0">
        <w:t xml:space="preserve">185 </w:t>
      </w:r>
      <w:r>
        <w:t>мДж/см</w:t>
      </w:r>
      <w:r w:rsidRPr="002401A0">
        <w:rPr>
          <w:vertAlign w:val="superscript"/>
        </w:rPr>
        <w:t>2</w:t>
      </w:r>
      <w:r>
        <w:t>. Затем, после проявления выполняли структурирование АОА через сформированную маску фоторезиста в 0</w:t>
      </w:r>
      <w:r w:rsidR="00DD25F4">
        <w:t>.</w:t>
      </w:r>
      <w:r>
        <w:t xml:space="preserve">6 М растворе </w:t>
      </w:r>
      <w:r>
        <w:rPr>
          <w:lang w:val="en-US"/>
        </w:rPr>
        <w:t>H</w:t>
      </w:r>
      <w:r w:rsidRPr="002401A0">
        <w:rPr>
          <w:vertAlign w:val="subscript"/>
        </w:rPr>
        <w:t>3</w:t>
      </w:r>
      <w:r>
        <w:rPr>
          <w:lang w:val="en-US"/>
        </w:rPr>
        <w:t>PO</w:t>
      </w:r>
      <w:r w:rsidRPr="002401A0">
        <w:rPr>
          <w:vertAlign w:val="subscript"/>
        </w:rPr>
        <w:t>4</w:t>
      </w:r>
      <w:r>
        <w:t xml:space="preserve"> при температуре 60 °С и перемешивании 300 об/мин.</w:t>
      </w:r>
    </w:p>
    <w:p w14:paraId="76405489" w14:textId="6C757D7F" w:rsidR="00760CD0" w:rsidRDefault="00760CD0" w:rsidP="00760CD0">
      <w:pPr>
        <w:ind w:firstLine="397"/>
        <w:jc w:val="both"/>
      </w:pPr>
      <w:r>
        <w:t>М</w:t>
      </w:r>
      <w:r w:rsidRPr="00643196">
        <w:t>етод</w:t>
      </w:r>
      <w:r>
        <w:t>ами</w:t>
      </w:r>
      <w:r w:rsidRPr="00643196">
        <w:t xml:space="preserve"> оптической и </w:t>
      </w:r>
      <w:r>
        <w:t xml:space="preserve">растровой </w:t>
      </w:r>
      <w:r w:rsidRPr="00643196">
        <w:t>электронной микроскопии</w:t>
      </w:r>
      <w:r>
        <w:t xml:space="preserve"> было установлено</w:t>
      </w:r>
      <w:r w:rsidRPr="00643196">
        <w:t>,</w:t>
      </w:r>
      <w:r>
        <w:t xml:space="preserve"> что оптимальное время травления полученных пленок АОА</w:t>
      </w:r>
      <w:r w:rsidRPr="00643196">
        <w:t xml:space="preserve"> </w:t>
      </w:r>
      <w:r>
        <w:t xml:space="preserve">до проведения фотолитографии составляет </w:t>
      </w:r>
      <w:r w:rsidR="00DB1BE9" w:rsidRPr="00DB1BE9">
        <w:t xml:space="preserve">18 </w:t>
      </w:r>
      <w:r w:rsidR="00DB1BE9">
        <w:t>м</w:t>
      </w:r>
      <w:r>
        <w:t xml:space="preserve">ин. Однако после проведения фотолитографии, время, необходимое для полного травления слоя АОА толщиной 34 мкм увеличивается до </w:t>
      </w:r>
      <w:r w:rsidRPr="002401A0">
        <w:t xml:space="preserve">39 </w:t>
      </w:r>
      <w:r>
        <w:t xml:space="preserve">мин, что говорит о частичном попадании фоторезиста в поры на стадии нанесения. </w:t>
      </w:r>
      <w:r w:rsidRPr="002E4099">
        <w:t>Пропускание полученной пленки АОА в оптическом диапазоне чувствительности фоторезиста составило 0</w:t>
      </w:r>
      <w:r w:rsidR="00DD25F4">
        <w:t>.</w:t>
      </w:r>
      <w:r w:rsidRPr="002E4099">
        <w:t>3, поэтому доза лампы была увеличена до 1</w:t>
      </w:r>
      <w:r>
        <w:t>85</w:t>
      </w:r>
      <w:r w:rsidRPr="002E4099">
        <w:t xml:space="preserve"> мДж/см</w:t>
      </w:r>
      <w:r w:rsidRPr="00D51918">
        <w:rPr>
          <w:vertAlign w:val="superscript"/>
        </w:rPr>
        <w:t>2</w:t>
      </w:r>
      <w:r w:rsidRPr="002E4099">
        <w:t>, с целью полного экспонирования фоторезиста проникшего в поры на глубину до 10 мкм.</w:t>
      </w:r>
      <w:r>
        <w:t xml:space="preserve"> Это привело к уменьшению времени травления до 30 мин. Изменение линейных размеров структурируемых областей в этом случае оказалось равным 15 мкм.</w:t>
      </w:r>
      <w:r w:rsidR="004933B8">
        <w:t xml:space="preserve"> Также б</w:t>
      </w:r>
      <w:r w:rsidR="004933B8" w:rsidRPr="00643196">
        <w:t>ыла осуществлена попытка изменения условий нанесения фоторезиста на подложку для предотвращения попадания фоторезиста в поры, а именно нанесение фоторезиста на уже вращающуюся подложку</w:t>
      </w:r>
      <w:r w:rsidR="002E10C7" w:rsidRPr="00DD25F4">
        <w:t xml:space="preserve">. </w:t>
      </w:r>
      <w:r w:rsidR="002E10C7">
        <w:t>Однако, в данном случае повысить разрешение структурирования не удалось.</w:t>
      </w:r>
    </w:p>
    <w:p w14:paraId="6782C178" w14:textId="2E9B80EF" w:rsidR="00760CD0" w:rsidRDefault="00760CD0" w:rsidP="00760CD0">
      <w:pPr>
        <w:ind w:firstLine="397"/>
        <w:jc w:val="both"/>
      </w:pPr>
      <w:r>
        <w:t>Полученные результаты говорят о необходимости дальнейшей оптимизации условий фотолитографии с целью повышения разрешения процесса, так как для применения пленок АОА в планарных газовых сенсорах, изменение линейных размеров в процессе травления не должно превышать 5 мкм.</w:t>
      </w:r>
      <w:r w:rsidR="004933B8">
        <w:t xml:space="preserve"> Было решено</w:t>
      </w:r>
      <w:r w:rsidR="004933B8" w:rsidRPr="004933B8">
        <w:t xml:space="preserve"> напылить на поверхность АОА слой алюминия</w:t>
      </w:r>
      <w:r w:rsidR="00045DA1">
        <w:t>,</w:t>
      </w:r>
      <w:r w:rsidR="004933B8" w:rsidRPr="004933B8">
        <w:t xml:space="preserve"> чтобы повысить </w:t>
      </w:r>
      <w:r w:rsidR="00045DA1">
        <w:t>отражательную способность</w:t>
      </w:r>
      <w:r w:rsidR="004933B8" w:rsidRPr="004933B8">
        <w:t xml:space="preserve"> поверхности и </w:t>
      </w:r>
      <w:r w:rsidR="00045DA1">
        <w:t>препятствовать</w:t>
      </w:r>
      <w:r w:rsidR="004933B8" w:rsidRPr="004933B8">
        <w:t xml:space="preserve"> проникновени</w:t>
      </w:r>
      <w:r w:rsidR="00045DA1">
        <w:t>ю</w:t>
      </w:r>
      <w:r w:rsidR="004933B8" w:rsidRPr="004933B8">
        <w:t xml:space="preserve"> фоторезиста в поры</w:t>
      </w:r>
      <w:r w:rsidR="004933B8">
        <w:t>.</w:t>
      </w:r>
    </w:p>
    <w:sectPr w:rsidR="00760CD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79EB" w14:textId="77777777" w:rsidR="00424DDE" w:rsidRDefault="00424DDE" w:rsidP="008C6960">
      <w:r>
        <w:separator/>
      </w:r>
    </w:p>
  </w:endnote>
  <w:endnote w:type="continuationSeparator" w:id="0">
    <w:p w14:paraId="18C58228" w14:textId="77777777" w:rsidR="00424DDE" w:rsidRDefault="00424DDE" w:rsidP="008C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3EE8" w14:textId="77777777" w:rsidR="00424DDE" w:rsidRDefault="00424DDE" w:rsidP="008C6960">
      <w:r>
        <w:separator/>
      </w:r>
    </w:p>
  </w:footnote>
  <w:footnote w:type="continuationSeparator" w:id="0">
    <w:p w14:paraId="31E9E712" w14:textId="77777777" w:rsidR="00424DDE" w:rsidRDefault="00424DDE" w:rsidP="008C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17684">
    <w:abstractNumId w:val="0"/>
  </w:num>
  <w:num w:numId="2" w16cid:durableId="188366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5DA1"/>
    <w:rsid w:val="00063966"/>
    <w:rsid w:val="00086081"/>
    <w:rsid w:val="000C6F39"/>
    <w:rsid w:val="00101A1C"/>
    <w:rsid w:val="00103657"/>
    <w:rsid w:val="00106375"/>
    <w:rsid w:val="00116478"/>
    <w:rsid w:val="00130241"/>
    <w:rsid w:val="001B5761"/>
    <w:rsid w:val="001E61C2"/>
    <w:rsid w:val="001F0493"/>
    <w:rsid w:val="002264EE"/>
    <w:rsid w:val="0023307C"/>
    <w:rsid w:val="002E10C7"/>
    <w:rsid w:val="0031361E"/>
    <w:rsid w:val="00391C38"/>
    <w:rsid w:val="003B76D6"/>
    <w:rsid w:val="00404795"/>
    <w:rsid w:val="00424DDE"/>
    <w:rsid w:val="004933B8"/>
    <w:rsid w:val="004A26A3"/>
    <w:rsid w:val="004F0EDF"/>
    <w:rsid w:val="00522BF1"/>
    <w:rsid w:val="00590166"/>
    <w:rsid w:val="005D022B"/>
    <w:rsid w:val="005E358F"/>
    <w:rsid w:val="005E5BE9"/>
    <w:rsid w:val="0069427D"/>
    <w:rsid w:val="006E6A0C"/>
    <w:rsid w:val="006F7A19"/>
    <w:rsid w:val="007213E1"/>
    <w:rsid w:val="00760CD0"/>
    <w:rsid w:val="00775389"/>
    <w:rsid w:val="00797838"/>
    <w:rsid w:val="007C36D8"/>
    <w:rsid w:val="007F2744"/>
    <w:rsid w:val="008931BE"/>
    <w:rsid w:val="008C67E3"/>
    <w:rsid w:val="008C6960"/>
    <w:rsid w:val="00921D45"/>
    <w:rsid w:val="009A66DB"/>
    <w:rsid w:val="009B2F80"/>
    <w:rsid w:val="009B3300"/>
    <w:rsid w:val="009F3380"/>
    <w:rsid w:val="00A02163"/>
    <w:rsid w:val="00A314FE"/>
    <w:rsid w:val="00AE1D13"/>
    <w:rsid w:val="00B1480B"/>
    <w:rsid w:val="00B86BDB"/>
    <w:rsid w:val="00BF36F8"/>
    <w:rsid w:val="00BF4622"/>
    <w:rsid w:val="00CD00B1"/>
    <w:rsid w:val="00D22306"/>
    <w:rsid w:val="00D42542"/>
    <w:rsid w:val="00D8121C"/>
    <w:rsid w:val="00DB1BE9"/>
    <w:rsid w:val="00DD25F4"/>
    <w:rsid w:val="00E05928"/>
    <w:rsid w:val="00E22189"/>
    <w:rsid w:val="00E74069"/>
    <w:rsid w:val="00EB1F49"/>
    <w:rsid w:val="00F74D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C69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696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69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696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480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1480B"/>
    <w:rPr>
      <w:rFonts w:ascii="Segoe UI" w:eastAsia="Times New Roman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1480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1480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1480B"/>
    <w:rPr>
      <w:rFonts w:ascii="Times New Roman" w:eastAsia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1480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1480B"/>
    <w:rPr>
      <w:rFonts w:ascii="Times New Roman" w:eastAsia="Times New Roman" w:hAnsi="Times New Roman" w:cs="Times New Roman"/>
      <w:b/>
      <w:bCs/>
    </w:rPr>
  </w:style>
  <w:style w:type="paragraph" w:styleId="af6">
    <w:name w:val="Revision"/>
    <w:hidden/>
    <w:uiPriority w:val="99"/>
    <w:semiHidden/>
    <w:rsid w:val="00B148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2506AF-C9CF-4CFC-9DCC-0ABE47DA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Дербенев</dc:creator>
  <cp:lastModifiedBy>Иван Chernoukhov</cp:lastModifiedBy>
  <cp:revision>4</cp:revision>
  <dcterms:created xsi:type="dcterms:W3CDTF">2024-03-17T21:28:00Z</dcterms:created>
  <dcterms:modified xsi:type="dcterms:W3CDTF">2024-03-17T21:31:00Z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