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AA928" w14:textId="592D494A" w:rsidR="00B328FD" w:rsidRPr="008E51C8" w:rsidRDefault="00F30910" w:rsidP="0054736C">
      <w:pPr>
        <w:spacing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Аксиологическая функция хронотопа в лирическом цикле</w:t>
      </w:r>
      <w:r w:rsidR="00B26A73">
        <w:rPr>
          <w:b/>
          <w:bCs/>
          <w:sz w:val="24"/>
          <w:szCs w:val="24"/>
        </w:rPr>
        <w:t xml:space="preserve"> (на примере цикла А.А. Блока «Возмездие»)</w:t>
      </w:r>
    </w:p>
    <w:p w14:paraId="40A1E309" w14:textId="3C2606E7" w:rsidR="0054736C" w:rsidRDefault="0054736C" w:rsidP="0054736C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Попова Дарья Денисовна</w:t>
      </w:r>
    </w:p>
    <w:p w14:paraId="4E4C4A49" w14:textId="661858C1" w:rsidR="0054736C" w:rsidRDefault="008903AB" w:rsidP="0054736C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Студентка Московского государственного университета им. М.В. Ломоносова, Москва, Россия</w:t>
      </w:r>
    </w:p>
    <w:p w14:paraId="72DFB1E7" w14:textId="77777777" w:rsidR="008E51C8" w:rsidRDefault="008E51C8" w:rsidP="008E51C8">
      <w:pPr>
        <w:spacing w:line="240" w:lineRule="auto"/>
        <w:ind w:firstLine="709"/>
        <w:contextualSpacing/>
        <w:rPr>
          <w:sz w:val="24"/>
          <w:szCs w:val="24"/>
        </w:rPr>
      </w:pPr>
    </w:p>
    <w:p w14:paraId="431EBE97" w14:textId="69771BB3" w:rsidR="003D4BDF" w:rsidRPr="003D4BDF" w:rsidRDefault="003D4BDF" w:rsidP="003D4BDF">
      <w:pPr>
        <w:spacing w:line="240" w:lineRule="auto"/>
        <w:ind w:firstLine="709"/>
        <w:contextualSpacing/>
        <w:rPr>
          <w:sz w:val="24"/>
          <w:szCs w:val="24"/>
        </w:rPr>
      </w:pPr>
      <w:bookmarkStart w:id="0" w:name="_Hlk158480786"/>
      <w:r w:rsidRPr="003D4BDF">
        <w:rPr>
          <w:sz w:val="24"/>
          <w:szCs w:val="24"/>
        </w:rPr>
        <w:t>В начале XX в</w:t>
      </w:r>
      <w:r w:rsidR="009117E4">
        <w:rPr>
          <w:sz w:val="24"/>
          <w:szCs w:val="24"/>
        </w:rPr>
        <w:t>.</w:t>
      </w:r>
      <w:r w:rsidRPr="003D4BDF">
        <w:rPr>
          <w:sz w:val="24"/>
          <w:szCs w:val="24"/>
        </w:rPr>
        <w:t xml:space="preserve"> происходит перелом научной мысли, и, как следствие – изменение представлений о мире, поиск новых ценностей и места личности в нём, а также переосмысление фундаментальных философских понятий. Пространственно-временная структура художественного произведения является неотъемлемой частью картины мира</w:t>
      </w:r>
      <w:r>
        <w:rPr>
          <w:sz w:val="24"/>
          <w:szCs w:val="24"/>
        </w:rPr>
        <w:t xml:space="preserve"> автора</w:t>
      </w:r>
      <w:r w:rsidRPr="003D4BDF">
        <w:rPr>
          <w:sz w:val="24"/>
          <w:szCs w:val="24"/>
        </w:rPr>
        <w:t xml:space="preserve">, в которой сложным образом отражается </w:t>
      </w:r>
      <w:r>
        <w:rPr>
          <w:sz w:val="24"/>
          <w:szCs w:val="24"/>
        </w:rPr>
        <w:t xml:space="preserve">его </w:t>
      </w:r>
      <w:r w:rsidRPr="003D4BDF">
        <w:rPr>
          <w:sz w:val="24"/>
          <w:szCs w:val="24"/>
        </w:rPr>
        <w:t>отношение к действительности. Литература Серебряного века характеризуется активным освоением категорий пространства и времени, которые становятся предметом рефлексии, а часто и темой произведений.</w:t>
      </w:r>
    </w:p>
    <w:bookmarkEnd w:id="0"/>
    <w:p w14:paraId="7DF9CC2F" w14:textId="0C2A30DB" w:rsidR="0017464A" w:rsidRDefault="00D77402" w:rsidP="00DA36C2">
      <w:pPr>
        <w:spacing w:line="240" w:lineRule="auto"/>
        <w:ind w:firstLine="709"/>
        <w:contextualSpacing/>
        <w:rPr>
          <w:sz w:val="24"/>
          <w:szCs w:val="24"/>
        </w:rPr>
      </w:pPr>
      <w:r w:rsidRPr="00D77402">
        <w:rPr>
          <w:sz w:val="24"/>
          <w:szCs w:val="24"/>
        </w:rPr>
        <w:t xml:space="preserve">В конце 1930-х гг. философ и литературовед </w:t>
      </w:r>
      <w:r w:rsidR="008C2D80">
        <w:rPr>
          <w:sz w:val="24"/>
          <w:szCs w:val="24"/>
        </w:rPr>
        <w:t>М.</w:t>
      </w:r>
      <w:r w:rsidRPr="00D77402">
        <w:rPr>
          <w:sz w:val="24"/>
          <w:szCs w:val="24"/>
        </w:rPr>
        <w:t>М</w:t>
      </w:r>
      <w:r w:rsidR="003B54C6">
        <w:rPr>
          <w:sz w:val="24"/>
          <w:szCs w:val="24"/>
        </w:rPr>
        <w:t>.</w:t>
      </w:r>
      <w:r w:rsidRPr="00D77402">
        <w:rPr>
          <w:sz w:val="24"/>
          <w:szCs w:val="24"/>
        </w:rPr>
        <w:t> Бахтин пишет работу, в которой использует термин «хронотоп» для обозначения «существенной взаимосвязи временных и пространственных отношений, художественно освоенных в литературе»</w:t>
      </w:r>
      <w:r>
        <w:rPr>
          <w:sz w:val="24"/>
          <w:szCs w:val="24"/>
        </w:rPr>
        <w:t xml:space="preserve"> </w:t>
      </w:r>
      <w:r w:rsidRPr="00D77402">
        <w:rPr>
          <w:sz w:val="24"/>
          <w:szCs w:val="24"/>
        </w:rPr>
        <w:t>[</w:t>
      </w:r>
      <w:r>
        <w:rPr>
          <w:sz w:val="24"/>
          <w:szCs w:val="24"/>
        </w:rPr>
        <w:t>Бахтин: 234</w:t>
      </w:r>
      <w:r w:rsidRPr="00D77402">
        <w:rPr>
          <w:sz w:val="24"/>
          <w:szCs w:val="24"/>
        </w:rPr>
        <w:t>]. Учёный подчёркивает, что хронотоп «всегда включает в себя ценностный момент», поскольку «определяет художественное единство литературного произведения в его отношении к реальной действительности»</w:t>
      </w:r>
      <w:r>
        <w:rPr>
          <w:sz w:val="24"/>
          <w:szCs w:val="24"/>
        </w:rPr>
        <w:t xml:space="preserve"> </w:t>
      </w:r>
      <w:r w:rsidRPr="00D77402">
        <w:rPr>
          <w:sz w:val="24"/>
          <w:szCs w:val="24"/>
        </w:rPr>
        <w:t>[</w:t>
      </w:r>
      <w:r>
        <w:rPr>
          <w:sz w:val="24"/>
          <w:szCs w:val="24"/>
        </w:rPr>
        <w:t xml:space="preserve">Там же: </w:t>
      </w:r>
      <w:r w:rsidR="00FA7BCA">
        <w:rPr>
          <w:sz w:val="24"/>
          <w:szCs w:val="24"/>
        </w:rPr>
        <w:t>391</w:t>
      </w:r>
      <w:r w:rsidRPr="00D77402">
        <w:rPr>
          <w:sz w:val="24"/>
          <w:szCs w:val="24"/>
        </w:rPr>
        <w:t>]. По моему мнению, аксиологическая функция хронотопа тесно связан</w:t>
      </w:r>
      <w:r w:rsidR="0088716B">
        <w:rPr>
          <w:sz w:val="24"/>
          <w:szCs w:val="24"/>
        </w:rPr>
        <w:t>а</w:t>
      </w:r>
      <w:r w:rsidRPr="00D77402">
        <w:rPr>
          <w:sz w:val="24"/>
          <w:szCs w:val="24"/>
        </w:rPr>
        <w:t xml:space="preserve"> с его циклообразующей ролью, которая наиболее ярко проявляется в поэзии </w:t>
      </w:r>
      <w:r w:rsidR="00554786">
        <w:rPr>
          <w:sz w:val="24"/>
          <w:szCs w:val="24"/>
        </w:rPr>
        <w:t>модернизма,</w:t>
      </w:r>
      <w:r w:rsidRPr="00D77402">
        <w:rPr>
          <w:sz w:val="24"/>
          <w:szCs w:val="24"/>
        </w:rPr>
        <w:t xml:space="preserve"> когда циклизация осознаётся как художественная возможность, свободная от нормативных принципов. </w:t>
      </w:r>
    </w:p>
    <w:p w14:paraId="7E0AE007" w14:textId="69869911" w:rsidR="00BE44E1" w:rsidRPr="00BE44E1" w:rsidRDefault="0020542D" w:rsidP="000C097B">
      <w:pPr>
        <w:spacing w:line="240" w:lineRule="auto"/>
        <w:ind w:firstLine="709"/>
        <w:contextualSpacing/>
        <w:rPr>
          <w:sz w:val="24"/>
          <w:szCs w:val="24"/>
        </w:rPr>
      </w:pPr>
      <w:r w:rsidRPr="0020542D">
        <w:rPr>
          <w:sz w:val="24"/>
          <w:szCs w:val="24"/>
        </w:rPr>
        <w:t xml:space="preserve">Ставя перед собой задачу отразить в творчестве процесс «вочеловечения», «т. е. становления личности, сформированной условиями среды и времени», </w:t>
      </w:r>
      <w:r w:rsidR="00712F7F">
        <w:rPr>
          <w:sz w:val="24"/>
          <w:szCs w:val="24"/>
        </w:rPr>
        <w:t>А.</w:t>
      </w:r>
      <w:r w:rsidRPr="0020542D">
        <w:rPr>
          <w:sz w:val="24"/>
          <w:szCs w:val="24"/>
        </w:rPr>
        <w:t>А.</w:t>
      </w:r>
      <w:r w:rsidR="00B04C69">
        <w:rPr>
          <w:sz w:val="24"/>
          <w:szCs w:val="24"/>
        </w:rPr>
        <w:t> </w:t>
      </w:r>
      <w:r w:rsidRPr="0020542D">
        <w:rPr>
          <w:sz w:val="24"/>
          <w:szCs w:val="24"/>
        </w:rPr>
        <w:t>Блок создаёт своего рода «роман в стихах», состоящий из серии лирических циклов</w:t>
      </w:r>
      <w:r w:rsidR="00A60FE9">
        <w:rPr>
          <w:sz w:val="24"/>
          <w:szCs w:val="24"/>
        </w:rPr>
        <w:t xml:space="preserve"> </w:t>
      </w:r>
      <w:r w:rsidR="00A92215" w:rsidRPr="00A92215">
        <w:rPr>
          <w:sz w:val="24"/>
          <w:szCs w:val="24"/>
        </w:rPr>
        <w:t>[</w:t>
      </w:r>
      <w:r w:rsidR="00A92215">
        <w:rPr>
          <w:sz w:val="24"/>
          <w:szCs w:val="24"/>
        </w:rPr>
        <w:t>Долгополов: 120</w:t>
      </w:r>
      <w:r w:rsidR="00A92215" w:rsidRPr="00A92215">
        <w:rPr>
          <w:sz w:val="24"/>
          <w:szCs w:val="24"/>
        </w:rPr>
        <w:t>]</w:t>
      </w:r>
      <w:r w:rsidR="00DA36C2">
        <w:rPr>
          <w:sz w:val="24"/>
          <w:szCs w:val="24"/>
        </w:rPr>
        <w:t xml:space="preserve">. </w:t>
      </w:r>
      <w:r w:rsidR="00BE44E1" w:rsidRPr="00BE44E1">
        <w:rPr>
          <w:sz w:val="24"/>
          <w:szCs w:val="24"/>
        </w:rPr>
        <w:t>Проведённое исследование выявило сложные смысловые отношения между хронотопами лирического цикла</w:t>
      </w:r>
      <w:r w:rsidR="004E14DA">
        <w:rPr>
          <w:sz w:val="24"/>
          <w:szCs w:val="24"/>
        </w:rPr>
        <w:t xml:space="preserve"> «Возмездие»</w:t>
      </w:r>
      <w:r w:rsidR="00202AF8">
        <w:rPr>
          <w:sz w:val="24"/>
          <w:szCs w:val="24"/>
        </w:rPr>
        <w:t xml:space="preserve">, которые, наряду с другими факторами, </w:t>
      </w:r>
      <w:r w:rsidR="005F622B">
        <w:rPr>
          <w:sz w:val="24"/>
          <w:szCs w:val="24"/>
        </w:rPr>
        <w:t>обеспечивают</w:t>
      </w:r>
      <w:r w:rsidR="00202AF8">
        <w:rPr>
          <w:sz w:val="24"/>
          <w:szCs w:val="24"/>
        </w:rPr>
        <w:t xml:space="preserve"> единство цикла</w:t>
      </w:r>
      <w:r w:rsidR="00BE44E1" w:rsidRPr="00BE44E1">
        <w:rPr>
          <w:sz w:val="24"/>
          <w:szCs w:val="24"/>
        </w:rPr>
        <w:t xml:space="preserve">. </w:t>
      </w:r>
    </w:p>
    <w:p w14:paraId="421F6BE9" w14:textId="2AB0207F" w:rsidR="00141A74" w:rsidRPr="00141A74" w:rsidRDefault="00715A68" w:rsidP="00141A74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Та</w:t>
      </w:r>
      <w:r w:rsidR="00DD5324">
        <w:rPr>
          <w:sz w:val="24"/>
          <w:szCs w:val="24"/>
        </w:rPr>
        <w:t>к,</w:t>
      </w:r>
      <w:r>
        <w:rPr>
          <w:sz w:val="24"/>
          <w:szCs w:val="24"/>
        </w:rPr>
        <w:t xml:space="preserve"> х</w:t>
      </w:r>
      <w:r w:rsidR="00141A74" w:rsidRPr="00141A74">
        <w:rPr>
          <w:sz w:val="24"/>
          <w:szCs w:val="24"/>
        </w:rPr>
        <w:t xml:space="preserve">ронотоп ночи является одним из наиболее частотных </w:t>
      </w:r>
      <w:r w:rsidR="00907A20">
        <w:rPr>
          <w:sz w:val="24"/>
          <w:szCs w:val="24"/>
        </w:rPr>
        <w:t xml:space="preserve">в цикле </w:t>
      </w:r>
      <w:r w:rsidR="00141A74" w:rsidRPr="00141A74">
        <w:rPr>
          <w:sz w:val="24"/>
          <w:szCs w:val="24"/>
        </w:rPr>
        <w:t xml:space="preserve">и имеет несколько значений: это ночь-событие – пространство-время рокового свершения в судьбе лирического героя; «вечная ночь» – традиционная метафора жизни после смерти; а также часть другого – циклического – хронотопа. </w:t>
      </w:r>
      <w:r w:rsidR="00267749">
        <w:rPr>
          <w:sz w:val="24"/>
          <w:szCs w:val="24"/>
        </w:rPr>
        <w:t>Например</w:t>
      </w:r>
      <w:r w:rsidR="00141A74" w:rsidRPr="00141A74">
        <w:rPr>
          <w:sz w:val="24"/>
          <w:szCs w:val="24"/>
        </w:rPr>
        <w:t xml:space="preserve">, в стихотворении «О доблестях, о подвигах, о славе…» событие ухода возлюбленной, повторяющееся трижды в разных измерениях (в реальности, воспоминании и во сне), является ядром пространственно-временной структуры, главный элемент которой – хронотоп ночи. Ночь приобретает значение «неурочного часа», выраженное на лексическом уровне, указывает на всевластие </w:t>
      </w:r>
      <w:r w:rsidR="0047775E">
        <w:rPr>
          <w:sz w:val="24"/>
          <w:szCs w:val="24"/>
        </w:rPr>
        <w:t>судьбы</w:t>
      </w:r>
      <w:r w:rsidR="00141A74" w:rsidRPr="00141A74">
        <w:rPr>
          <w:sz w:val="24"/>
          <w:szCs w:val="24"/>
        </w:rPr>
        <w:t xml:space="preserve">, которое становится главной причиной ухода героини. Таким образом, в первом стихотворении лирического цикла </w:t>
      </w:r>
      <w:r w:rsidR="00583284">
        <w:rPr>
          <w:sz w:val="24"/>
          <w:szCs w:val="24"/>
        </w:rPr>
        <w:t>представлен</w:t>
      </w:r>
      <w:r w:rsidR="00141A74" w:rsidRPr="00141A74">
        <w:rPr>
          <w:sz w:val="24"/>
          <w:szCs w:val="24"/>
        </w:rPr>
        <w:t xml:space="preserve"> один из вариантов хронотопа ночи –</w:t>
      </w:r>
      <w:r w:rsidR="0047775E">
        <w:rPr>
          <w:sz w:val="24"/>
          <w:szCs w:val="24"/>
        </w:rPr>
        <w:t xml:space="preserve"> </w:t>
      </w:r>
      <w:r w:rsidR="00141A74" w:rsidRPr="00141A74">
        <w:rPr>
          <w:sz w:val="24"/>
          <w:szCs w:val="24"/>
        </w:rPr>
        <w:t>ночь-событие.</w:t>
      </w:r>
    </w:p>
    <w:p w14:paraId="5BD7AAF1" w14:textId="48C5ED9A" w:rsidR="00BE44E1" w:rsidRPr="00BE44E1" w:rsidRDefault="00BE44E1" w:rsidP="000C097B">
      <w:pPr>
        <w:spacing w:line="240" w:lineRule="auto"/>
        <w:ind w:firstLine="709"/>
        <w:contextualSpacing/>
        <w:rPr>
          <w:sz w:val="24"/>
          <w:szCs w:val="24"/>
        </w:rPr>
      </w:pPr>
      <w:r w:rsidRPr="00BE44E1">
        <w:rPr>
          <w:sz w:val="24"/>
          <w:szCs w:val="24"/>
        </w:rPr>
        <w:t>Особый час, когда героиня покидает возлюбленного – это кульминационная точка, реализующая мотив судьбы и являющаяся важным временным признаком ночи-события и апокалиптического хронотопа, который переводит сюжет возмездия из индивидуального план</w:t>
      </w:r>
      <w:r w:rsidR="00883883">
        <w:rPr>
          <w:sz w:val="24"/>
          <w:szCs w:val="24"/>
        </w:rPr>
        <w:t>а</w:t>
      </w:r>
      <w:r w:rsidRPr="00BE44E1">
        <w:rPr>
          <w:sz w:val="24"/>
          <w:szCs w:val="24"/>
        </w:rPr>
        <w:t xml:space="preserve"> во всеобщий. Этот хронотоп представлен в стихотворении «Забывшие Тебя», воплощающем эсхатологическое мировоззрение</w:t>
      </w:r>
      <w:r w:rsidR="00DC2BAB">
        <w:rPr>
          <w:sz w:val="24"/>
          <w:szCs w:val="24"/>
        </w:rPr>
        <w:t>, характерное для</w:t>
      </w:r>
      <w:r w:rsidR="002A12C2">
        <w:rPr>
          <w:sz w:val="24"/>
          <w:szCs w:val="24"/>
        </w:rPr>
        <w:t xml:space="preserve"> философии и творчества </w:t>
      </w:r>
      <w:r w:rsidR="00DC2BAB">
        <w:rPr>
          <w:sz w:val="24"/>
          <w:szCs w:val="24"/>
        </w:rPr>
        <w:t>символи</w:t>
      </w:r>
      <w:r w:rsidR="002A12C2">
        <w:rPr>
          <w:sz w:val="24"/>
          <w:szCs w:val="24"/>
        </w:rPr>
        <w:t>стов</w:t>
      </w:r>
      <w:r w:rsidRPr="00BE44E1">
        <w:rPr>
          <w:sz w:val="24"/>
          <w:szCs w:val="24"/>
        </w:rPr>
        <w:t>. Пространство-время апокалипсиса, в котором развёртывается сюжет, включает в себя библейские символы</w:t>
      </w:r>
      <w:r w:rsidR="00F5500D">
        <w:rPr>
          <w:sz w:val="24"/>
          <w:szCs w:val="24"/>
        </w:rPr>
        <w:t>: любовная трагедия представлена как религиозное переживание.</w:t>
      </w:r>
    </w:p>
    <w:p w14:paraId="7BC5BD35" w14:textId="4998E80B" w:rsidR="00BE44E1" w:rsidRPr="00BE44E1" w:rsidRDefault="00BE44E1" w:rsidP="000C097B">
      <w:pPr>
        <w:spacing w:line="240" w:lineRule="auto"/>
        <w:ind w:firstLine="709"/>
        <w:contextualSpacing/>
        <w:rPr>
          <w:sz w:val="24"/>
          <w:szCs w:val="24"/>
        </w:rPr>
      </w:pPr>
      <w:r w:rsidRPr="00BE44E1">
        <w:rPr>
          <w:sz w:val="24"/>
          <w:szCs w:val="24"/>
        </w:rPr>
        <w:t xml:space="preserve">Хронотопы ночи и апокалипсиса тяготеют к развёртыванию в линейном времени. К «линейному» типу в пространственно-временной структуре </w:t>
      </w:r>
      <w:r w:rsidR="003D1951">
        <w:rPr>
          <w:sz w:val="24"/>
          <w:szCs w:val="24"/>
        </w:rPr>
        <w:t>«Возмездия»</w:t>
      </w:r>
      <w:r w:rsidRPr="00BE44E1">
        <w:rPr>
          <w:sz w:val="24"/>
          <w:szCs w:val="24"/>
        </w:rPr>
        <w:t xml:space="preserve"> относится и хронотоп инобытия</w:t>
      </w:r>
      <w:r w:rsidR="00F25952">
        <w:rPr>
          <w:sz w:val="24"/>
          <w:szCs w:val="24"/>
        </w:rPr>
        <w:t xml:space="preserve">, </w:t>
      </w:r>
      <w:r w:rsidR="00F25952" w:rsidRPr="00F25952">
        <w:rPr>
          <w:sz w:val="24"/>
          <w:szCs w:val="24"/>
        </w:rPr>
        <w:t>представляющий промежуточное состояние лирического героя, «перехо</w:t>
      </w:r>
      <w:r w:rsidR="003F558A">
        <w:rPr>
          <w:sz w:val="24"/>
          <w:szCs w:val="24"/>
        </w:rPr>
        <w:t>д</w:t>
      </w:r>
      <w:r w:rsidR="00F25952" w:rsidRPr="00F25952">
        <w:rPr>
          <w:sz w:val="24"/>
          <w:szCs w:val="24"/>
        </w:rPr>
        <w:t>» к вечности.</w:t>
      </w:r>
      <w:r w:rsidR="003F558A">
        <w:rPr>
          <w:sz w:val="24"/>
          <w:szCs w:val="24"/>
        </w:rPr>
        <w:t xml:space="preserve"> Мотив смерти при жизни находит яркое выражение в </w:t>
      </w:r>
      <w:r w:rsidR="003F558A">
        <w:rPr>
          <w:sz w:val="24"/>
          <w:szCs w:val="24"/>
        </w:rPr>
        <w:lastRenderedPageBreak/>
        <w:t>пространственно-временной структуре 6 стихотворений цикла</w:t>
      </w:r>
      <w:r w:rsidR="00775A8E">
        <w:rPr>
          <w:sz w:val="24"/>
          <w:szCs w:val="24"/>
        </w:rPr>
        <w:t xml:space="preserve"> и</w:t>
      </w:r>
      <w:r w:rsidR="003F558A">
        <w:rPr>
          <w:sz w:val="24"/>
          <w:szCs w:val="24"/>
        </w:rPr>
        <w:t xml:space="preserve"> прямо связан с отречением от высоких ценностей, представленн</w:t>
      </w:r>
      <w:r w:rsidR="006567C5">
        <w:rPr>
          <w:sz w:val="24"/>
          <w:szCs w:val="24"/>
        </w:rPr>
        <w:t>ых</w:t>
      </w:r>
      <w:r w:rsidR="003F558A">
        <w:rPr>
          <w:sz w:val="24"/>
          <w:szCs w:val="24"/>
        </w:rPr>
        <w:t xml:space="preserve"> в ранней лирике Блока</w:t>
      </w:r>
      <w:r w:rsidR="006567C5">
        <w:rPr>
          <w:sz w:val="24"/>
          <w:szCs w:val="24"/>
        </w:rPr>
        <w:t xml:space="preserve"> – прежде всего любви к небесной возлюбленной</w:t>
      </w:r>
      <w:r w:rsidR="003F558A">
        <w:rPr>
          <w:sz w:val="24"/>
          <w:szCs w:val="24"/>
        </w:rPr>
        <w:t xml:space="preserve">. </w:t>
      </w:r>
    </w:p>
    <w:p w14:paraId="7F5C7771" w14:textId="019A1F25" w:rsidR="00EE3972" w:rsidRPr="00EE3972" w:rsidRDefault="00BE44E1" w:rsidP="00F62F86">
      <w:pPr>
        <w:spacing w:line="240" w:lineRule="auto"/>
        <w:ind w:firstLine="709"/>
        <w:contextualSpacing/>
        <w:rPr>
          <w:b/>
          <w:bCs/>
          <w:sz w:val="24"/>
          <w:szCs w:val="24"/>
        </w:rPr>
      </w:pPr>
      <w:r w:rsidRPr="00BE44E1">
        <w:rPr>
          <w:sz w:val="24"/>
          <w:szCs w:val="24"/>
        </w:rPr>
        <w:t>Циклический хронотоп</w:t>
      </w:r>
      <w:r w:rsidR="00C62104">
        <w:rPr>
          <w:sz w:val="24"/>
          <w:szCs w:val="24"/>
        </w:rPr>
        <w:t xml:space="preserve"> также </w:t>
      </w:r>
      <w:r w:rsidRPr="00BE44E1">
        <w:rPr>
          <w:sz w:val="24"/>
          <w:szCs w:val="24"/>
        </w:rPr>
        <w:t>играет большую роль в мире лирического цикла</w:t>
      </w:r>
      <w:r w:rsidR="00D650D1">
        <w:rPr>
          <w:sz w:val="24"/>
          <w:szCs w:val="24"/>
        </w:rPr>
        <w:t xml:space="preserve"> и </w:t>
      </w:r>
      <w:r w:rsidR="0083667F">
        <w:rPr>
          <w:sz w:val="24"/>
          <w:szCs w:val="24"/>
        </w:rPr>
        <w:t>ассоциируется с образом «страшного мира», в котором нет реального движения, а лирический герой «</w:t>
      </w:r>
      <w:r w:rsidR="0083667F" w:rsidRPr="0083667F">
        <w:rPr>
          <w:sz w:val="24"/>
          <w:szCs w:val="24"/>
        </w:rPr>
        <w:t>не участвует ни в чём зна</w:t>
      </w:r>
      <w:r w:rsidR="0083667F">
        <w:rPr>
          <w:sz w:val="24"/>
          <w:szCs w:val="24"/>
        </w:rPr>
        <w:t>чительно</w:t>
      </w:r>
      <w:r w:rsidR="0083667F" w:rsidRPr="0083667F">
        <w:rPr>
          <w:sz w:val="24"/>
          <w:szCs w:val="24"/>
        </w:rPr>
        <w:t>м</w:t>
      </w:r>
      <w:r w:rsidR="0083667F">
        <w:rPr>
          <w:sz w:val="24"/>
          <w:szCs w:val="24"/>
        </w:rPr>
        <w:t xml:space="preserve">» </w:t>
      </w:r>
      <w:r w:rsidR="0083667F" w:rsidRPr="0083667F">
        <w:rPr>
          <w:sz w:val="24"/>
          <w:szCs w:val="24"/>
        </w:rPr>
        <w:t>[Ми</w:t>
      </w:r>
      <w:r w:rsidR="0083667F">
        <w:rPr>
          <w:sz w:val="24"/>
          <w:szCs w:val="24"/>
        </w:rPr>
        <w:t xml:space="preserve">нц: </w:t>
      </w:r>
      <w:r w:rsidR="00CA5AC9">
        <w:rPr>
          <w:sz w:val="24"/>
          <w:szCs w:val="24"/>
        </w:rPr>
        <w:t>511</w:t>
      </w:r>
      <w:r w:rsidR="0083667F" w:rsidRPr="0083667F">
        <w:rPr>
          <w:sz w:val="24"/>
          <w:szCs w:val="24"/>
        </w:rPr>
        <w:t>]</w:t>
      </w:r>
      <w:r w:rsidR="0083667F">
        <w:rPr>
          <w:sz w:val="24"/>
          <w:szCs w:val="24"/>
        </w:rPr>
        <w:t>.</w:t>
      </w:r>
      <w:r w:rsidRPr="00BE44E1">
        <w:rPr>
          <w:sz w:val="24"/>
          <w:szCs w:val="24"/>
        </w:rPr>
        <w:t xml:space="preserve"> </w:t>
      </w:r>
      <w:r w:rsidR="002453A8">
        <w:rPr>
          <w:sz w:val="24"/>
          <w:szCs w:val="24"/>
        </w:rPr>
        <w:t>Так, в</w:t>
      </w:r>
      <w:r w:rsidR="00EE3972" w:rsidRPr="00EE3972">
        <w:rPr>
          <w:sz w:val="24"/>
          <w:szCs w:val="24"/>
        </w:rPr>
        <w:t xml:space="preserve"> стихотворении «Я сегодня не помню, что было вчера…» бессмысленное кружение времени обрекает героя на жизнь без «памяти», вечное забвение вчерашнего дня и истинных ценностей, «былой красоты», связанной с образом возлюбленной. В «торжественный час» смерти кольцо времени, наделённое признаками пространства, сужается вокруг лирического героя</w:t>
      </w:r>
      <w:r w:rsidR="00D650D1">
        <w:rPr>
          <w:sz w:val="24"/>
          <w:szCs w:val="24"/>
        </w:rPr>
        <w:t>, пока наконец не размыкается в ночь, которая становится обозначением смерти</w:t>
      </w:r>
      <w:r w:rsidR="00F62F86">
        <w:rPr>
          <w:sz w:val="24"/>
          <w:szCs w:val="24"/>
        </w:rPr>
        <w:t>: «</w:t>
      </w:r>
      <w:r w:rsidR="00F62F86" w:rsidRPr="00F62F86">
        <w:rPr>
          <w:sz w:val="24"/>
          <w:szCs w:val="24"/>
        </w:rPr>
        <w:t>И тогда – в духоте, в тесноте,</w:t>
      </w:r>
      <w:r w:rsidR="00F62F86">
        <w:rPr>
          <w:sz w:val="24"/>
          <w:szCs w:val="24"/>
        </w:rPr>
        <w:t xml:space="preserve"> / </w:t>
      </w:r>
      <w:r w:rsidR="00F62F86" w:rsidRPr="00F62F86">
        <w:rPr>
          <w:sz w:val="24"/>
          <w:szCs w:val="24"/>
        </w:rPr>
        <w:t>Слишком больно мечтать</w:t>
      </w:r>
      <w:r w:rsidR="00F62F86">
        <w:rPr>
          <w:sz w:val="24"/>
          <w:szCs w:val="24"/>
        </w:rPr>
        <w:t xml:space="preserve"> / </w:t>
      </w:r>
      <w:r w:rsidR="00F62F86" w:rsidRPr="00F62F86">
        <w:rPr>
          <w:sz w:val="24"/>
          <w:szCs w:val="24"/>
        </w:rPr>
        <w:t>О былой красоте</w:t>
      </w:r>
      <w:r w:rsidR="00F62F86">
        <w:rPr>
          <w:sz w:val="24"/>
          <w:szCs w:val="24"/>
        </w:rPr>
        <w:t xml:space="preserve"> / </w:t>
      </w:r>
      <w:r w:rsidR="00F62F86" w:rsidRPr="00F62F86">
        <w:rPr>
          <w:sz w:val="24"/>
          <w:szCs w:val="24"/>
        </w:rPr>
        <w:t>И не мочь:</w:t>
      </w:r>
      <w:r w:rsidR="00F62F86">
        <w:rPr>
          <w:sz w:val="24"/>
          <w:szCs w:val="24"/>
        </w:rPr>
        <w:t xml:space="preserve"> / </w:t>
      </w:r>
      <w:r w:rsidR="00F62F86" w:rsidRPr="00F62F86">
        <w:rPr>
          <w:sz w:val="24"/>
          <w:szCs w:val="24"/>
        </w:rPr>
        <w:t>Хочешь встать –</w:t>
      </w:r>
      <w:r w:rsidR="00F62F86">
        <w:rPr>
          <w:sz w:val="24"/>
          <w:szCs w:val="24"/>
        </w:rPr>
        <w:t xml:space="preserve"> / </w:t>
      </w:r>
      <w:r w:rsidR="00F62F86" w:rsidRPr="00F62F86">
        <w:rPr>
          <w:sz w:val="24"/>
          <w:szCs w:val="24"/>
        </w:rPr>
        <w:t>И ночь</w:t>
      </w:r>
      <w:r w:rsidR="00F62F86">
        <w:rPr>
          <w:sz w:val="24"/>
          <w:szCs w:val="24"/>
        </w:rPr>
        <w:t xml:space="preserve">» </w:t>
      </w:r>
      <w:r w:rsidR="00F62F86" w:rsidRPr="00F62F86">
        <w:rPr>
          <w:sz w:val="24"/>
          <w:szCs w:val="24"/>
        </w:rPr>
        <w:t>[</w:t>
      </w:r>
      <w:r w:rsidR="00F62F86">
        <w:rPr>
          <w:sz w:val="24"/>
          <w:szCs w:val="24"/>
        </w:rPr>
        <w:t>Блок: 46</w:t>
      </w:r>
      <w:r w:rsidR="00F62F86" w:rsidRPr="00F62F86">
        <w:rPr>
          <w:sz w:val="24"/>
          <w:szCs w:val="24"/>
        </w:rPr>
        <w:t>]</w:t>
      </w:r>
      <w:r w:rsidR="00F62F86">
        <w:rPr>
          <w:sz w:val="24"/>
          <w:szCs w:val="24"/>
        </w:rPr>
        <w:t>.</w:t>
      </w:r>
      <w:r w:rsidR="00EE3972" w:rsidRPr="00EE3972">
        <w:rPr>
          <w:sz w:val="24"/>
          <w:szCs w:val="24"/>
        </w:rPr>
        <w:t xml:space="preserve"> </w:t>
      </w:r>
      <w:r w:rsidR="00D650D1" w:rsidRPr="00D650D1">
        <w:rPr>
          <w:sz w:val="24"/>
          <w:szCs w:val="24"/>
        </w:rPr>
        <w:t>Стихотворение «Кольцо существованья тесно…» обобщает циклическую картину мира</w:t>
      </w:r>
      <w:r w:rsidR="00821CEB">
        <w:rPr>
          <w:sz w:val="24"/>
          <w:szCs w:val="24"/>
        </w:rPr>
        <w:t xml:space="preserve"> и выступает как</w:t>
      </w:r>
      <w:r w:rsidR="00D650D1" w:rsidRPr="00D650D1">
        <w:rPr>
          <w:sz w:val="24"/>
          <w:szCs w:val="24"/>
        </w:rPr>
        <w:t xml:space="preserve"> бесстрастная и афористичная формула вечного повторения.</w:t>
      </w:r>
    </w:p>
    <w:p w14:paraId="39844136" w14:textId="77777777" w:rsidR="00683D74" w:rsidRDefault="00C504BB" w:rsidP="00683D74">
      <w:pPr>
        <w:spacing w:line="240" w:lineRule="auto"/>
        <w:ind w:firstLine="709"/>
        <w:contextualSpacing/>
        <w:rPr>
          <w:sz w:val="24"/>
          <w:szCs w:val="24"/>
        </w:rPr>
      </w:pPr>
      <w:r w:rsidRPr="00C504BB">
        <w:rPr>
          <w:sz w:val="24"/>
          <w:szCs w:val="24"/>
        </w:rPr>
        <w:t xml:space="preserve">Стихотворение «Как свершилось, как случилось?..», включающее в себя основные хронотопы цикла, является развёрнутой формулой пути лирического героя и отражает переход от чистого индивидуализма к категории ответственности: «Приходи ко мне, товарищ, / Разделить земной юдоли / Невеселые труды» [Блок: 54]. Хронотопы апокалипсиса, ночи, цикла и инобытия, составляющие лирический цикл, интерпретируются как разные измерения единого </w:t>
      </w:r>
      <w:r w:rsidR="000211EA">
        <w:rPr>
          <w:sz w:val="24"/>
          <w:szCs w:val="24"/>
        </w:rPr>
        <w:t>«</w:t>
      </w:r>
      <w:r w:rsidRPr="00C504BB">
        <w:rPr>
          <w:sz w:val="24"/>
          <w:szCs w:val="24"/>
        </w:rPr>
        <w:t>хронотопа возмездия</w:t>
      </w:r>
      <w:r w:rsidR="00C91968">
        <w:rPr>
          <w:sz w:val="24"/>
          <w:szCs w:val="24"/>
        </w:rPr>
        <w:t>».</w:t>
      </w:r>
    </w:p>
    <w:p w14:paraId="354D869F" w14:textId="72890178" w:rsidR="00C504BB" w:rsidRDefault="00C91968" w:rsidP="00683D74">
      <w:pPr>
        <w:spacing w:line="240" w:lineRule="auto"/>
        <w:ind w:firstLine="709"/>
        <w:contextualSpacing/>
        <w:rPr>
          <w:sz w:val="24"/>
          <w:szCs w:val="24"/>
        </w:rPr>
      </w:pPr>
      <w:r w:rsidRPr="00C91968">
        <w:rPr>
          <w:sz w:val="24"/>
          <w:szCs w:val="24"/>
        </w:rPr>
        <w:t>Таким образом,</w:t>
      </w:r>
      <w:r>
        <w:rPr>
          <w:sz w:val="24"/>
          <w:szCs w:val="24"/>
        </w:rPr>
        <w:t xml:space="preserve"> анализ</w:t>
      </w:r>
      <w:r w:rsidRPr="00C91968">
        <w:rPr>
          <w:sz w:val="24"/>
          <w:szCs w:val="24"/>
        </w:rPr>
        <w:t xml:space="preserve"> хронотопа </w:t>
      </w:r>
      <w:r>
        <w:rPr>
          <w:sz w:val="24"/>
          <w:szCs w:val="24"/>
        </w:rPr>
        <w:t>выявляет не только</w:t>
      </w:r>
      <w:r w:rsidRPr="00C91968">
        <w:rPr>
          <w:sz w:val="24"/>
          <w:szCs w:val="24"/>
        </w:rPr>
        <w:t xml:space="preserve"> ценностную структуру лирического цикла, но и динамику внутри неё: перемещение лирического героя «Возмездия» из абстрактного пространства-времени, где существуют лишь он и Она, через «страшный мир» в </w:t>
      </w:r>
      <w:r>
        <w:rPr>
          <w:sz w:val="24"/>
          <w:szCs w:val="24"/>
        </w:rPr>
        <w:t>мир реальный</w:t>
      </w:r>
      <w:r w:rsidRPr="00C91968">
        <w:rPr>
          <w:sz w:val="24"/>
          <w:szCs w:val="24"/>
        </w:rPr>
        <w:t xml:space="preserve"> отражает </w:t>
      </w:r>
      <w:r w:rsidR="00F127CB">
        <w:rPr>
          <w:sz w:val="24"/>
          <w:szCs w:val="24"/>
        </w:rPr>
        <w:t xml:space="preserve">определённый этап «вочеловечения» – это </w:t>
      </w:r>
      <w:r w:rsidRPr="00C91968">
        <w:rPr>
          <w:sz w:val="24"/>
          <w:szCs w:val="24"/>
        </w:rPr>
        <w:t>движение к идее долга, особенно важной для А.</w:t>
      </w:r>
      <w:r w:rsidR="006A2E8C">
        <w:rPr>
          <w:sz w:val="24"/>
          <w:szCs w:val="24"/>
        </w:rPr>
        <w:t>А.</w:t>
      </w:r>
      <w:r w:rsidRPr="00C91968">
        <w:rPr>
          <w:sz w:val="24"/>
          <w:szCs w:val="24"/>
        </w:rPr>
        <w:t> Блока в этот период его творчества.</w:t>
      </w:r>
    </w:p>
    <w:p w14:paraId="03269138" w14:textId="77777777" w:rsidR="00F52EEE" w:rsidRDefault="00F52EEE" w:rsidP="00683D74">
      <w:pPr>
        <w:spacing w:line="240" w:lineRule="auto"/>
        <w:ind w:firstLine="709"/>
        <w:contextualSpacing/>
        <w:rPr>
          <w:sz w:val="24"/>
          <w:szCs w:val="24"/>
        </w:rPr>
      </w:pPr>
    </w:p>
    <w:p w14:paraId="5E94AE8A" w14:textId="48065090" w:rsidR="00876A28" w:rsidRPr="0025572B" w:rsidRDefault="00876A28" w:rsidP="00876A28">
      <w:pPr>
        <w:spacing w:line="240" w:lineRule="auto"/>
        <w:ind w:firstLine="709"/>
        <w:jc w:val="center"/>
        <w:rPr>
          <w:sz w:val="24"/>
          <w:szCs w:val="24"/>
        </w:rPr>
      </w:pPr>
      <w:r w:rsidRPr="0025572B">
        <w:rPr>
          <w:sz w:val="24"/>
          <w:szCs w:val="24"/>
        </w:rPr>
        <w:t>Литература</w:t>
      </w:r>
    </w:p>
    <w:p w14:paraId="56F7FA70" w14:textId="298B101E" w:rsidR="008A3A03" w:rsidRDefault="004A2A0A" w:rsidP="004A2A0A">
      <w:pPr>
        <w:pStyle w:val="a6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2A0A">
        <w:rPr>
          <w:sz w:val="24"/>
          <w:szCs w:val="24"/>
        </w:rPr>
        <w:t>Бахтин</w:t>
      </w:r>
      <w:r>
        <w:rPr>
          <w:sz w:val="24"/>
          <w:szCs w:val="24"/>
        </w:rPr>
        <w:t> </w:t>
      </w:r>
      <w:r w:rsidRPr="004A2A0A">
        <w:rPr>
          <w:sz w:val="24"/>
          <w:szCs w:val="24"/>
        </w:rPr>
        <w:t xml:space="preserve">М.М. Формы времени и хронотопа в романе. Очерки по исторической поэтике // </w:t>
      </w:r>
      <w:r w:rsidR="00F52EEE">
        <w:rPr>
          <w:sz w:val="24"/>
          <w:szCs w:val="24"/>
        </w:rPr>
        <w:t xml:space="preserve">Бахтин М.М. </w:t>
      </w:r>
      <w:r w:rsidRPr="004A2A0A">
        <w:rPr>
          <w:sz w:val="24"/>
          <w:szCs w:val="24"/>
        </w:rPr>
        <w:t>Вопросы литературы и эстетики. М.</w:t>
      </w:r>
      <w:r>
        <w:rPr>
          <w:sz w:val="24"/>
          <w:szCs w:val="24"/>
        </w:rPr>
        <w:t xml:space="preserve">, </w:t>
      </w:r>
      <w:r w:rsidRPr="004A2A0A">
        <w:rPr>
          <w:sz w:val="24"/>
          <w:szCs w:val="24"/>
        </w:rPr>
        <w:t>1975.</w:t>
      </w:r>
      <w:r w:rsidR="00F35F70">
        <w:rPr>
          <w:sz w:val="24"/>
          <w:szCs w:val="24"/>
        </w:rPr>
        <w:t xml:space="preserve"> С. 234</w:t>
      </w:r>
      <w:r w:rsidR="00F35F70" w:rsidRPr="00F35F70">
        <w:rPr>
          <w:sz w:val="24"/>
          <w:szCs w:val="24"/>
        </w:rPr>
        <w:t>–</w:t>
      </w:r>
      <w:r w:rsidR="00F35F70">
        <w:rPr>
          <w:sz w:val="24"/>
          <w:szCs w:val="24"/>
        </w:rPr>
        <w:t>408.</w:t>
      </w:r>
    </w:p>
    <w:p w14:paraId="7F5C8A80" w14:textId="5A8E43AA" w:rsidR="00BA12F5" w:rsidRDefault="00BA12F5" w:rsidP="004A2A0A">
      <w:pPr>
        <w:pStyle w:val="a6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A12F5">
        <w:rPr>
          <w:sz w:val="24"/>
          <w:szCs w:val="24"/>
        </w:rPr>
        <w:t>Блок А.А. Полное издание сочинений и писем в 20 т</w:t>
      </w:r>
      <w:r w:rsidR="00F52EEE">
        <w:rPr>
          <w:sz w:val="24"/>
          <w:szCs w:val="24"/>
        </w:rPr>
        <w:t>. Т. 3.</w:t>
      </w:r>
      <w:r w:rsidRPr="00BA12F5">
        <w:rPr>
          <w:sz w:val="24"/>
          <w:szCs w:val="24"/>
        </w:rPr>
        <w:t xml:space="preserve"> Стихотворения. Книга третья.</w:t>
      </w:r>
      <w:r w:rsidR="00F52EEE">
        <w:rPr>
          <w:sz w:val="24"/>
          <w:szCs w:val="24"/>
        </w:rPr>
        <w:t xml:space="preserve"> М.,</w:t>
      </w:r>
      <w:r w:rsidRPr="00BA12F5">
        <w:rPr>
          <w:sz w:val="24"/>
          <w:szCs w:val="24"/>
        </w:rPr>
        <w:t xml:space="preserve"> 1997.</w:t>
      </w:r>
    </w:p>
    <w:p w14:paraId="780F478B" w14:textId="68DF29DE" w:rsidR="00B04527" w:rsidRDefault="00B04527" w:rsidP="00B04527">
      <w:pPr>
        <w:pStyle w:val="a6"/>
        <w:numPr>
          <w:ilvl w:val="0"/>
          <w:numId w:val="1"/>
        </w:numPr>
        <w:rPr>
          <w:sz w:val="24"/>
          <w:szCs w:val="24"/>
        </w:rPr>
      </w:pPr>
      <w:r w:rsidRPr="00B04527">
        <w:rPr>
          <w:sz w:val="24"/>
          <w:szCs w:val="24"/>
        </w:rPr>
        <w:t>Долгополов</w:t>
      </w:r>
      <w:r>
        <w:rPr>
          <w:sz w:val="24"/>
          <w:szCs w:val="24"/>
        </w:rPr>
        <w:t> </w:t>
      </w:r>
      <w:r w:rsidRPr="00B04527">
        <w:rPr>
          <w:sz w:val="24"/>
          <w:szCs w:val="24"/>
        </w:rPr>
        <w:t>Л.К. Александр Блок. Личность и творчество. Л.; 1984.</w:t>
      </w:r>
    </w:p>
    <w:p w14:paraId="1A7AD268" w14:textId="5456086F" w:rsidR="00D41F1D" w:rsidRPr="00B04527" w:rsidRDefault="00D41F1D" w:rsidP="00B04527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Минц З.Г. </w:t>
      </w:r>
      <w:r w:rsidRPr="00D41F1D">
        <w:rPr>
          <w:sz w:val="24"/>
          <w:szCs w:val="24"/>
        </w:rPr>
        <w:t>Поэтика Александра Блока. С</w:t>
      </w:r>
      <w:r>
        <w:rPr>
          <w:sz w:val="24"/>
          <w:szCs w:val="24"/>
        </w:rPr>
        <w:t>Пб</w:t>
      </w:r>
      <w:r w:rsidRPr="00D41F1D">
        <w:rPr>
          <w:sz w:val="24"/>
          <w:szCs w:val="24"/>
        </w:rPr>
        <w:t>, 1999</w:t>
      </w:r>
      <w:r>
        <w:rPr>
          <w:sz w:val="24"/>
          <w:szCs w:val="24"/>
        </w:rPr>
        <w:t>.</w:t>
      </w:r>
    </w:p>
    <w:p w14:paraId="72C1217C" w14:textId="77777777" w:rsidR="00B04527" w:rsidRPr="004A2A0A" w:rsidRDefault="00B04527" w:rsidP="00691714">
      <w:pPr>
        <w:pStyle w:val="a6"/>
        <w:spacing w:line="240" w:lineRule="auto"/>
        <w:ind w:left="1069"/>
        <w:rPr>
          <w:sz w:val="24"/>
          <w:szCs w:val="24"/>
        </w:rPr>
      </w:pPr>
    </w:p>
    <w:p w14:paraId="0108868C" w14:textId="77777777" w:rsidR="004A2A0A" w:rsidRPr="009A72E9" w:rsidRDefault="004A2A0A" w:rsidP="008A3A03">
      <w:pPr>
        <w:spacing w:line="240" w:lineRule="auto"/>
        <w:ind w:firstLine="709"/>
        <w:rPr>
          <w:sz w:val="24"/>
          <w:szCs w:val="24"/>
        </w:rPr>
      </w:pPr>
    </w:p>
    <w:sectPr w:rsidR="004A2A0A" w:rsidRPr="009A72E9" w:rsidSect="00E830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747FA" w14:textId="77777777" w:rsidR="00E830A2" w:rsidRDefault="00E830A2" w:rsidP="00F328E9">
      <w:pPr>
        <w:spacing w:after="0" w:line="240" w:lineRule="auto"/>
      </w:pPr>
      <w:r>
        <w:separator/>
      </w:r>
    </w:p>
  </w:endnote>
  <w:endnote w:type="continuationSeparator" w:id="0">
    <w:p w14:paraId="61433004" w14:textId="77777777" w:rsidR="00E830A2" w:rsidRDefault="00E830A2" w:rsidP="00F3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1D43E" w14:textId="77777777" w:rsidR="00E830A2" w:rsidRDefault="00E830A2" w:rsidP="00F328E9">
      <w:pPr>
        <w:spacing w:after="0" w:line="240" w:lineRule="auto"/>
      </w:pPr>
      <w:r>
        <w:separator/>
      </w:r>
    </w:p>
  </w:footnote>
  <w:footnote w:type="continuationSeparator" w:id="0">
    <w:p w14:paraId="22B32A7F" w14:textId="77777777" w:rsidR="00E830A2" w:rsidRDefault="00E830A2" w:rsidP="00F3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20831"/>
    <w:multiLevelType w:val="hybridMultilevel"/>
    <w:tmpl w:val="C010BE14"/>
    <w:lvl w:ilvl="0" w:tplc="D3224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2134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9D"/>
    <w:rsid w:val="000211EA"/>
    <w:rsid w:val="00047ECC"/>
    <w:rsid w:val="000C097B"/>
    <w:rsid w:val="000C75B6"/>
    <w:rsid w:val="000D2ECF"/>
    <w:rsid w:val="000E1346"/>
    <w:rsid w:val="0012557F"/>
    <w:rsid w:val="00141A74"/>
    <w:rsid w:val="00154E9B"/>
    <w:rsid w:val="0017464A"/>
    <w:rsid w:val="0018598D"/>
    <w:rsid w:val="00202AF8"/>
    <w:rsid w:val="0020542D"/>
    <w:rsid w:val="00223F4F"/>
    <w:rsid w:val="0022739D"/>
    <w:rsid w:val="0023366C"/>
    <w:rsid w:val="00241B30"/>
    <w:rsid w:val="002453A8"/>
    <w:rsid w:val="0025572B"/>
    <w:rsid w:val="00263DE1"/>
    <w:rsid w:val="00267749"/>
    <w:rsid w:val="002A12C2"/>
    <w:rsid w:val="002C036E"/>
    <w:rsid w:val="003155C3"/>
    <w:rsid w:val="00320EF8"/>
    <w:rsid w:val="0034409F"/>
    <w:rsid w:val="00360B2F"/>
    <w:rsid w:val="003B54C6"/>
    <w:rsid w:val="003D1951"/>
    <w:rsid w:val="003D4BDF"/>
    <w:rsid w:val="003F558A"/>
    <w:rsid w:val="004269A1"/>
    <w:rsid w:val="00442E08"/>
    <w:rsid w:val="00451AB0"/>
    <w:rsid w:val="0047775E"/>
    <w:rsid w:val="00493D8B"/>
    <w:rsid w:val="004A2A0A"/>
    <w:rsid w:val="004B608E"/>
    <w:rsid w:val="004D49F6"/>
    <w:rsid w:val="004E14DA"/>
    <w:rsid w:val="004F7A59"/>
    <w:rsid w:val="00541EE1"/>
    <w:rsid w:val="005425CA"/>
    <w:rsid w:val="0054736C"/>
    <w:rsid w:val="00554786"/>
    <w:rsid w:val="00583284"/>
    <w:rsid w:val="005A3678"/>
    <w:rsid w:val="005A3B49"/>
    <w:rsid w:val="005E5B66"/>
    <w:rsid w:val="005F622B"/>
    <w:rsid w:val="0060381B"/>
    <w:rsid w:val="006567C5"/>
    <w:rsid w:val="006602AF"/>
    <w:rsid w:val="0066597B"/>
    <w:rsid w:val="00683D74"/>
    <w:rsid w:val="00691714"/>
    <w:rsid w:val="006A2E2E"/>
    <w:rsid w:val="006A2E8C"/>
    <w:rsid w:val="006A5D74"/>
    <w:rsid w:val="006B6BF3"/>
    <w:rsid w:val="006C61FC"/>
    <w:rsid w:val="007078A4"/>
    <w:rsid w:val="00712F7F"/>
    <w:rsid w:val="00715A68"/>
    <w:rsid w:val="007679A3"/>
    <w:rsid w:val="007719D6"/>
    <w:rsid w:val="00775A8E"/>
    <w:rsid w:val="00790997"/>
    <w:rsid w:val="007B7937"/>
    <w:rsid w:val="008171D6"/>
    <w:rsid w:val="00820A01"/>
    <w:rsid w:val="00821CEB"/>
    <w:rsid w:val="00824F13"/>
    <w:rsid w:val="0083667F"/>
    <w:rsid w:val="00876A28"/>
    <w:rsid w:val="00883883"/>
    <w:rsid w:val="0088716B"/>
    <w:rsid w:val="008903AB"/>
    <w:rsid w:val="008A3A03"/>
    <w:rsid w:val="008C2D80"/>
    <w:rsid w:val="008C7335"/>
    <w:rsid w:val="008E48C9"/>
    <w:rsid w:val="008E51C8"/>
    <w:rsid w:val="008E602F"/>
    <w:rsid w:val="009070F6"/>
    <w:rsid w:val="00907A20"/>
    <w:rsid w:val="009117E4"/>
    <w:rsid w:val="00922885"/>
    <w:rsid w:val="009464F6"/>
    <w:rsid w:val="00960F01"/>
    <w:rsid w:val="009A72E9"/>
    <w:rsid w:val="009B2C7C"/>
    <w:rsid w:val="00A37876"/>
    <w:rsid w:val="00A60FE9"/>
    <w:rsid w:val="00A77EDE"/>
    <w:rsid w:val="00A845ED"/>
    <w:rsid w:val="00A92215"/>
    <w:rsid w:val="00AE5742"/>
    <w:rsid w:val="00B04527"/>
    <w:rsid w:val="00B04C69"/>
    <w:rsid w:val="00B26A73"/>
    <w:rsid w:val="00B328FD"/>
    <w:rsid w:val="00B33F4E"/>
    <w:rsid w:val="00BA12F5"/>
    <w:rsid w:val="00BA2740"/>
    <w:rsid w:val="00BE44E1"/>
    <w:rsid w:val="00C0558E"/>
    <w:rsid w:val="00C504BB"/>
    <w:rsid w:val="00C53EEF"/>
    <w:rsid w:val="00C62104"/>
    <w:rsid w:val="00C80BED"/>
    <w:rsid w:val="00C91968"/>
    <w:rsid w:val="00CA5AC9"/>
    <w:rsid w:val="00CB7AFF"/>
    <w:rsid w:val="00CE27A6"/>
    <w:rsid w:val="00CF4803"/>
    <w:rsid w:val="00D210C8"/>
    <w:rsid w:val="00D41F1D"/>
    <w:rsid w:val="00D43659"/>
    <w:rsid w:val="00D5679D"/>
    <w:rsid w:val="00D6011A"/>
    <w:rsid w:val="00D62000"/>
    <w:rsid w:val="00D650D1"/>
    <w:rsid w:val="00D77402"/>
    <w:rsid w:val="00D906C5"/>
    <w:rsid w:val="00D9107C"/>
    <w:rsid w:val="00DA07CF"/>
    <w:rsid w:val="00DA36C2"/>
    <w:rsid w:val="00DC2BAB"/>
    <w:rsid w:val="00DC4964"/>
    <w:rsid w:val="00DD5324"/>
    <w:rsid w:val="00E33DAA"/>
    <w:rsid w:val="00E75F1A"/>
    <w:rsid w:val="00E830A2"/>
    <w:rsid w:val="00EB0976"/>
    <w:rsid w:val="00EB5FB6"/>
    <w:rsid w:val="00EE3972"/>
    <w:rsid w:val="00F127CB"/>
    <w:rsid w:val="00F25952"/>
    <w:rsid w:val="00F30910"/>
    <w:rsid w:val="00F328E9"/>
    <w:rsid w:val="00F35F70"/>
    <w:rsid w:val="00F52EEE"/>
    <w:rsid w:val="00F5461B"/>
    <w:rsid w:val="00F5500D"/>
    <w:rsid w:val="00F62F86"/>
    <w:rsid w:val="00FA7BCA"/>
    <w:rsid w:val="00FB0809"/>
    <w:rsid w:val="00FB7CEA"/>
    <w:rsid w:val="00F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D870"/>
  <w15:chartTrackingRefBased/>
  <w15:docId w15:val="{02E891B6-465B-4B63-9B2B-591A52C7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1B"/>
    <w:pPr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28E9"/>
    <w:pPr>
      <w:spacing w:after="0" w:line="240" w:lineRule="auto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28E9"/>
    <w:rPr>
      <w:rFonts w:ascii="Times New Roman" w:hAnsi="Times New Roman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F328E9"/>
    <w:rPr>
      <w:vertAlign w:val="superscript"/>
    </w:rPr>
  </w:style>
  <w:style w:type="paragraph" w:styleId="a6">
    <w:name w:val="List Paragraph"/>
    <w:basedOn w:val="a"/>
    <w:uiPriority w:val="34"/>
    <w:qFormat/>
    <w:rsid w:val="004A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7B02-1FD4-47D3-B888-9EA0F8C8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Попова</dc:creator>
  <cp:keywords/>
  <dc:description/>
  <cp:lastModifiedBy>Дарья Попова</cp:lastModifiedBy>
  <cp:revision>419</cp:revision>
  <dcterms:created xsi:type="dcterms:W3CDTF">2024-02-08T08:03:00Z</dcterms:created>
  <dcterms:modified xsi:type="dcterms:W3CDTF">2024-02-20T12:02:00Z</dcterms:modified>
</cp:coreProperties>
</file>