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Болгарский текст в повести А. Ф. Вельтмана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«</w:t>
      </w:r>
      <w:r>
        <w:rPr>
          <w:rFonts w:ascii="Times New Roman" w:hAnsi="Times New Roman"/>
          <w:sz w:val="24"/>
          <w:szCs w:val="24"/>
          <w:lang w:val="bg-BG"/>
        </w:rPr>
        <w:t>Райна, королевна Болгарская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»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bg-BG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bg-BG"/>
        </w:rPr>
        <w:t>Йорданов Георги Димитров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bg-BG"/>
        </w:rPr>
        <w:t xml:space="preserve">студент 4 курса Института Филологии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Московского педагогического государственного университета, Москва, Российская федерация</w:t>
      </w:r>
    </w:p>
    <w:p>
      <w:pPr>
        <w:pStyle w:val="Normal"/>
        <w:bidi w:val="0"/>
        <w:jc w:val="center"/>
        <w:rPr>
          <w:rFonts w:ascii="Times New Roman" w:hAnsi="Times New Roman" w:eastAsia="NSimSu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</w:pP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</w:r>
    </w:p>
    <w:p>
      <w:pPr>
        <w:pStyle w:val="Normal"/>
        <w:bidi w:val="0"/>
        <w:jc w:val="center"/>
        <w:rPr>
          <w:rFonts w:ascii="Times New Roman" w:hAnsi="Times New Roman" w:eastAsia="NSimSu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</w:pP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Научный руководитель: Жабина Елена Михайловна</w:t>
      </w:r>
    </w:p>
    <w:p>
      <w:pPr>
        <w:pStyle w:val="Normal"/>
        <w:bidi w:val="0"/>
        <w:jc w:val="center"/>
        <w:rPr>
          <w:rFonts w:ascii="Times New Roman" w:hAnsi="Times New Roman" w:eastAsia="NSimSu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</w:pP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кандидат филологических наук, доцент Кафедры русской классической литературы Московского педагогического государственного университета</w:t>
      </w:r>
    </w:p>
    <w:p>
      <w:pPr>
        <w:pStyle w:val="Normal"/>
        <w:bidi w:val="0"/>
        <w:jc w:val="center"/>
        <w:rPr>
          <w:rFonts w:ascii="Times New Roman" w:hAnsi="Times New Roman" w:eastAsia="NSimSu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</w:pPr>
      <w:r>
        <w:rPr/>
      </w:r>
    </w:p>
    <w:p>
      <w:pPr>
        <w:pStyle w:val="Normal"/>
        <w:bidi w:val="0"/>
        <w:jc w:val="center"/>
        <w:rPr>
          <w:rFonts w:ascii="Times New Roman" w:hAnsi="Times New Roman" w:eastAsia="NSimSu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</w:pPr>
      <w:r>
        <w:rPr/>
      </w:r>
    </w:p>
    <w:p>
      <w:pPr>
        <w:pStyle w:val="Normal"/>
        <w:bidi w:val="0"/>
        <w:ind w:firstLine="709"/>
        <w:jc w:val="both"/>
        <w:rPr/>
      </w:pP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И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 xml:space="preserve">зучение локальных текстов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в современном литературоведении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 xml:space="preserve"> вызывает значительный интерес. В.Н. Топоровым было введено п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 xml:space="preserve">онятие «петербургский текст». Он писал, что созданный «совокупностью текстов русской литературы “петербургский текст” обладает всеми теми специфическими особенностями, которые свойственны текстам вообще и – прежде всего — семантической связанностью &lt;…&gt; хотя он писался (и будет писаться) многими авторами»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[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1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]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.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 xml:space="preserve">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 xml:space="preserve">Как отмечает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Баянжаева Ж. А.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: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 xml:space="preserve">Локальный текст, согласно исследованиям, формируется как вокруг городов (московский, петербургский, таллиннский и т.д.), так и вокруг регионов (сибир-ский, крымский и пр.), уездных/провинциальных «городков», экстранациональ-ных локусов (лондонский, флорентийский).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[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2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]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 xml:space="preserve">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На наш взгляд является важным и актуальным так же проанализировать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и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корпус текстов, относящийся не только к разным регионам, но и странам. Конкретно в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 xml:space="preserve">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этой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 xml:space="preserve"> работе мы рассмотрим проявлени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е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 xml:space="preserve"> болгарского текста в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повести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 xml:space="preserve"> «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Райна, королевна Болгарская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 xml:space="preserve">»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Александра Фомича Вельтмана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.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Среди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текстов, которых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можн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о отнести к корпусу болгарских текстов в русской литераре, следует отметить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повесть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«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Кирджали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»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А. С. Пушкина,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«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Дневные записки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»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А. Г. Краснокутского,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«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Фракийские элегии и письма из Болгарии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»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В. Г. Теплякова,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«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Накануне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 xml:space="preserve">»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И. С. Тургенева и другие.</w:t>
      </w:r>
    </w:p>
    <w:p>
      <w:pPr>
        <w:pStyle w:val="Normal"/>
        <w:bidi w:val="0"/>
        <w:ind w:firstLine="709"/>
        <w:jc w:val="both"/>
        <w:rPr>
          <w:sz w:val="24"/>
          <w:szCs w:val="24"/>
        </w:rPr>
      </w:pP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В период становления так называемого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«русского» панславизма,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который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начинает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 формирова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ться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 в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 xml:space="preserve"> 20-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е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 xml:space="preserve"> год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ы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 xml:space="preserve"> XIX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 xml:space="preserve"> века,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 Александр Вельтман играет очень большую роль как идеологическую, так и литературную. С одной стороны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Вельтман развива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ет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 xml:space="preserve"> идеи Юрия Венелина, которые лягут в основу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«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имперского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»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 xml:space="preserve"> панславизма, а с другой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он реализирует их в своем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 xml:space="preserve">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произведени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и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 xml:space="preserve"> 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«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Райна, королевна Болгарская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»,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которое является вольной интерпретацией истори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ческих событий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(пользуясь современным термином можно назвать роман историческим фэнтези).</w:t>
      </w:r>
    </w:p>
    <w:p>
      <w:pPr>
        <w:pStyle w:val="Normal"/>
        <w:bidi w:val="0"/>
        <w:ind w:firstLine="709"/>
        <w:jc w:val="both"/>
        <w:rPr>
          <w:sz w:val="24"/>
          <w:szCs w:val="24"/>
        </w:rPr>
      </w:pP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Вадим Эразмович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Вацуро пишет об этой повести: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«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Она (повесть) отнюдь не принадлежит к лучшим писательским достижениям Вельтмана; над ней тяготеют сюжетные схемы исторического романа из времен средневековья &lt;...&gt; мы находим здесь реликтовые мотивы «таинственного» и «сверхъестественного», тут же объясняемые; сюжетные перипетии «похищений», характерную топографию — крепости в лесу, подземелья, служащие убежищем воину-отшельнику. Психология действующих лиц чрезвычайно обеднена: действуют «злодеи» и «герои», и их функция в повести полностью определяет их характер и поведение. Центральная сюжетная линия — любовь Святослава и Райны — по своей обрисовке восходит даже к доромантическим образцам.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 xml:space="preserve">»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en-US" w:eastAsia="zh-CN" w:bidi="hi-IN"/>
        </w:rPr>
        <w:t>[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2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en-US" w:eastAsia="zh-CN" w:bidi="hi-IN"/>
        </w:rPr>
        <w:t xml:space="preserve">]. </w:t>
      </w:r>
    </w:p>
    <w:p>
      <w:pPr>
        <w:pStyle w:val="Normal"/>
        <w:bidi w:val="0"/>
        <w:ind w:firstLine="709"/>
        <w:jc w:val="both"/>
        <w:rPr>
          <w:sz w:val="24"/>
          <w:szCs w:val="24"/>
        </w:rPr>
      </w:pP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Однако, несмотря на вольность трактовкой исторических событий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и фантастичность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, которые легли в о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с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нову сюжет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а,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в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«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Райне, королевне Болгарской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»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достаточно хорошо видны признаки болгарского текста.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Они проявляются активно не только в топосах и именах,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которыми изобильствует текст,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но еще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и национальны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х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мотива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х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, а так же идеологическим «породнением» с болгарской царевной как акт воссоединени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я болгарским и русским народом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.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Автором Болгария наделена особым отношением, которое ясно показывает не только его панславистские взляды, но так же веру и любовь, которые Вельтман испитывае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л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к историческому прошлому, к самой Болгарии и всех славян в целом. </w:t>
      </w:r>
    </w:p>
    <w:p>
      <w:pPr>
        <w:pStyle w:val="Normal"/>
        <w:bidi w:val="0"/>
        <w:ind w:firstLine="709"/>
        <w:jc w:val="both"/>
        <w:rPr>
          <w:sz w:val="24"/>
          <w:szCs w:val="24"/>
        </w:rPr>
      </w:pP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О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днако дополнительным характеристикам, которым наделен локус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в повести,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не суждено было стать константными и проявляются они только в этом произведении. Во многом это по причине специфики жанра исторического фэнтези.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«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Райна, королевна Болгарская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»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является единственным произведением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этого жанра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среди романтической и реалистической литературой,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восходящей к корпусу болгарского текста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. Тем не менее,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>«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Райна, королевна Болгарская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hi-IN"/>
        </w:rPr>
        <w:t xml:space="preserve">»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является ключевым, прежде всего идеологическим этапом в развитии болгарского текста в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о второй половине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 xml:space="preserve">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en-US" w:eastAsia="zh-CN" w:bidi="hi-IN"/>
        </w:rPr>
        <w:t xml:space="preserve">XIX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bg-BG" w:eastAsia="zh-CN" w:bidi="hi-IN"/>
        </w:rPr>
        <w:t>веке.</w:t>
      </w:r>
    </w:p>
    <w:p>
      <w:pPr>
        <w:pStyle w:val="Normal"/>
        <w:bidi w:val="0"/>
        <w:ind w:firstLine="709"/>
        <w:jc w:val="both"/>
        <w:rPr>
          <w:lang w:val="ru-RU"/>
        </w:rPr>
      </w:pPr>
      <w:r>
        <w:rPr/>
      </w:r>
    </w:p>
    <w:p>
      <w:pPr>
        <w:pStyle w:val="Normal"/>
        <w:bidi w:val="0"/>
        <w:ind w:firstLine="709"/>
        <w:jc w:val="both"/>
        <w:rPr/>
      </w:pP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 xml:space="preserve">1.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Т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опоров В.Н. Петербургский текст русской литературы: Избранные труды. СПб.: «Искусство-СПБ», 2003. С. 27.</w:t>
      </w:r>
    </w:p>
    <w:p>
      <w:pPr>
        <w:pStyle w:val="Normal"/>
        <w:bidi w:val="0"/>
        <w:ind w:firstLine="709"/>
        <w:jc w:val="both"/>
        <w:rPr/>
      </w:pPr>
      <w:r>
        <w:rPr>
          <w:color w:val="000000"/>
          <w:sz w:val="24"/>
          <w:szCs w:val="24"/>
          <w:lang w:val="bg-BG"/>
        </w:rPr>
        <w:t xml:space="preserve">2. Баянжаева Ж. А. Локальный текст и его функции (на примере Алма-Атинского локального текста): М.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Вестник РУДН, серия Литературоведение. Журналистика, 2016, No 2.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bg-BG"/>
        </w:rPr>
        <w:t>С. 78</w:t>
      </w:r>
    </w:p>
    <w:p>
      <w:pPr>
        <w:pStyle w:val="Normal"/>
        <w:bidi w:val="0"/>
        <w:ind w:firstLine="709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bg-BG"/>
        </w:rPr>
        <w:t xml:space="preserve">2.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Вацуро В.Э. Болгарские темы и мотивы в русской литературе 1820– 1840-х годов (Этюды и разыскания) // Вацуро В.Э. Избранные труды. М., 2004. С. 5</w:t>
      </w:r>
      <w:r>
        <w:rPr>
          <w:rFonts w:eastAsia="NSimSun" w:cs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bg-BG" w:eastAsia="zh-CN" w:bidi="hi-IN"/>
        </w:rPr>
        <w:t>79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LibreOffice/7.0.0.3$Windows_X86_64 LibreOffice_project/8061b3e9204bef6b321a21033174034a5e2ea88e</Application>
  <Pages>2</Pages>
  <Words>576</Words>
  <Characters>3941</Characters>
  <CharactersWithSpaces>4512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2024-02-15T01:56:12Z</dcterms:created>
  <dc:creator/>
  <dc:description/>
  <dc:language>en-US</dc:language>
  <cp:lastModifiedBy/>
  <dcterms:modified xsi:type="dcterms:W3CDTF">2024-02-16T23:38:52Z</dcterms:modified>
  <cp:revision>4</cp:revision>
  <dc:subject/>
  <dc:title/>
</cp:coreProperties>
</file>