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shd w:val="clear" w:color="auto" w:fill="auto"/>
          <w:lang w:val="ru-RU" w:eastAsia="zh-CN"/>
        </w:rPr>
        <w:t>Репрезентация фемининности в прозе Л. Петрушевской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Тянь Фан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Аспирант Российского университета дружбы народов, Москва, Россия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709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Гендерные исследования (гендерология) – новая междисциплинарная область научных исследований, в центре которой находится пол как социокультурное образование. В последние десятилетия в область науки о гендерологии все активнее включается литературоведение.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Т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ермин «гендер» как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новое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слово появился в 50-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е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г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оды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XX в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ека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, когда американский психолог Дж. Мани в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своем исследовании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отме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тил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несоответствие самоощущения с присвоенным полом при рождении.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 xml:space="preserve">По его мнению, понятие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гендер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указыва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ет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на социально-психологические характеристики, которые общество приписывает различным полам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. Американский психоаналистик Р. Столлер характеризует гендер как степень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shd w:val="clear" w:color="auto" w:fill="auto"/>
          <w:lang w:val="ru-RU" w:eastAsia="zh-CN"/>
        </w:rPr>
        <w:t xml:space="preserve"> фемининности и маскулинности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 xml:space="preserve">человека: «нормальный мужчина обладает маскулинностью, а нормальная женщина 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–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 xml:space="preserve"> фемининностью»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Курочкина 2014: 20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]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. На основании этого психолог Т. В. Бендас дает определение концептам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shd w:val="clear" w:color="auto" w:fill="auto"/>
          <w:lang w:val="ru-RU" w:eastAsia="zh-CN"/>
        </w:rPr>
        <w:t xml:space="preserve"> «маскулинность» и «фемининность» следующим образом: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shd w:val="clear" w:color="auto" w:fill="auto"/>
          <w:lang w:val="ru-RU" w:eastAsia="zh-CN"/>
        </w:rPr>
        <w:t>м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аскулинность – набор личностных и поведенческих черт, соответствующих стереотипу настоящего мужчины. Фемининность – набор личностных и поведенческих черт, соответствующих стереотипу настоящей женщины» [Бендас 2006: 123].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 xml:space="preserve">Важнейшей теоретической проблемой гендерного литературоведения служит изображение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человека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 xml:space="preserve"> в художественной литературе.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>С. Охотникова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 xml:space="preserve"> отмечает, что объектом гендерологического направления в литературоведении являются «зафиксированные в литературе социально-психологические стереотипы фемининности и маскулинности» [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Охотникова 2002: 279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].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Писатели, создавая художественные образы, репрезентируют модели маскулинности и фемининности своей эпохи.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 xml:space="preserve">В XVIII-XIX веках романтики положили начало изображению женщины-ангела, которая стала воплощением идеальных женских качеств: верностсти, чистоты и доброты. Однако к концу XX века, когда феминизм пронизал социогуманитарные дисциплины, литераторы и феминисты начали переосмысливать идеализированные женские образы у русских писателей. Некоторые исследователи интерпретируют идеализацию героини в классической литературе как форму сексизма или женоненавистничества, поскольку от литературных героинь ожидается соответствие так называемому «ужасному совершенству» [Пензина 2009: 105], а субъективное превозношение практически является объективным унижением.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 xml:space="preserve">В то же время женская проза стала одним из важнейших объектов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zh-CN"/>
        </w:rPr>
        <w:t>гендерного литературоведения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 xml:space="preserve">. Людмила Петрушевская рассматривается родоначальницей современной женской прозы в России, ее произведения широко изучаются благодаря их своеобразию в попытках формировать 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другой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 xml:space="preserve"> образ женщины и мужчины.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Женщина стоит в центре внимания Л. Петрушевской. Образ фемининности в ее художественном мире отличается многообразием, амбивалентностью и правдоподобием. Социологи Е. Здравомыслова и А. Темкина в своей работе проанализировали гендерную систему в советском обществе, развенчали псевдофеминизм и вытекающие отсюда последствия: варьирование модели фемининности и маскулинности. Это нашло адекватное отражение в произведениях Л. Петрушевской. С одной стороны, героиня независима, по-видимому, не нуждается в помощи мужчины, она выполняет двойные гендерные функции: принимает участие в общественной сфере, в то же время берет на себя семейные обязанности. С другой стороны, героиня слепо стремится к иллюзиям традиционного «женского счастья», поскольку «семейное благополучие» все же воспринимается обществом одним из важнейших показателей достижений женщины. Однако на фоне катастрофического кризиса маскулинности в позднесоветском обществе женщина вряд ли завоевает настоящее счастье. В этом контексте Л. Петрушевская правдиво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 xml:space="preserve">показала, как как традиционная фемининность аннигилирует, и в то же время как формируется новая фемининность в советском обществе.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 xml:space="preserve">Обратимся к репрезентации фемининности в прозе Л. Петрушевской, обнаружим, что значительно преобладают такие фемининные черты, которые негативно оцениваются в авторском описании: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 xml:space="preserve">патологическая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ж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 xml:space="preserve">ажда любви, крайнее отсутствие чувства внутренней безопасности. Из-за этого в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shd w:val="clear" w:color="auto" w:fill="auto"/>
          <w:lang w:eastAsia="zh-CN"/>
        </w:rPr>
        <w:t>героинях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 xml:space="preserve"> явно проявля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shd w:val="clear" w:color="auto" w:fill="auto"/>
          <w:lang w:eastAsia="zh-CN"/>
        </w:rPr>
        <w:t>ю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тся склонность к самоотдаче, слабость, заниженная самооценка, высокая терпимость к боли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и склонность быть угнетенной; 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shd w:val="clear" w:color="auto" w:fill="auto"/>
          <w:vertAlign w:val="baseline"/>
          <w:lang w:val="en-US" w:eastAsia="zh-CN"/>
        </w:rPr>
        <w:t>естокость и беспощадность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shd w:val="clear" w:color="auto" w:fill="auto"/>
          <w:vertAlign w:val="baseline"/>
          <w:lang w:val="ru-RU" w:eastAsia="zh-CN"/>
        </w:rPr>
        <w:t xml:space="preserve">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и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мпульсивн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ость и безрассудность; истеричность и крикливость; лживость и тщеславие.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 xml:space="preserve">Заметим, что черты фемининности, приписанные женщинам Л. Петрушевской, чаще всего, не ассоциируются с мягкостью, нежностью и другими качествами, которые традиционно считаются «прекрасными», «женскими». Это связано, прежде всего, с жестокими реалиями женского существования, об этом гиперреалистично пишет писательница в своих произведениях.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Литература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Бендас Т.В. Гендерная психология: Учебное пособие. СПб., 2006.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Курочкина И.А., Шахматова О.Н. Проблема гендерно-половой идентичности: учебное пособие. Екатеринбург, 2014.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 xml:space="preserve">Охотникова С. Гендерные исследования в литературоведении: проблемы гендерной поэтики // Материалы Международной научной конференции «Гендерные исследованя и гендерное образование в высшей школе». 25-26 июня 2002 г.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instrText xml:space="preserve"> HYPERLINK "https://istina.msu.ru/collections/series/3230803/" \o "Перейти на страницу серии" </w:instrTex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Ч. II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: История, социология, язык, культура. Иваново, 2002. С. 273-279.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5" w:leftChars="0" w:hanging="425" w:firstLineChars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  <w:t>Пензина О.В. Женская проза второй половины XIX века: гендерный аспект. Автореф. дисс. ... канд. филол. наук. М., 2009.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  <w:lang w:val="ru-RU" w:eastAsia="zh-CN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8E6812"/>
    <w:multiLevelType w:val="singleLevel"/>
    <w:tmpl w:val="F38E68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NmJkMzYzN2ZhNTA0MGJhMzJlNzVlNTNkZDkwMGEifQ=="/>
  </w:docVars>
  <w:rsids>
    <w:rsidRoot w:val="56EF6DB0"/>
    <w:rsid w:val="06AA6505"/>
    <w:rsid w:val="0F892196"/>
    <w:rsid w:val="1A8769F4"/>
    <w:rsid w:val="20153610"/>
    <w:rsid w:val="32D63C1D"/>
    <w:rsid w:val="39BF540B"/>
    <w:rsid w:val="3F487C50"/>
    <w:rsid w:val="50954800"/>
    <w:rsid w:val="551408A9"/>
    <w:rsid w:val="55F04E72"/>
    <w:rsid w:val="56EF6DB0"/>
    <w:rsid w:val="582C7CB7"/>
    <w:rsid w:val="5FFB4B3F"/>
    <w:rsid w:val="640D6102"/>
    <w:rsid w:val="766D176F"/>
    <w:rsid w:val="77085608"/>
    <w:rsid w:val="7B77467C"/>
    <w:rsid w:val="7DA6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2024-02-22T11:18:00Z</dcterms:created>
  <dc:creator>Таня</dc:creator>
  <cp:lastModifiedBy>Таня</cp:lastModifiedBy>
  <dcterms:modified xsi:type="dcterms:W3CDTF">2024-03-02T11:17:37Z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FAE17189C18D41069ACE8230F5C63C16_11</vt:lpwstr>
  </property>
</Properties>
</file>