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Связь между структурой языка </w:t>
      </w:r>
      <w:r>
        <w:rPr>
          <w:b w:val="1"/>
          <w:bCs w:val="1"/>
          <w:rtl w:val="0"/>
          <w:lang w:val="en-US"/>
        </w:rPr>
        <w:t xml:space="preserve">Semlaun </w:t>
      </w:r>
      <w:r>
        <w:rPr>
          <w:b w:val="1"/>
          <w:bCs w:val="1"/>
          <w:rtl w:val="0"/>
          <w:lang w:val="ru-RU"/>
        </w:rPr>
        <w:t>и картиной мира его носителей</w:t>
      </w:r>
    </w:p>
    <w:p>
      <w:pPr>
        <w:pStyle w:val="Body"/>
        <w:jc w:val="center"/>
      </w:pPr>
      <w:r>
        <w:rPr>
          <w:rtl w:val="0"/>
          <w:lang w:val="ru-RU"/>
        </w:rPr>
        <w:t xml:space="preserve">Петухова Ульяна Дмитриевна </w:t>
      </w:r>
    </w:p>
    <w:p>
      <w:pPr>
        <w:pStyle w:val="Body"/>
        <w:jc w:val="center"/>
      </w:pPr>
      <w:r>
        <w:rPr>
          <w:rtl w:val="0"/>
          <w:lang w:val="ru-RU"/>
        </w:rPr>
        <w:t>Студентка Московского государственного университета имени 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Ломоносова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Россия </w:t>
      </w:r>
    </w:p>
    <w:p>
      <w:pPr>
        <w:pStyle w:val="Body"/>
        <w:jc w:val="center"/>
      </w:pPr>
    </w:p>
    <w:p>
      <w:pPr>
        <w:pStyle w:val="Body"/>
        <w:ind w:firstLine="709"/>
      </w:pPr>
      <w:r>
        <w:rPr>
          <w:rtl w:val="0"/>
          <w:lang w:val="ru-RU"/>
        </w:rPr>
        <w:t xml:space="preserve">Идея о взаимосвязи языка и человеческого мышления возникает ещё в </w:t>
      </w:r>
      <w:r>
        <w:rPr>
          <w:rtl w:val="0"/>
          <w:lang w:val="fr-FR"/>
        </w:rPr>
        <w:t>XIX</w:t>
      </w:r>
      <w:r>
        <w:rPr>
          <w:rtl w:val="0"/>
          <w:lang w:val="ru-RU"/>
        </w:rPr>
        <w:t xml:space="preserve"> веке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этому вопросу обращались многие философы и исследователи языка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одним из них был Вильгельм фон Гумбольдт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убеждён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любой известный язык представляет собой “характер нации”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Гумбольдт</w:t>
      </w:r>
      <w:r>
        <w:rPr>
          <w:rtl w:val="0"/>
          <w:lang w:val="ru-RU"/>
        </w:rPr>
        <w:t xml:space="preserve">: 373]. </w:t>
      </w:r>
      <w:r>
        <w:rPr>
          <w:rtl w:val="0"/>
          <w:lang w:val="ru-RU"/>
        </w:rPr>
        <w:t>Идеи 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фон Гумбольдта о коренных связях языка и его носителей в дальнейшем получают развитие во многих областях лингвистики и психологии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</w:t>
      </w:r>
      <w:r>
        <w:rPr>
          <w:rtl w:val="0"/>
        </w:rPr>
        <w:t>XX</w:t>
      </w:r>
      <w:r>
        <w:rPr>
          <w:rtl w:val="0"/>
          <w:lang w:val="ru-RU"/>
        </w:rPr>
        <w:t xml:space="preserve"> веке исследователи пытаются найти теоретическое обоснование связи конкретного языка и культуры его носителей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ходе изучения лингвистического и этнографического материала американский лингвист Эдвард Сепир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дальнейшем и его ученик Бенджамин Уорф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пришли к выводу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некоторой степени язык действительно имеет влияние на познание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Важно отметить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несмотря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Сепир и Уорф не являлись соавторами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идеи легли в основу гипотезы лингвистической относительности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известна также как гипотеза Сепира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Уорфа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 же время всё больше исследователей оказываются увлечены идеей создания международных вспомогательных языков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опыт в дальнейшим послужил толчком развития вымышленных языков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“авторских языков”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Сидорова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Шувалова</w:t>
      </w:r>
      <w:r>
        <w:rPr>
          <w:rtl w:val="0"/>
          <w:lang w:val="ru-RU"/>
        </w:rPr>
        <w:t xml:space="preserve">: 11]. </w:t>
      </w:r>
      <w:r>
        <w:rPr>
          <w:rtl w:val="0"/>
          <w:lang w:val="ru-RU"/>
        </w:rPr>
        <w:t>Подобные проекты могут быть созданы лингвистами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группой авторов или людьми без профильного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Помимо грамматического описания авторского языка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создатель может предоставить информацию о носителях и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язык функционирует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таковые имеются</w:t>
      </w:r>
      <w:r>
        <w:rPr>
          <w:rtl w:val="0"/>
          <w:lang w:val="ru-RU"/>
        </w:rPr>
        <w:t xml:space="preserve">. </w:t>
      </w:r>
    </w:p>
    <w:p>
      <w:pPr>
        <w:pStyle w:val="Body"/>
        <w:ind w:firstLine="709"/>
      </w:pPr>
      <w:r>
        <w:rPr>
          <w:rtl w:val="0"/>
          <w:lang w:val="ru-RU"/>
        </w:rPr>
        <w:t xml:space="preserve">В настоящем докладе рассматривается авторский язык </w:t>
      </w:r>
      <w:r>
        <w:rPr>
          <w:rtl w:val="0"/>
          <w:lang w:val="en-US"/>
        </w:rPr>
        <w:t>Semlaun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 создания проекта – демонстрация тесной взаимосвязи между языком и культурой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характером мышления его носителей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 анализируемый проект должен послужить иллюстрацией гипотезы Сепира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Уорфа</w:t>
      </w:r>
      <w:r>
        <w:rPr>
          <w:rtl w:val="0"/>
          <w:lang w:val="ru-RU"/>
        </w:rPr>
        <w:t>.</w:t>
      </w:r>
    </w:p>
    <w:p>
      <w:pPr>
        <w:pStyle w:val="Body"/>
        <w:ind w:firstLine="709"/>
      </w:pPr>
      <w:r>
        <w:rPr>
          <w:rtl w:val="0"/>
          <w:lang w:val="ru-RU"/>
        </w:rPr>
        <w:t xml:space="preserve">Носители языка </w:t>
      </w:r>
      <w:r>
        <w:rPr>
          <w:rtl w:val="0"/>
          <w:lang w:val="en-US"/>
        </w:rPr>
        <w:t xml:space="preserve">Semlaun </w:t>
      </w:r>
      <w:r>
        <w:rPr>
          <w:rtl w:val="0"/>
          <w:lang w:val="ru-RU"/>
        </w:rPr>
        <w:t>живут в городе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государстве </w:t>
      </w:r>
      <w:r>
        <w:rPr>
          <w:rtl w:val="0"/>
          <w:lang w:val="nl-NL"/>
        </w:rPr>
        <w:t>Naargul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население разделено на сословия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устройство общества носит кастовый характер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несмотря на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жители объединены искренней верой в Творца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эти факторы определили мировоззрение жителей 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социальный и бытовой уклад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язык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Нааргульцы – миролюбивый и дружественный народ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воюют со своими соседями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 их экономика сильна и стабильна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благодаря развитой торговой системе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Нааргульцы верят в единого Бога</w:t>
      </w:r>
      <w:r>
        <w:rPr>
          <w:rtl w:val="0"/>
        </w:rPr>
        <w:t xml:space="preserve">, </w:t>
      </w:r>
      <w:r>
        <w:rPr>
          <w:rtl w:val="0"/>
        </w:rPr>
        <w:t xml:space="preserve">Творца </w:t>
      </w:r>
      <w:r>
        <w:rPr>
          <w:rtl w:val="0"/>
        </w:rPr>
        <w:t>- Seurin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</w:t>
      </w:r>
      <w:r>
        <w:rPr>
          <w:rtl w:val="0"/>
          <w:lang w:val="ru-RU"/>
        </w:rPr>
        <w:t>является создателем мира</w:t>
      </w:r>
      <w:r>
        <w:rPr>
          <w:rtl w:val="0"/>
        </w:rPr>
        <w:t xml:space="preserve">, </w:t>
      </w:r>
      <w:r>
        <w:rPr>
          <w:rtl w:val="0"/>
          <w:lang w:val="ru-RU"/>
        </w:rPr>
        <w:t>первых людей и других живых существ</w:t>
      </w:r>
      <w:r>
        <w:rPr>
          <w:rtl w:val="0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Нааргульцы верят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что после смерти душа переселяется в другое живое существо </w:t>
      </w:r>
      <w:r>
        <w:rPr>
          <w:rtl w:val="0"/>
        </w:rPr>
        <w:t>(</w:t>
      </w:r>
      <w:r>
        <w:rPr>
          <w:rtl w:val="0"/>
          <w:lang w:val="ru-RU"/>
        </w:rPr>
        <w:t>это может быть в том числе и животное</w:t>
      </w:r>
      <w:r>
        <w:rPr>
          <w:rtl w:val="0"/>
        </w:rPr>
        <w:t xml:space="preserve">). </w:t>
      </w:r>
      <w:r>
        <w:rPr>
          <w:rtl w:val="0"/>
          <w:lang w:val="ru-RU"/>
        </w:rPr>
        <w:t>Отсюда их уважительное отношение к животным</w:t>
      </w:r>
      <w:r>
        <w:rPr>
          <w:rtl w:val="0"/>
        </w:rPr>
        <w:t xml:space="preserve">. </w:t>
      </w:r>
      <w:r>
        <w:rPr>
          <w:rtl w:val="0"/>
          <w:lang w:val="ru-RU"/>
        </w:rPr>
        <w:t>Они</w:t>
      </w:r>
      <w:r>
        <w:rPr>
          <w:rtl w:val="0"/>
          <w:lang w:val="ru-RU"/>
        </w:rPr>
        <w:t xml:space="preserve"> также верят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после смерти их душа сможет переродиться в человека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в течение жизни они будут соблюдать Священные Заветы</w:t>
      </w:r>
      <w:r>
        <w:rPr>
          <w:rtl w:val="0"/>
        </w:rPr>
        <w:t>.</w:t>
      </w:r>
    </w:p>
    <w:p>
      <w:pPr>
        <w:pStyle w:val="Body"/>
        <w:ind w:firstLine="709"/>
      </w:pPr>
      <w:r>
        <w:rPr>
          <w:rtl w:val="0"/>
          <w:lang w:val="ru-RU"/>
        </w:rPr>
        <w:t xml:space="preserve">Связь между языком и мышлением его носителей видна на примере грамматической категории существительного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категория числа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одухотворённости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глагола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категория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эвиденциальности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местоимения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эмфатические местоимения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Также подобное взаимодействие прослеживается в наличии в языке особых артиклей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лексических классов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особых понятий и системе письма</w:t>
      </w:r>
      <w:r>
        <w:rPr>
          <w:rtl w:val="0"/>
          <w:lang w:val="ru-RU"/>
        </w:rPr>
        <w:t xml:space="preserve">. </w:t>
      </w:r>
    </w:p>
    <w:p>
      <w:pPr>
        <w:pStyle w:val="Body"/>
        <w:ind w:firstLine="709"/>
      </w:pPr>
      <w:r>
        <w:rPr>
          <w:rtl w:val="0"/>
          <w:lang w:val="ru-RU"/>
        </w:rPr>
        <w:t>Важно отметить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рассматриваемый проект находится в процессе разработки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ближайшем будущем планируется пополнение лексического состава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разработка системы письма и создание корпуса текстов</w:t>
      </w:r>
      <w:r>
        <w:rPr>
          <w:rtl w:val="0"/>
          <w:lang w:val="ru-RU"/>
        </w:rPr>
        <w:t xml:space="preserve">. </w:t>
      </w:r>
    </w:p>
    <w:p>
      <w:pPr>
        <w:pStyle w:val="Body"/>
        <w:ind w:firstLine="709"/>
      </w:pPr>
      <w:r>
        <w:rPr>
          <w:rtl w:val="0"/>
          <w:lang w:val="ru-RU"/>
        </w:rPr>
        <w:t>Список используемой литературы</w:t>
      </w:r>
    </w:p>
    <w:p>
      <w:pPr>
        <w:pStyle w:val="Body"/>
        <w:ind w:firstLine="709"/>
      </w:pPr>
      <w:r>
        <w:rPr>
          <w:rtl w:val="0"/>
          <w:lang w:val="ru-RU"/>
        </w:rPr>
        <w:t>Гумбольдт В</w:t>
      </w:r>
      <w:r>
        <w:rPr>
          <w:rtl w:val="0"/>
        </w:rPr>
        <w:t xml:space="preserve">. </w:t>
      </w:r>
      <w:r>
        <w:rPr>
          <w:rtl w:val="0"/>
        </w:rPr>
        <w:t>фон</w:t>
      </w:r>
      <w:r>
        <w:rPr>
          <w:rtl w:val="0"/>
        </w:rPr>
        <w:t xml:space="preserve">. </w:t>
      </w:r>
      <w:r>
        <w:rPr>
          <w:rtl w:val="0"/>
          <w:lang w:val="ru-RU"/>
        </w:rPr>
        <w:t>Язык и философия культуры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.: </w:t>
      </w:r>
      <w:r>
        <w:rPr>
          <w:rtl w:val="0"/>
          <w:lang w:val="ru-RU"/>
        </w:rPr>
        <w:t>Прогресс</w:t>
      </w:r>
      <w:r>
        <w:rPr>
          <w:rtl w:val="0"/>
        </w:rPr>
        <w:t>, 1985.</w:t>
      </w:r>
    </w:p>
    <w:p>
      <w:pPr>
        <w:pStyle w:val="Body"/>
        <w:ind w:firstLine="709"/>
      </w:pPr>
      <w:r>
        <w:rPr>
          <w:rtl w:val="0"/>
        </w:rPr>
        <w:t>Сидорова М</w:t>
      </w:r>
      <w:r>
        <w:rPr>
          <w:rtl w:val="0"/>
        </w:rPr>
        <w:t>.</w:t>
      </w:r>
      <w:r>
        <w:rPr>
          <w:rtl w:val="0"/>
        </w:rPr>
        <w:t>Ю</w:t>
      </w:r>
      <w:r>
        <w:rPr>
          <w:rtl w:val="0"/>
        </w:rPr>
        <w:t xml:space="preserve">., </w:t>
      </w:r>
      <w:r>
        <w:rPr>
          <w:rtl w:val="0"/>
        </w:rPr>
        <w:t>Шувалова О</w:t>
      </w:r>
      <w:r>
        <w:rPr>
          <w:rtl w:val="0"/>
        </w:rPr>
        <w:t>.</w:t>
      </w:r>
      <w:r>
        <w:rPr>
          <w:rtl w:val="0"/>
        </w:rPr>
        <w:t>Н</w:t>
      </w:r>
      <w:r>
        <w:rPr>
          <w:rtl w:val="0"/>
        </w:rPr>
        <w:t xml:space="preserve">. </w:t>
      </w:r>
      <w:r>
        <w:rPr>
          <w:rtl w:val="0"/>
        </w:rPr>
        <w:t>Интернет</w:t>
      </w:r>
      <w:r>
        <w:rPr>
          <w:rtl w:val="0"/>
        </w:rPr>
        <w:t>-</w:t>
      </w:r>
      <w:r>
        <w:rPr>
          <w:rtl w:val="0"/>
        </w:rPr>
        <w:t>лингвистика</w:t>
      </w:r>
      <w:r>
        <w:rPr>
          <w:rtl w:val="0"/>
        </w:rPr>
        <w:t xml:space="preserve">: </w:t>
      </w:r>
      <w:r>
        <w:rPr>
          <w:rtl w:val="0"/>
          <w:lang w:val="ru-RU"/>
        </w:rPr>
        <w:t>вымышленные языки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>., 2006.</w:t>
      </w:r>
    </w:p>
    <w:sectPr>
      <w:headerReference w:type="default" r:id="rId4"/>
      <w:footerReference w:type="default" r:id="rId5"/>
      <w:pgSz w:w="11906" w:h="16838" w:orient="portrait"/>
      <w:pgMar w:top="1134" w:right="1440" w:bottom="1134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