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34EA3" w14:textId="45405565" w:rsidR="003C1479" w:rsidRDefault="009C7014" w:rsidP="00C951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9519E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C9519E">
        <w:rPr>
          <w:rFonts w:ascii="Times New Roman" w:hAnsi="Times New Roman" w:cs="Times New Roman"/>
          <w:sz w:val="24"/>
          <w:szCs w:val="24"/>
        </w:rPr>
        <w:t>цветовосприятии</w:t>
      </w:r>
      <w:proofErr w:type="spellEnd"/>
      <w:r w:rsidRPr="00C9519E">
        <w:rPr>
          <w:rFonts w:ascii="Times New Roman" w:hAnsi="Times New Roman" w:cs="Times New Roman"/>
          <w:sz w:val="24"/>
          <w:szCs w:val="24"/>
        </w:rPr>
        <w:t xml:space="preserve"> и его отражении в языке и культуре на примере лексико-семантической</w:t>
      </w:r>
      <w:r w:rsidR="00117F75" w:rsidRPr="00C9519E">
        <w:rPr>
          <w:rFonts w:ascii="Times New Roman" w:hAnsi="Times New Roman" w:cs="Times New Roman"/>
          <w:sz w:val="24"/>
          <w:szCs w:val="24"/>
        </w:rPr>
        <w:t xml:space="preserve"> </w:t>
      </w:r>
      <w:r w:rsidR="00C9519E">
        <w:rPr>
          <w:rFonts w:ascii="Times New Roman" w:hAnsi="Times New Roman" w:cs="Times New Roman"/>
          <w:sz w:val="24"/>
          <w:szCs w:val="24"/>
        </w:rPr>
        <w:t>группы «наименования цветов»</w:t>
      </w:r>
    </w:p>
    <w:p w14:paraId="11DC4076" w14:textId="127E1150" w:rsidR="00C9519E" w:rsidRDefault="00C9519E" w:rsidP="00C951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Кинжаева Екатерина Руслановна</w:t>
      </w:r>
    </w:p>
    <w:p w14:paraId="57C5A9E0" w14:textId="67EB5C04" w:rsidR="00C9519E" w:rsidRPr="00C9519E" w:rsidRDefault="00C9519E" w:rsidP="00AB53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Студентка Московского государственного университета, Москва, Россия</w:t>
      </w:r>
    </w:p>
    <w:p w14:paraId="146CA9A5" w14:textId="626DEF49" w:rsidR="003C1479" w:rsidRPr="00C9519E" w:rsidRDefault="00236EBD" w:rsidP="00C95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C1479" w:rsidRPr="00C9519E">
        <w:rPr>
          <w:rFonts w:ascii="Times New Roman" w:hAnsi="Times New Roman" w:cs="Times New Roman"/>
          <w:sz w:val="24"/>
          <w:szCs w:val="24"/>
        </w:rPr>
        <w:t xml:space="preserve">еобходимость изучения языковых способов указания на цвета и связь этих способов с внеязыковой реальность отражает культуру и картину мира того или иного народа. Важность проведения таких исследований заключается в выявлении схожих или различных контекстов употребления, облегчающих или усложняющих понимание не-носителями языка </w:t>
      </w:r>
      <w:r w:rsidR="009C7014" w:rsidRPr="00C9519E">
        <w:rPr>
          <w:rFonts w:ascii="Times New Roman" w:hAnsi="Times New Roman" w:cs="Times New Roman"/>
          <w:sz w:val="24"/>
          <w:szCs w:val="24"/>
        </w:rPr>
        <w:t>картины мира носителя и преодоления интерференции</w:t>
      </w:r>
      <w:r w:rsidR="003C1479" w:rsidRPr="00C9519E">
        <w:rPr>
          <w:rFonts w:ascii="Times New Roman" w:hAnsi="Times New Roman" w:cs="Times New Roman"/>
          <w:sz w:val="24"/>
          <w:szCs w:val="24"/>
        </w:rPr>
        <w:t xml:space="preserve">. Такие исследования могут быть полезны для переводчиков художественных прозаических или поэтических текстов, поскольку они выявляют соотношения такого важного фактора как </w:t>
      </w:r>
      <w:proofErr w:type="spellStart"/>
      <w:r w:rsidR="003C1479" w:rsidRPr="00C9519E">
        <w:rPr>
          <w:rFonts w:ascii="Times New Roman" w:hAnsi="Times New Roman" w:cs="Times New Roman"/>
          <w:sz w:val="24"/>
          <w:szCs w:val="24"/>
        </w:rPr>
        <w:t>цветовосприятие</w:t>
      </w:r>
      <w:proofErr w:type="spellEnd"/>
      <w:r w:rsidR="003C1479" w:rsidRPr="00C9519E">
        <w:rPr>
          <w:rFonts w:ascii="Times New Roman" w:hAnsi="Times New Roman" w:cs="Times New Roman"/>
          <w:sz w:val="24"/>
          <w:szCs w:val="24"/>
        </w:rPr>
        <w:t xml:space="preserve"> между разными языками. </w:t>
      </w:r>
    </w:p>
    <w:p w14:paraId="60B6B07F" w14:textId="4B35E55C" w:rsidR="003C1479" w:rsidRDefault="00117F75" w:rsidP="00C95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19E">
        <w:rPr>
          <w:rFonts w:ascii="Times New Roman" w:hAnsi="Times New Roman" w:cs="Times New Roman"/>
          <w:sz w:val="24"/>
          <w:szCs w:val="24"/>
        </w:rPr>
        <w:t xml:space="preserve">Коннотация и восприятие наименования «белого» цвета варьируется в связи с культурными и религиозными традициями народа (на примере </w:t>
      </w:r>
      <w:r w:rsidR="001E74B3" w:rsidRPr="00C9519E">
        <w:rPr>
          <w:rFonts w:ascii="Times New Roman" w:hAnsi="Times New Roman" w:cs="Times New Roman"/>
          <w:sz w:val="24"/>
          <w:szCs w:val="24"/>
        </w:rPr>
        <w:t>норвежского</w:t>
      </w:r>
      <w:r w:rsidRPr="00C9519E">
        <w:rPr>
          <w:rFonts w:ascii="Times New Roman" w:hAnsi="Times New Roman" w:cs="Times New Roman"/>
          <w:sz w:val="24"/>
          <w:szCs w:val="24"/>
        </w:rPr>
        <w:t>, русского и японского)</w:t>
      </w:r>
      <w:r w:rsidR="00C9519E">
        <w:rPr>
          <w:rFonts w:ascii="Times New Roman" w:hAnsi="Times New Roman" w:cs="Times New Roman"/>
          <w:sz w:val="24"/>
          <w:szCs w:val="24"/>
        </w:rPr>
        <w:t>.</w:t>
      </w:r>
    </w:p>
    <w:p w14:paraId="6DACE771" w14:textId="5F54F67A" w:rsidR="00AB53CF" w:rsidRDefault="00AB53CF" w:rsidP="00C95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Белый цвет оптически является ахроматическим, то есть отсутствием цвета как такового, однако его наименование зафиксировано как лексическая единица, обозначающая цвет. Поскольку в природе белый цвет встречается достаточно часто (природные явления, окраска животных, растений), люди не могли не обратить на него внимания. Согласно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Б. Берлина и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каждом языке так или иначе есть лексема, обозначающая этот спектральный оттенок, но коннотации этой лексемы и культурно связанных с ней концептов различаются по критериям мировосприятия народов. Так, в Восточной Азии белый цвет связан со смертью, увяданием и трауром, а в Западной Европе, России и Новом свете – с чистотой, непорочностью и добродетелью. </w:t>
      </w:r>
    </w:p>
    <w:p w14:paraId="4236034F" w14:textId="5980960A" w:rsidR="00117F75" w:rsidRDefault="001E74B3" w:rsidP="00C95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19E">
        <w:rPr>
          <w:rFonts w:ascii="Times New Roman" w:hAnsi="Times New Roman" w:cs="Times New Roman"/>
          <w:sz w:val="24"/>
          <w:szCs w:val="24"/>
        </w:rPr>
        <w:t>Диахроническое развитие семантики красного цвета в русской кул</w:t>
      </w:r>
      <w:r w:rsidR="00C9519E">
        <w:rPr>
          <w:rFonts w:ascii="Times New Roman" w:hAnsi="Times New Roman" w:cs="Times New Roman"/>
          <w:sz w:val="24"/>
          <w:szCs w:val="24"/>
        </w:rPr>
        <w:t>ьтуре связано с христианизацией.</w:t>
      </w:r>
    </w:p>
    <w:p w14:paraId="3508D0CE" w14:textId="196A15DD" w:rsidR="00AB53CF" w:rsidRPr="002F05B4" w:rsidRDefault="00AB53CF" w:rsidP="00C95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Красный цвет </w:t>
      </w:r>
      <w:r w:rsidR="002F05B4">
        <w:rPr>
          <w:rFonts w:ascii="Times New Roman" w:hAnsi="Times New Roman" w:cs="Times New Roman"/>
          <w:sz w:val="24"/>
          <w:szCs w:val="24"/>
        </w:rPr>
        <w:t xml:space="preserve">– один из основных в любой современной цветовой системе (например, </w:t>
      </w:r>
      <w:r w:rsidR="002F05B4">
        <w:rPr>
          <w:rFonts w:ascii="Times New Roman" w:hAnsi="Times New Roman" w:cs="Times New Roman"/>
          <w:sz w:val="24"/>
          <w:szCs w:val="24"/>
          <w:lang w:val="nb-NO"/>
        </w:rPr>
        <w:t>RGB</w:t>
      </w:r>
      <w:r w:rsidR="002F05B4" w:rsidRPr="002F05B4">
        <w:rPr>
          <w:rFonts w:ascii="Times New Roman" w:hAnsi="Times New Roman" w:cs="Times New Roman"/>
          <w:sz w:val="24"/>
          <w:szCs w:val="24"/>
        </w:rPr>
        <w:t>)</w:t>
      </w:r>
      <w:r w:rsidR="002F05B4">
        <w:rPr>
          <w:rFonts w:ascii="Times New Roman" w:hAnsi="Times New Roman" w:cs="Times New Roman"/>
          <w:sz w:val="24"/>
          <w:szCs w:val="24"/>
        </w:rPr>
        <w:t xml:space="preserve">, однако его наименование в русском языке и его коннотация носят практически уникальный характер. Лексема «красный» в современном русском, обозначавшая в древнерусском понятие «красивый» с момента христианизации Руси, сейчас связана с некоторыми концептами культуры, такими как кровь, огонь, страсть, опасность, и т.д. До выполнения Синодального перевода священного писания, понятие «красный» в русском языке покрывалось лексемой «червленый», называемой по материалу для изготовления красного пигмента (личинка червеца). </w:t>
      </w:r>
      <w:r w:rsidR="00AB0DE7">
        <w:rPr>
          <w:rFonts w:ascii="Times New Roman" w:hAnsi="Times New Roman" w:cs="Times New Roman"/>
          <w:sz w:val="24"/>
          <w:szCs w:val="24"/>
        </w:rPr>
        <w:t>Данный цвет сменил не только свое название, но и свое концептуальное значение – в</w:t>
      </w:r>
      <w:r w:rsidR="0020420D">
        <w:rPr>
          <w:rFonts w:ascii="Times New Roman" w:hAnsi="Times New Roman" w:cs="Times New Roman"/>
          <w:sz w:val="24"/>
          <w:szCs w:val="24"/>
        </w:rPr>
        <w:t xml:space="preserve"> Древней Руси, как у большинства</w:t>
      </w:r>
      <w:r w:rsidR="00AB0DE7">
        <w:rPr>
          <w:rFonts w:ascii="Times New Roman" w:hAnsi="Times New Roman" w:cs="Times New Roman"/>
          <w:sz w:val="24"/>
          <w:szCs w:val="24"/>
        </w:rPr>
        <w:t xml:space="preserve"> азиатских народов, красный цвет обозначал процветание, здоровье, изобилие и богатство.</w:t>
      </w:r>
    </w:p>
    <w:p w14:paraId="2B1E32D2" w14:textId="6DC7FF22" w:rsidR="001E74B3" w:rsidRDefault="001E74B3" w:rsidP="00C95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19E">
        <w:rPr>
          <w:rFonts w:ascii="Times New Roman" w:hAnsi="Times New Roman" w:cs="Times New Roman"/>
          <w:sz w:val="24"/>
          <w:szCs w:val="24"/>
        </w:rPr>
        <w:t>Негативная коннотация ч</w:t>
      </w:r>
      <w:r w:rsidR="00AB0DE7">
        <w:rPr>
          <w:rFonts w:ascii="Times New Roman" w:hAnsi="Times New Roman" w:cs="Times New Roman"/>
          <w:sz w:val="24"/>
          <w:szCs w:val="24"/>
        </w:rPr>
        <w:t>ё</w:t>
      </w:r>
      <w:r w:rsidRPr="00C9519E">
        <w:rPr>
          <w:rFonts w:ascii="Times New Roman" w:hAnsi="Times New Roman" w:cs="Times New Roman"/>
          <w:sz w:val="24"/>
          <w:szCs w:val="24"/>
        </w:rPr>
        <w:t xml:space="preserve">рного </w:t>
      </w:r>
      <w:r w:rsidR="001C158B" w:rsidRPr="00C9519E">
        <w:rPr>
          <w:rFonts w:ascii="Times New Roman" w:hAnsi="Times New Roman" w:cs="Times New Roman"/>
          <w:sz w:val="24"/>
          <w:szCs w:val="24"/>
        </w:rPr>
        <w:t>цвета носит психофизиологический характер вне зависимости о</w:t>
      </w:r>
      <w:r w:rsidR="00C9519E">
        <w:rPr>
          <w:rFonts w:ascii="Times New Roman" w:hAnsi="Times New Roman" w:cs="Times New Roman"/>
          <w:sz w:val="24"/>
          <w:szCs w:val="24"/>
        </w:rPr>
        <w:t>т культуры и особенностей языка.</w:t>
      </w:r>
    </w:p>
    <w:p w14:paraId="5E07AB3F" w14:textId="678A70DF" w:rsidR="00AB0DE7" w:rsidRDefault="00AB0DE7" w:rsidP="00C95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Чёрный цвет, как и белый, является ахроматическим </w:t>
      </w:r>
      <w:r w:rsidR="00B45D04">
        <w:rPr>
          <w:rFonts w:ascii="Times New Roman" w:hAnsi="Times New Roman" w:cs="Times New Roman"/>
          <w:sz w:val="24"/>
          <w:szCs w:val="24"/>
        </w:rPr>
        <w:t xml:space="preserve">и часто противопоставляется последнему, хоть и является второй базовой цветовой лексемой любого языка. Использование и восприятие чёрного цвета человеком насчитывает уже несколько тысяч лет, поскольку даже художники времен неолита применяли его в своей наскальной живописи. Чёрный цвет обладает поглощательной способностью, поэтому его нередко ассоциируют с тьмой, к которой человек испытывает инстинктивное чувство страха. По этой психофизиологической причине коннотации чёрного цвета в любом языке негативны. </w:t>
      </w:r>
    </w:p>
    <w:p w14:paraId="6753BCC7" w14:textId="77777777" w:rsidR="00C9519E" w:rsidRPr="00C9519E" w:rsidRDefault="00C9519E" w:rsidP="00C95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576D6EE" w14:textId="32B80B2C" w:rsidR="00A51253" w:rsidRPr="00A51253" w:rsidRDefault="00A51253" w:rsidP="00C9519E">
      <w:pPr>
        <w:spacing w:after="0" w:line="240" w:lineRule="auto"/>
      </w:pPr>
    </w:p>
    <w:sectPr w:rsidR="00A51253" w:rsidRPr="00A51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3418"/>
    <w:multiLevelType w:val="hybridMultilevel"/>
    <w:tmpl w:val="E4E6E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34C22"/>
    <w:multiLevelType w:val="hybridMultilevel"/>
    <w:tmpl w:val="FE8C0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479"/>
    <w:rsid w:val="00117F75"/>
    <w:rsid w:val="001C158B"/>
    <w:rsid w:val="001E74B3"/>
    <w:rsid w:val="0020420D"/>
    <w:rsid w:val="00236EBD"/>
    <w:rsid w:val="00294191"/>
    <w:rsid w:val="002F05B4"/>
    <w:rsid w:val="003C1479"/>
    <w:rsid w:val="007A7FB5"/>
    <w:rsid w:val="009C7014"/>
    <w:rsid w:val="00A51253"/>
    <w:rsid w:val="00AB0DE7"/>
    <w:rsid w:val="00AB53CF"/>
    <w:rsid w:val="00B45D04"/>
    <w:rsid w:val="00C666BA"/>
    <w:rsid w:val="00C9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E7F1E"/>
  <w15:chartTrackingRefBased/>
  <w15:docId w15:val="{F96B9044-D2A5-4DE4-B529-FB1717D3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Кинжаева</dc:creator>
  <cp:keywords/>
  <dc:description/>
  <cp:lastModifiedBy>Bedouin</cp:lastModifiedBy>
  <cp:revision>6</cp:revision>
  <dcterms:created xsi:type="dcterms:W3CDTF">2024-02-14T19:30:00Z</dcterms:created>
  <dcterms:modified xsi:type="dcterms:W3CDTF">2024-02-15T19:52:00Z</dcterms:modified>
</cp:coreProperties>
</file>