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C6" w:rsidRPr="00A836B6" w:rsidRDefault="00675800" w:rsidP="005D28C6">
      <w:pPr>
        <w:ind w:left="567"/>
        <w:contextualSpacing/>
        <w:rPr>
          <w:b/>
        </w:rPr>
      </w:pPr>
      <w:bookmarkStart w:id="0" w:name="_Hlk126237022"/>
      <w:r>
        <w:rPr>
          <w:b/>
        </w:rPr>
        <w:t>К</w:t>
      </w:r>
      <w:r w:rsidRPr="005D28C6">
        <w:rPr>
          <w:b/>
        </w:rPr>
        <w:t xml:space="preserve">ристаллическая структура </w:t>
      </w:r>
      <w:r>
        <w:rPr>
          <w:b/>
        </w:rPr>
        <w:t xml:space="preserve">и магнитные свойства </w:t>
      </w:r>
      <w:r w:rsidR="005D28C6" w:rsidRPr="005D28C6">
        <w:rPr>
          <w:b/>
        </w:rPr>
        <w:t xml:space="preserve">плёнок типа </w:t>
      </w:r>
      <w:proofErr w:type="spellStart"/>
      <w:r w:rsidR="005D28C6" w:rsidRPr="005D28C6">
        <w:rPr>
          <w:b/>
        </w:rPr>
        <w:t>CrMnW</w:t>
      </w:r>
      <w:proofErr w:type="spellEnd"/>
      <w:r w:rsidR="005D28C6" w:rsidRPr="005D28C6">
        <w:rPr>
          <w:b/>
        </w:rPr>
        <w:t>/</w:t>
      </w:r>
      <w:proofErr w:type="spellStart"/>
      <w:r w:rsidR="005D28C6" w:rsidRPr="005D28C6">
        <w:rPr>
          <w:b/>
        </w:rPr>
        <w:t>FeN</w:t>
      </w:r>
      <w:proofErr w:type="spellEnd"/>
      <w:r w:rsidR="00A836B6">
        <w:rPr>
          <w:b/>
          <w:lang w:val="en-US"/>
        </w:rPr>
        <w:t>i</w:t>
      </w:r>
    </w:p>
    <w:p w:rsidR="005D28C6" w:rsidRDefault="005D28C6" w:rsidP="005D28C6">
      <w:pPr>
        <w:ind w:left="567"/>
        <w:contextualSpacing/>
        <w:rPr>
          <w:b/>
          <w:vertAlign w:val="superscript"/>
        </w:rPr>
      </w:pPr>
      <w:r w:rsidRPr="00AA2C83">
        <w:rPr>
          <w:b/>
          <w:i/>
        </w:rPr>
        <w:t>Северова С.В.</w:t>
      </w:r>
      <w:r w:rsidRPr="00AA2C83">
        <w:rPr>
          <w:b/>
          <w:i/>
          <w:vertAlign w:val="superscript"/>
        </w:rPr>
        <w:t xml:space="preserve"> 1</w:t>
      </w:r>
      <w:r w:rsidRPr="00AA2C83">
        <w:rPr>
          <w:b/>
          <w:i/>
        </w:rPr>
        <w:t xml:space="preserve">, </w:t>
      </w:r>
      <w:proofErr w:type="spellStart"/>
      <w:r w:rsidRPr="00AA2C83">
        <w:rPr>
          <w:b/>
          <w:i/>
        </w:rPr>
        <w:t>Фещенко</w:t>
      </w:r>
      <w:proofErr w:type="spellEnd"/>
      <w:r w:rsidRPr="00AA2C83">
        <w:rPr>
          <w:b/>
          <w:i/>
        </w:rPr>
        <w:t xml:space="preserve"> А</w:t>
      </w:r>
      <w:r>
        <w:rPr>
          <w:b/>
          <w:i/>
        </w:rPr>
        <w:t>.А</w:t>
      </w:r>
      <w:r>
        <w:rPr>
          <w:b/>
          <w:i/>
          <w:vertAlign w:val="superscript"/>
        </w:rPr>
        <w:t>2</w:t>
      </w:r>
    </w:p>
    <w:p w:rsidR="005D28C6" w:rsidRDefault="005D28C6" w:rsidP="005D28C6">
      <w:pPr>
        <w:ind w:left="567"/>
        <w:contextualSpacing/>
        <w:rPr>
          <w:i/>
        </w:rPr>
      </w:pPr>
      <w:r w:rsidRPr="009438EA">
        <w:rPr>
          <w:i/>
        </w:rPr>
        <w:t>студент</w:t>
      </w:r>
      <w:r w:rsidRPr="009438EA">
        <w:rPr>
          <w:i/>
          <w:vertAlign w:val="superscript"/>
        </w:rPr>
        <w:t>1</w:t>
      </w:r>
      <w:r w:rsidRPr="009438EA">
        <w:rPr>
          <w:i/>
        </w:rPr>
        <w:t>, аспирант</w:t>
      </w:r>
      <w:r w:rsidRPr="009438EA">
        <w:rPr>
          <w:i/>
          <w:vertAlign w:val="superscript"/>
        </w:rPr>
        <w:t>2</w:t>
      </w:r>
      <w:r w:rsidRPr="009438EA">
        <w:rPr>
          <w:i/>
        </w:rPr>
        <w:t xml:space="preserve"> </w:t>
      </w:r>
    </w:p>
    <w:p w:rsidR="005D28C6" w:rsidRDefault="005D28C6" w:rsidP="005D28C6">
      <w:pPr>
        <w:pStyle w:val="6"/>
      </w:pPr>
      <w:r w:rsidRPr="00E7437C">
        <w:t>Уральский федеральный университет им. первого Президента России Б.Н. Ельцина</w:t>
      </w:r>
      <w:r>
        <w:t xml:space="preserve">, </w:t>
      </w:r>
      <w:r w:rsidRPr="00246EF8">
        <w:t>Институт естественных наук и математики</w:t>
      </w:r>
      <w:r>
        <w:t>, Екатеринбург, Россия</w:t>
      </w:r>
    </w:p>
    <w:p w:rsidR="005D28C6" w:rsidRDefault="005D28C6" w:rsidP="005D28C6">
      <w:pPr>
        <w:spacing w:after="200"/>
        <w:ind w:firstLine="425"/>
        <w:rPr>
          <w:rStyle w:val="a3"/>
          <w:color w:val="000000"/>
          <w:shd w:val="clear" w:color="auto" w:fill="FFFFFF"/>
          <w:lang w:val="en-US"/>
        </w:rPr>
      </w:pPr>
      <w:r w:rsidRPr="00246EF8">
        <w:rPr>
          <w:rStyle w:val="a3"/>
          <w:color w:val="000000"/>
          <w:shd w:val="clear" w:color="auto" w:fill="FFFFFF"/>
          <w:lang w:val="en-US"/>
        </w:rPr>
        <w:t>E–mail</w:t>
      </w:r>
      <w:r w:rsidRPr="00246EF8">
        <w:rPr>
          <w:rStyle w:val="a3"/>
          <w:i w:val="0"/>
          <w:color w:val="000000"/>
          <w:shd w:val="clear" w:color="auto" w:fill="FFFFFF"/>
          <w:lang w:val="en-US"/>
        </w:rPr>
        <w:t xml:space="preserve">: </w:t>
      </w:r>
      <w:r>
        <w:rPr>
          <w:rStyle w:val="a3"/>
          <w:color w:val="000000"/>
          <w:shd w:val="clear" w:color="auto" w:fill="FFFFFF"/>
          <w:lang w:val="en-US"/>
        </w:rPr>
        <w:t>severova.sveta.severova@yandex.ru</w:t>
      </w:r>
    </w:p>
    <w:p w:rsidR="005D28C6" w:rsidRPr="001458E3" w:rsidRDefault="005D28C6" w:rsidP="005D28C6">
      <w:pPr>
        <w:ind w:firstLine="425"/>
        <w:contextualSpacing/>
        <w:jc w:val="both"/>
        <w:rPr>
          <w:rFonts w:eastAsia="Times New Roman"/>
          <w:lang w:val="en-US" w:eastAsia="ru-RU"/>
        </w:rPr>
      </w:pPr>
    </w:p>
    <w:p w:rsidR="00CF126F" w:rsidRDefault="004C1D67" w:rsidP="00B9104F">
      <w:pPr>
        <w:ind w:firstLine="397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Исследование антиферромагнитных </w:t>
      </w:r>
      <w:r w:rsidR="00675800">
        <w:rPr>
          <w:rFonts w:eastAsia="Times New Roman"/>
          <w:lang w:eastAsia="ru-RU"/>
        </w:rPr>
        <w:t>веществ является интересной научной тематикой</w:t>
      </w:r>
      <w:r>
        <w:rPr>
          <w:rFonts w:eastAsia="Times New Roman"/>
          <w:lang w:eastAsia="ru-RU"/>
        </w:rPr>
        <w:t xml:space="preserve">, </w:t>
      </w:r>
      <w:r w:rsidR="00675800">
        <w:rPr>
          <w:rFonts w:eastAsia="Times New Roman"/>
          <w:lang w:eastAsia="ru-RU"/>
        </w:rPr>
        <w:t xml:space="preserve">которая в последнее время актуализировалась в связи с использованием таких веществ в составе сред для </w:t>
      </w:r>
      <w:r w:rsidR="00EE45F7">
        <w:rPr>
          <w:rFonts w:eastAsia="Times New Roman"/>
          <w:lang w:eastAsia="ru-RU"/>
        </w:rPr>
        <w:t xml:space="preserve">магнитной </w:t>
      </w:r>
      <w:proofErr w:type="spellStart"/>
      <w:r w:rsidR="00EE45F7">
        <w:rPr>
          <w:rFonts w:eastAsia="Times New Roman"/>
          <w:lang w:eastAsia="ru-RU"/>
        </w:rPr>
        <w:t>сенсорики</w:t>
      </w:r>
      <w:proofErr w:type="spellEnd"/>
      <w:r w:rsidR="00EE45F7">
        <w:rPr>
          <w:rFonts w:eastAsia="Times New Roman"/>
          <w:lang w:eastAsia="ru-RU"/>
        </w:rPr>
        <w:t xml:space="preserve"> и </w:t>
      </w:r>
      <w:proofErr w:type="spellStart"/>
      <w:r w:rsidR="00EE45F7">
        <w:rPr>
          <w:rFonts w:eastAsia="Times New Roman"/>
          <w:lang w:eastAsia="ru-RU"/>
        </w:rPr>
        <w:t>спинтроники</w:t>
      </w:r>
      <w:proofErr w:type="spellEnd"/>
      <w:r w:rsidR="00EE45F7">
        <w:rPr>
          <w:rFonts w:eastAsia="Times New Roman"/>
          <w:lang w:eastAsia="ru-RU"/>
        </w:rPr>
        <w:t xml:space="preserve"> </w:t>
      </w:r>
      <w:r w:rsidRPr="004C1D67">
        <w:rPr>
          <w:rFonts w:eastAsia="Times New Roman"/>
          <w:lang w:eastAsia="ru-RU"/>
        </w:rPr>
        <w:t>[</w:t>
      </w:r>
      <w:r>
        <w:rPr>
          <w:rFonts w:eastAsia="Times New Roman"/>
          <w:lang w:eastAsia="ru-RU"/>
        </w:rPr>
        <w:t>1</w:t>
      </w:r>
      <w:r w:rsidRPr="004C1D67">
        <w:rPr>
          <w:rFonts w:eastAsia="Times New Roman"/>
          <w:lang w:eastAsia="ru-RU"/>
        </w:rPr>
        <w:t>]</w:t>
      </w:r>
      <w:r>
        <w:rPr>
          <w:rFonts w:eastAsia="Times New Roman"/>
          <w:lang w:eastAsia="ru-RU"/>
        </w:rPr>
        <w:t xml:space="preserve">. </w:t>
      </w:r>
      <w:r w:rsidR="00E4723F">
        <w:rPr>
          <w:rFonts w:eastAsia="Times New Roman"/>
          <w:lang w:eastAsia="ru-RU"/>
        </w:rPr>
        <w:t>Указанные среды, как правило, представляют собой слоистые плёночные структуры типа антиферромагнетик/ферромагнетик и</w:t>
      </w:r>
      <w:r>
        <w:rPr>
          <w:rFonts w:eastAsia="Times New Roman"/>
          <w:lang w:eastAsia="ru-RU"/>
        </w:rPr>
        <w:t xml:space="preserve"> должны обладать рядом </w:t>
      </w:r>
      <w:r w:rsidR="00EE45F7">
        <w:rPr>
          <w:rFonts w:eastAsia="Times New Roman"/>
          <w:lang w:eastAsia="ru-RU"/>
        </w:rPr>
        <w:t xml:space="preserve">специальных </w:t>
      </w:r>
      <w:r w:rsidR="00E4723F">
        <w:rPr>
          <w:rFonts w:eastAsia="Times New Roman"/>
          <w:lang w:eastAsia="ru-RU"/>
        </w:rPr>
        <w:t>функциональных свойств, а именно</w:t>
      </w:r>
      <w:r>
        <w:rPr>
          <w:rFonts w:eastAsia="Times New Roman"/>
          <w:lang w:eastAsia="ru-RU"/>
        </w:rPr>
        <w:t xml:space="preserve"> </w:t>
      </w:r>
      <w:r w:rsidR="00E4723F">
        <w:rPr>
          <w:rFonts w:eastAsia="Times New Roman"/>
          <w:lang w:eastAsia="ru-RU"/>
        </w:rPr>
        <w:t>наличием</w:t>
      </w:r>
      <w:r w:rsidR="002C2E12">
        <w:rPr>
          <w:rFonts w:eastAsia="Times New Roman"/>
          <w:lang w:eastAsia="ru-RU"/>
        </w:rPr>
        <w:t xml:space="preserve"> обменного смещения, </w:t>
      </w:r>
      <w:r w:rsidR="00E4723F">
        <w:rPr>
          <w:rFonts w:eastAsia="Times New Roman"/>
          <w:lang w:eastAsia="ru-RU"/>
        </w:rPr>
        <w:t xml:space="preserve">низким магнитным гистерезисом, высокой температурной и временной стабильностью свойств, </w:t>
      </w:r>
      <w:r w:rsidR="002C2E12">
        <w:rPr>
          <w:rFonts w:eastAsia="Times New Roman"/>
          <w:lang w:eastAsia="ru-RU"/>
        </w:rPr>
        <w:t>хорош</w:t>
      </w:r>
      <w:r w:rsidR="00E4723F">
        <w:rPr>
          <w:rFonts w:eastAsia="Times New Roman"/>
          <w:lang w:eastAsia="ru-RU"/>
        </w:rPr>
        <w:t xml:space="preserve">ей адгезионной и </w:t>
      </w:r>
      <w:r w:rsidR="002C2E12">
        <w:rPr>
          <w:rFonts w:eastAsia="Times New Roman"/>
          <w:lang w:eastAsia="ru-RU"/>
        </w:rPr>
        <w:t>коррозионная стойкость</w:t>
      </w:r>
      <w:r w:rsidR="00E4723F">
        <w:rPr>
          <w:rFonts w:eastAsia="Times New Roman"/>
          <w:lang w:eastAsia="ru-RU"/>
        </w:rPr>
        <w:t>ю. Среди антиферромагн</w:t>
      </w:r>
      <w:r w:rsidR="00DA442F">
        <w:rPr>
          <w:rFonts w:eastAsia="Times New Roman"/>
          <w:lang w:eastAsia="ru-RU"/>
        </w:rPr>
        <w:t xml:space="preserve">итных веществ, потенциально подходящих на роль источника обменного смещения в паре антиферромагнетик/ферромагнетик, в частности, фигурирует сплав </w:t>
      </w:r>
      <w:r w:rsidR="00DA442F">
        <w:rPr>
          <w:rFonts w:eastAsia="Times New Roman"/>
          <w:lang w:val="en-US" w:eastAsia="ru-RU"/>
        </w:rPr>
        <w:t>Cr</w:t>
      </w:r>
      <w:r w:rsidR="00DA442F" w:rsidRPr="000C1C57">
        <w:rPr>
          <w:rFonts w:eastAsia="Times New Roman"/>
          <w:lang w:eastAsia="ru-RU"/>
        </w:rPr>
        <w:t>-</w:t>
      </w:r>
      <w:proofErr w:type="spellStart"/>
      <w:r w:rsidR="00DA442F">
        <w:rPr>
          <w:rFonts w:eastAsia="Times New Roman"/>
          <w:lang w:val="en-US" w:eastAsia="ru-RU"/>
        </w:rPr>
        <w:t>Mn</w:t>
      </w:r>
      <w:proofErr w:type="spellEnd"/>
      <w:r w:rsidR="00DA442F">
        <w:rPr>
          <w:rFonts w:eastAsia="Times New Roman"/>
          <w:lang w:eastAsia="ru-RU"/>
        </w:rPr>
        <w:t xml:space="preserve">, легированной </w:t>
      </w:r>
      <w:r w:rsidR="00DA442F">
        <w:rPr>
          <w:rFonts w:eastAsia="Times New Roman"/>
          <w:lang w:val="en-US" w:eastAsia="ru-RU"/>
        </w:rPr>
        <w:t>Pt</w:t>
      </w:r>
      <w:r w:rsidR="00DA442F" w:rsidRPr="00DA442F">
        <w:rPr>
          <w:rFonts w:eastAsia="Times New Roman"/>
          <w:lang w:eastAsia="ru-RU"/>
        </w:rPr>
        <w:t xml:space="preserve"> </w:t>
      </w:r>
      <w:r w:rsidR="00DA442F" w:rsidRPr="002C2E12">
        <w:rPr>
          <w:rFonts w:eastAsia="Times New Roman"/>
          <w:lang w:eastAsia="ru-RU"/>
        </w:rPr>
        <w:t>[2]</w:t>
      </w:r>
      <w:r w:rsidR="00DA442F" w:rsidRPr="000C1C57">
        <w:rPr>
          <w:rFonts w:eastAsia="Times New Roman"/>
          <w:lang w:eastAsia="ru-RU"/>
        </w:rPr>
        <w:t>.</w:t>
      </w:r>
      <w:r w:rsidR="00DA442F">
        <w:rPr>
          <w:rFonts w:eastAsia="Times New Roman"/>
          <w:lang w:eastAsia="ru-RU"/>
        </w:rPr>
        <w:t xml:space="preserve"> </w:t>
      </w:r>
      <w:r w:rsidR="000637A1">
        <w:rPr>
          <w:rFonts w:eastAsia="Times New Roman"/>
          <w:lang w:eastAsia="ru-RU"/>
        </w:rPr>
        <w:t xml:space="preserve">Добавка </w:t>
      </w:r>
      <w:r w:rsidR="000637A1">
        <w:rPr>
          <w:rFonts w:eastAsia="Times New Roman"/>
          <w:lang w:val="en-US" w:eastAsia="ru-RU"/>
        </w:rPr>
        <w:t>Pt</w:t>
      </w:r>
      <w:r w:rsidR="000637A1" w:rsidRPr="000637A1">
        <w:rPr>
          <w:rFonts w:eastAsia="Times New Roman"/>
          <w:lang w:eastAsia="ru-RU"/>
        </w:rPr>
        <w:t xml:space="preserve"> </w:t>
      </w:r>
      <w:r w:rsidR="000637A1">
        <w:rPr>
          <w:rFonts w:eastAsia="Times New Roman"/>
          <w:lang w:eastAsia="ru-RU"/>
        </w:rPr>
        <w:t xml:space="preserve">несколько модифицирует кристаллическую бинарного сплава, что приводит к повышению магнитной анизотропии и оптимизации поля обменного смещения. Возможной альтернативой дорогостоящей </w:t>
      </w:r>
      <w:r w:rsidR="000637A1">
        <w:rPr>
          <w:rFonts w:eastAsia="Times New Roman"/>
          <w:lang w:val="en-US" w:eastAsia="ru-RU"/>
        </w:rPr>
        <w:t>Pt</w:t>
      </w:r>
      <w:r w:rsidR="000637A1">
        <w:rPr>
          <w:rFonts w:eastAsia="Times New Roman"/>
          <w:lang w:eastAsia="ru-RU"/>
        </w:rPr>
        <w:t xml:space="preserve"> является </w:t>
      </w:r>
      <w:r w:rsidR="000637A1">
        <w:rPr>
          <w:rFonts w:eastAsia="Times New Roman"/>
          <w:lang w:val="en-US" w:eastAsia="ru-RU"/>
        </w:rPr>
        <w:t>W</w:t>
      </w:r>
      <w:r w:rsidR="000637A1">
        <w:rPr>
          <w:rFonts w:eastAsia="Times New Roman"/>
          <w:lang w:eastAsia="ru-RU"/>
        </w:rPr>
        <w:t xml:space="preserve">. </w:t>
      </w:r>
      <w:r w:rsidR="00CF126F">
        <w:rPr>
          <w:rFonts w:eastAsia="Times New Roman"/>
          <w:lang w:eastAsia="ru-RU"/>
        </w:rPr>
        <w:t xml:space="preserve">При этом, как и в случае с </w:t>
      </w:r>
      <w:r w:rsidR="00CF126F">
        <w:rPr>
          <w:rFonts w:eastAsia="Times New Roman"/>
          <w:lang w:val="en-US" w:eastAsia="ru-RU"/>
        </w:rPr>
        <w:t>Pt</w:t>
      </w:r>
      <w:r w:rsidR="00CF126F">
        <w:rPr>
          <w:rFonts w:eastAsia="Times New Roman"/>
          <w:lang w:eastAsia="ru-RU"/>
        </w:rPr>
        <w:t>, с</w:t>
      </w:r>
      <w:r w:rsidR="000637A1">
        <w:rPr>
          <w:rFonts w:eastAsia="Times New Roman"/>
          <w:lang w:eastAsia="ru-RU"/>
        </w:rPr>
        <w:t>тавка делается на эффект гибридизации 4</w:t>
      </w:r>
      <w:r w:rsidR="000637A1">
        <w:rPr>
          <w:rFonts w:eastAsia="Times New Roman"/>
          <w:lang w:val="en-US" w:eastAsia="ru-RU"/>
        </w:rPr>
        <w:t>f</w:t>
      </w:r>
      <w:r w:rsidR="000637A1" w:rsidRPr="000637A1">
        <w:rPr>
          <w:rFonts w:eastAsia="Times New Roman"/>
          <w:lang w:eastAsia="ru-RU"/>
        </w:rPr>
        <w:t>-5</w:t>
      </w:r>
      <w:r w:rsidR="000637A1">
        <w:rPr>
          <w:rFonts w:eastAsia="Times New Roman"/>
          <w:lang w:val="en-US" w:eastAsia="ru-RU"/>
        </w:rPr>
        <w:t>d</w:t>
      </w:r>
      <w:r w:rsidR="000637A1" w:rsidRPr="000637A1">
        <w:rPr>
          <w:rFonts w:eastAsia="Times New Roman"/>
          <w:lang w:eastAsia="ru-RU"/>
        </w:rPr>
        <w:t xml:space="preserve"> </w:t>
      </w:r>
      <w:r w:rsidR="00BA183B">
        <w:rPr>
          <w:rFonts w:eastAsia="Times New Roman"/>
          <w:lang w:eastAsia="ru-RU"/>
        </w:rPr>
        <w:t xml:space="preserve">энергетических </w:t>
      </w:r>
      <w:proofErr w:type="spellStart"/>
      <w:r w:rsidR="00BA183B">
        <w:rPr>
          <w:rFonts w:eastAsia="Times New Roman"/>
          <w:lang w:eastAsia="ru-RU"/>
        </w:rPr>
        <w:t>подзон</w:t>
      </w:r>
      <w:proofErr w:type="spellEnd"/>
      <w:r w:rsidR="00BA183B">
        <w:rPr>
          <w:rFonts w:eastAsia="Times New Roman"/>
          <w:lang w:eastAsia="ru-RU"/>
        </w:rPr>
        <w:t xml:space="preserve"> </w:t>
      </w:r>
      <w:r w:rsidR="00BA183B">
        <w:rPr>
          <w:rFonts w:eastAsia="Times New Roman"/>
          <w:lang w:val="en-US" w:eastAsia="ru-RU"/>
        </w:rPr>
        <w:t>W</w:t>
      </w:r>
      <w:r w:rsidR="000637A1">
        <w:rPr>
          <w:rFonts w:eastAsia="Times New Roman"/>
          <w:lang w:eastAsia="ru-RU"/>
        </w:rPr>
        <w:t xml:space="preserve"> </w:t>
      </w:r>
      <w:r w:rsidR="000637A1">
        <w:rPr>
          <w:rFonts w:eastAsia="Times New Roman"/>
          <w:lang w:val="en-US" w:eastAsia="ru-RU"/>
        </w:rPr>
        <w:t>c</w:t>
      </w:r>
      <w:r w:rsidR="000637A1" w:rsidRPr="000637A1">
        <w:rPr>
          <w:rFonts w:eastAsia="Times New Roman"/>
          <w:lang w:eastAsia="ru-RU"/>
        </w:rPr>
        <w:t xml:space="preserve"> 3</w:t>
      </w:r>
      <w:r w:rsidR="000637A1">
        <w:rPr>
          <w:rFonts w:eastAsia="Times New Roman"/>
          <w:lang w:val="en-US" w:eastAsia="ru-RU"/>
        </w:rPr>
        <w:t>d</w:t>
      </w:r>
      <w:r w:rsidR="00BA183B">
        <w:rPr>
          <w:rFonts w:eastAsia="Times New Roman"/>
          <w:lang w:eastAsia="ru-RU"/>
        </w:rPr>
        <w:t xml:space="preserve"> </w:t>
      </w:r>
      <w:proofErr w:type="spellStart"/>
      <w:r w:rsidR="00BA183B">
        <w:rPr>
          <w:rFonts w:eastAsia="Times New Roman"/>
          <w:lang w:eastAsia="ru-RU"/>
        </w:rPr>
        <w:t>п</w:t>
      </w:r>
      <w:r w:rsidR="00CF126F">
        <w:rPr>
          <w:rFonts w:eastAsia="Times New Roman"/>
          <w:lang w:eastAsia="ru-RU"/>
        </w:rPr>
        <w:t>одзонами</w:t>
      </w:r>
      <w:proofErr w:type="spellEnd"/>
      <w:r w:rsidR="00CF126F">
        <w:rPr>
          <w:rFonts w:eastAsia="Times New Roman"/>
          <w:lang w:eastAsia="ru-RU"/>
        </w:rPr>
        <w:t xml:space="preserve"> металлов группы железа, связанное с</w:t>
      </w:r>
      <w:r w:rsidR="00BA183B">
        <w:rPr>
          <w:rFonts w:eastAsia="Times New Roman"/>
          <w:lang w:eastAsia="ru-RU"/>
        </w:rPr>
        <w:t xml:space="preserve"> </w:t>
      </w:r>
      <w:r w:rsidR="00CF126F">
        <w:rPr>
          <w:rFonts w:eastAsia="Times New Roman"/>
          <w:lang w:eastAsia="ru-RU"/>
        </w:rPr>
        <w:t>ним</w:t>
      </w:r>
      <w:r w:rsidR="00BA183B">
        <w:rPr>
          <w:rFonts w:eastAsia="Times New Roman"/>
          <w:lang w:eastAsia="ru-RU"/>
        </w:rPr>
        <w:t xml:space="preserve"> повышение магнитной анизотропии сплава</w:t>
      </w:r>
      <w:r w:rsidR="00CF126F">
        <w:rPr>
          <w:rFonts w:eastAsia="Times New Roman"/>
          <w:lang w:eastAsia="ru-RU"/>
        </w:rPr>
        <w:t xml:space="preserve"> и в конечном счёте на понижение температурной чувствительности поля обменного смещения.</w:t>
      </w:r>
      <w:r w:rsidR="00B9104F">
        <w:rPr>
          <w:rFonts w:eastAsia="Times New Roman"/>
          <w:lang w:eastAsia="ru-RU"/>
        </w:rPr>
        <w:t xml:space="preserve"> </w:t>
      </w:r>
      <w:r w:rsidR="00CF126F">
        <w:rPr>
          <w:rFonts w:eastAsia="Times New Roman"/>
          <w:lang w:eastAsia="ru-RU"/>
        </w:rPr>
        <w:t xml:space="preserve">Соответствующее исследование, которое состояло в изучение структуры и магнитного состояния сплава </w:t>
      </w:r>
      <w:r w:rsidR="00CF126F">
        <w:rPr>
          <w:rFonts w:eastAsia="Times New Roman"/>
          <w:lang w:val="en-US" w:eastAsia="ru-RU"/>
        </w:rPr>
        <w:t>Cr</w:t>
      </w:r>
      <w:r w:rsidR="00CF126F" w:rsidRPr="00ED1317">
        <w:rPr>
          <w:rFonts w:eastAsia="Times New Roman"/>
          <w:lang w:eastAsia="ru-RU"/>
        </w:rPr>
        <w:t>-</w:t>
      </w:r>
      <w:proofErr w:type="spellStart"/>
      <w:r w:rsidR="00CF126F">
        <w:rPr>
          <w:rFonts w:eastAsia="Times New Roman"/>
          <w:lang w:val="en-US" w:eastAsia="ru-RU"/>
        </w:rPr>
        <w:t>Mn</w:t>
      </w:r>
      <w:proofErr w:type="spellEnd"/>
      <w:r w:rsidR="00247D0A">
        <w:rPr>
          <w:rFonts w:eastAsia="Times New Roman"/>
          <w:lang w:eastAsia="ru-RU"/>
        </w:rPr>
        <w:t>-</w:t>
      </w:r>
      <w:r w:rsidR="00247D0A">
        <w:rPr>
          <w:rFonts w:eastAsia="Times New Roman"/>
          <w:lang w:val="en-US" w:eastAsia="ru-RU"/>
        </w:rPr>
        <w:t>W</w:t>
      </w:r>
      <w:r w:rsidR="00247D0A">
        <w:rPr>
          <w:rFonts w:eastAsia="Times New Roman"/>
          <w:lang w:eastAsia="ru-RU"/>
        </w:rPr>
        <w:t xml:space="preserve"> в плёночном состоянии, выполнено в рамках данной работы.</w:t>
      </w:r>
    </w:p>
    <w:p w:rsidR="00B9104F" w:rsidRDefault="005D28C6" w:rsidP="00B9104F">
      <w:pPr>
        <w:ind w:firstLine="397"/>
        <w:jc w:val="both"/>
        <w:rPr>
          <w:rFonts w:eastAsia="Times New Roman"/>
          <w:lang w:eastAsia="ru-RU"/>
        </w:rPr>
      </w:pPr>
      <w:r w:rsidRPr="00C851BA">
        <w:t>Образцы</w:t>
      </w:r>
      <w:r w:rsidR="00247D0A">
        <w:t xml:space="preserve">, на которых </w:t>
      </w:r>
      <w:r w:rsidR="005A7B38">
        <w:t>проведён</w:t>
      </w:r>
      <w:r w:rsidR="00247D0A">
        <w:t xml:space="preserve"> эксперимент,</w:t>
      </w:r>
      <w:r w:rsidRPr="00C851BA">
        <w:t xml:space="preserve"> представляли собой многослойные плёнки</w:t>
      </w:r>
      <w:r w:rsidR="005A7B38">
        <w:t xml:space="preserve"> двух </w:t>
      </w:r>
      <w:r w:rsidR="00586FAD">
        <w:t>типов: тип А</w:t>
      </w:r>
      <w:r w:rsidR="005A7B38">
        <w:t xml:space="preserve"> </w:t>
      </w:r>
      <w:r w:rsidR="00586FAD">
        <w:t xml:space="preserve">– </w:t>
      </w:r>
      <w:r w:rsidR="005A7B38">
        <w:rPr>
          <w:lang w:val="en-US"/>
        </w:rPr>
        <w:t>glass</w:t>
      </w:r>
      <w:r w:rsidR="005A7B38" w:rsidRPr="00247D0A">
        <w:t>/</w:t>
      </w:r>
      <w:proofErr w:type="spellStart"/>
      <w:r w:rsidR="005A7B38" w:rsidRPr="00C851BA">
        <w:t>Ta</w:t>
      </w:r>
      <w:proofErr w:type="spellEnd"/>
      <w:r w:rsidR="005A7B38" w:rsidRPr="00C851BA">
        <w:t>(5</w:t>
      </w:r>
      <w:r w:rsidR="005A7B38">
        <w:t>нм</w:t>
      </w:r>
      <w:r w:rsidR="005A7B38" w:rsidRPr="00C851BA">
        <w:t>)/(Cr</w:t>
      </w:r>
      <w:r w:rsidR="005A7B38" w:rsidRPr="00C851BA">
        <w:rPr>
          <w:vertAlign w:val="subscript"/>
        </w:rPr>
        <w:t>70</w:t>
      </w:r>
      <w:r w:rsidR="005A7B38" w:rsidRPr="00C851BA">
        <w:t>Mn</w:t>
      </w:r>
      <w:r w:rsidR="005A7B38" w:rsidRPr="00C851BA">
        <w:rPr>
          <w:vertAlign w:val="subscript"/>
        </w:rPr>
        <w:t>30</w:t>
      </w:r>
      <w:r w:rsidR="005A7B38" w:rsidRPr="00C851BA">
        <w:t>)</w:t>
      </w:r>
      <w:r w:rsidR="005A7B38" w:rsidRPr="00B82F58">
        <w:rPr>
          <w:vertAlign w:val="subscript"/>
        </w:rPr>
        <w:t>100-</w:t>
      </w:r>
      <w:proofErr w:type="spellStart"/>
      <w:r w:rsidR="005A7B38" w:rsidRPr="00B82F58">
        <w:rPr>
          <w:vertAlign w:val="subscript"/>
          <w:lang w:val="en-US"/>
        </w:rPr>
        <w:t>x</w:t>
      </w:r>
      <w:r w:rsidR="005A7B38">
        <w:rPr>
          <w:lang w:val="en-US"/>
        </w:rPr>
        <w:t>W</w:t>
      </w:r>
      <w:r w:rsidR="005A7B38" w:rsidRPr="00C851BA">
        <w:rPr>
          <w:vertAlign w:val="subscript"/>
          <w:lang w:val="en-US"/>
        </w:rPr>
        <w:t>x</w:t>
      </w:r>
      <w:proofErr w:type="spellEnd"/>
      <w:r w:rsidR="005A7B38" w:rsidRPr="00C851BA">
        <w:t>(50</w:t>
      </w:r>
      <w:r w:rsidR="005A7B38">
        <w:t>нм</w:t>
      </w:r>
      <w:r w:rsidR="005A7B38" w:rsidRPr="00C851BA">
        <w:t>)/</w:t>
      </w:r>
      <w:proofErr w:type="spellStart"/>
      <w:r w:rsidR="005A7B38" w:rsidRPr="00C851BA">
        <w:t>Ta</w:t>
      </w:r>
      <w:proofErr w:type="spellEnd"/>
      <w:r w:rsidR="005A7B38" w:rsidRPr="00C851BA">
        <w:t>(5</w:t>
      </w:r>
      <w:r w:rsidR="005A7B38">
        <w:t>нм</w:t>
      </w:r>
      <w:r w:rsidR="005A7B38" w:rsidRPr="00C851BA">
        <w:t>)</w:t>
      </w:r>
      <w:r w:rsidR="00586FAD">
        <w:t>; тип В –</w:t>
      </w:r>
      <w:r w:rsidR="00247D0A">
        <w:rPr>
          <w:lang w:val="en-US"/>
        </w:rPr>
        <w:t>glass</w:t>
      </w:r>
      <w:r w:rsidR="00247D0A" w:rsidRPr="00247D0A">
        <w:t>/</w:t>
      </w:r>
      <w:proofErr w:type="spellStart"/>
      <w:r w:rsidRPr="00C851BA">
        <w:t>Ta</w:t>
      </w:r>
      <w:proofErr w:type="spellEnd"/>
      <w:r w:rsidRPr="00C851BA">
        <w:t>(5</w:t>
      </w:r>
      <w:r w:rsidR="001458E3">
        <w:t>нм</w:t>
      </w:r>
      <w:r w:rsidRPr="00C851BA">
        <w:t>)/(Cr</w:t>
      </w:r>
      <w:r w:rsidRPr="00C851BA">
        <w:rPr>
          <w:vertAlign w:val="subscript"/>
        </w:rPr>
        <w:t>70</w:t>
      </w:r>
      <w:r w:rsidRPr="00C851BA">
        <w:t>Mn</w:t>
      </w:r>
      <w:r w:rsidRPr="00C851BA">
        <w:rPr>
          <w:vertAlign w:val="subscript"/>
        </w:rPr>
        <w:t>30</w:t>
      </w:r>
      <w:r w:rsidRPr="00C851BA">
        <w:t>)</w:t>
      </w:r>
      <w:r w:rsidRPr="00B82F58">
        <w:rPr>
          <w:vertAlign w:val="subscript"/>
        </w:rPr>
        <w:t>100-</w:t>
      </w:r>
      <w:proofErr w:type="spellStart"/>
      <w:r w:rsidRPr="00B82F58">
        <w:rPr>
          <w:vertAlign w:val="subscript"/>
          <w:lang w:val="en-US"/>
        </w:rPr>
        <w:t>x</w:t>
      </w:r>
      <w:r>
        <w:rPr>
          <w:lang w:val="en-US"/>
        </w:rPr>
        <w:t>W</w:t>
      </w:r>
      <w:r w:rsidRPr="00C851BA">
        <w:rPr>
          <w:vertAlign w:val="subscript"/>
          <w:lang w:val="en-US"/>
        </w:rPr>
        <w:t>x</w:t>
      </w:r>
      <w:proofErr w:type="spellEnd"/>
      <w:r w:rsidRPr="00C851BA">
        <w:t>(50</w:t>
      </w:r>
      <w:r w:rsidR="001458E3">
        <w:t>нм</w:t>
      </w:r>
      <w:r w:rsidRPr="00C851BA">
        <w:t>)/Fe</w:t>
      </w:r>
      <w:r w:rsidRPr="00C851BA">
        <w:rPr>
          <w:vertAlign w:val="subscript"/>
        </w:rPr>
        <w:t>20</w:t>
      </w:r>
      <w:r w:rsidRPr="00C851BA">
        <w:t>Ni</w:t>
      </w:r>
      <w:r w:rsidRPr="00C851BA">
        <w:rPr>
          <w:vertAlign w:val="subscript"/>
        </w:rPr>
        <w:t>80</w:t>
      </w:r>
      <w:r w:rsidRPr="00C851BA">
        <w:t>(10</w:t>
      </w:r>
      <w:r w:rsidR="001458E3">
        <w:t>нм</w:t>
      </w:r>
      <w:r w:rsidRPr="00C851BA">
        <w:t>)/</w:t>
      </w:r>
      <w:proofErr w:type="spellStart"/>
      <w:r w:rsidRPr="00C851BA">
        <w:t>Ta</w:t>
      </w:r>
      <w:proofErr w:type="spellEnd"/>
      <w:r w:rsidRPr="00C851BA">
        <w:t>(5</w:t>
      </w:r>
      <w:r w:rsidR="001458E3">
        <w:t>нм</w:t>
      </w:r>
      <w:r w:rsidRPr="00C851BA">
        <w:t>)</w:t>
      </w:r>
      <w:r w:rsidR="00586FAD">
        <w:t>. Первые использовались для структурного анализа, вторые – для измерения определения гистерезисных свойств. Все плёнки</w:t>
      </w:r>
      <w:r w:rsidRPr="00C851BA">
        <w:t xml:space="preserve"> были </w:t>
      </w:r>
      <w:r w:rsidR="00586FAD">
        <w:t>сформированы</w:t>
      </w:r>
      <w:r w:rsidRPr="00F24B78">
        <w:rPr>
          <w:rFonts w:eastAsia="Times New Roman"/>
          <w:szCs w:val="28"/>
          <w:lang w:eastAsia="ru-RU"/>
        </w:rPr>
        <w:t xml:space="preserve"> методом магнетронного распыления на покровных стёклах </w:t>
      </w:r>
      <w:proofErr w:type="spellStart"/>
      <w:r w:rsidRPr="00F24B78">
        <w:rPr>
          <w:rFonts w:eastAsia="Times New Roman"/>
          <w:szCs w:val="28"/>
          <w:lang w:eastAsia="ru-RU"/>
        </w:rPr>
        <w:t>Corning</w:t>
      </w:r>
      <w:proofErr w:type="spellEnd"/>
      <w:r w:rsidRPr="00F24B78">
        <w:rPr>
          <w:rFonts w:eastAsia="Times New Roman"/>
          <w:szCs w:val="28"/>
          <w:lang w:eastAsia="ru-RU"/>
        </w:rPr>
        <w:t xml:space="preserve">. </w:t>
      </w:r>
      <w:r w:rsidR="00A836B6" w:rsidRPr="00A836B6">
        <w:rPr>
          <w:rFonts w:eastAsia="Times New Roman"/>
          <w:szCs w:val="28"/>
          <w:lang w:eastAsia="ru-RU"/>
        </w:rPr>
        <w:t xml:space="preserve">Состав </w:t>
      </w:r>
      <w:r w:rsidR="00A836B6" w:rsidRPr="00A836B6">
        <w:t>(Cr</w:t>
      </w:r>
      <w:r w:rsidR="00A836B6" w:rsidRPr="00A836B6">
        <w:rPr>
          <w:vertAlign w:val="subscript"/>
        </w:rPr>
        <w:t>70</w:t>
      </w:r>
      <w:r w:rsidR="00A836B6" w:rsidRPr="00A836B6">
        <w:t>Mn</w:t>
      </w:r>
      <w:r w:rsidR="00A836B6" w:rsidRPr="00A836B6">
        <w:rPr>
          <w:vertAlign w:val="subscript"/>
        </w:rPr>
        <w:t>30</w:t>
      </w:r>
      <w:r w:rsidR="00A836B6" w:rsidRPr="00A836B6">
        <w:t>)</w:t>
      </w:r>
      <w:r w:rsidR="00A836B6" w:rsidRPr="00A836B6">
        <w:rPr>
          <w:vertAlign w:val="subscript"/>
        </w:rPr>
        <w:t>100-</w:t>
      </w:r>
      <w:proofErr w:type="spellStart"/>
      <w:r w:rsidR="00A836B6" w:rsidRPr="00A836B6">
        <w:rPr>
          <w:vertAlign w:val="subscript"/>
          <w:lang w:val="en-US"/>
        </w:rPr>
        <w:t>x</w:t>
      </w:r>
      <w:r w:rsidR="00A836B6" w:rsidRPr="00A836B6">
        <w:rPr>
          <w:lang w:val="en-US"/>
        </w:rPr>
        <w:t>W</w:t>
      </w:r>
      <w:r w:rsidR="00A836B6" w:rsidRPr="00A836B6">
        <w:rPr>
          <w:vertAlign w:val="subscript"/>
          <w:lang w:val="en-US"/>
        </w:rPr>
        <w:t>x</w:t>
      </w:r>
      <w:proofErr w:type="spellEnd"/>
      <w:r w:rsidR="00A836B6" w:rsidRPr="00A836B6">
        <w:rPr>
          <w:vertAlign w:val="subscript"/>
        </w:rPr>
        <w:t xml:space="preserve"> </w:t>
      </w:r>
      <w:r w:rsidR="00A836B6" w:rsidRPr="00A836B6">
        <w:t xml:space="preserve">варьировался </w:t>
      </w:r>
      <w:r w:rsidR="00A836B6" w:rsidRPr="00A836B6">
        <w:rPr>
          <w:rFonts w:eastAsia="Times New Roman"/>
          <w:szCs w:val="28"/>
          <w:lang w:eastAsia="ru-RU"/>
        </w:rPr>
        <w:t xml:space="preserve">диапазоне </w:t>
      </w:r>
      <w:r w:rsidR="00A836B6" w:rsidRPr="00A836B6">
        <w:t>0≤x≤15.</w:t>
      </w:r>
      <w:r w:rsidR="00A836B6">
        <w:rPr>
          <w:rFonts w:eastAsia="Times New Roman"/>
          <w:szCs w:val="28"/>
          <w:lang w:eastAsia="ru-RU"/>
        </w:rPr>
        <w:t xml:space="preserve"> </w:t>
      </w:r>
      <w:r w:rsidR="00586FAD">
        <w:rPr>
          <w:rFonts w:eastAsia="Times New Roman"/>
          <w:szCs w:val="28"/>
          <w:lang w:eastAsia="ru-RU"/>
        </w:rPr>
        <w:t>С</w:t>
      </w:r>
      <w:r w:rsidRPr="001E18B5">
        <w:t>труктурн</w:t>
      </w:r>
      <w:r w:rsidR="00586FAD">
        <w:t xml:space="preserve">ая </w:t>
      </w:r>
      <w:r w:rsidRPr="001E18B5">
        <w:t>аттестаци</w:t>
      </w:r>
      <w:r w:rsidR="00586FAD">
        <w:t>я плёнок проводилась</w:t>
      </w:r>
      <w:r w:rsidRPr="001E18B5">
        <w:t xml:space="preserve"> на дифрактометре </w:t>
      </w:r>
      <w:r w:rsidR="00A836B6" w:rsidRPr="00C851BA">
        <w:rPr>
          <w:rFonts w:eastAsia="Times New Roman"/>
          <w:szCs w:val="28"/>
          <w:lang w:eastAsia="ru-RU"/>
        </w:rPr>
        <w:t>D8 ADVANCE</w:t>
      </w:r>
      <w:r w:rsidR="00247D0A">
        <w:rPr>
          <w:rFonts w:eastAsia="Times New Roman"/>
          <w:szCs w:val="28"/>
          <w:lang w:eastAsia="ru-RU"/>
        </w:rPr>
        <w:t>. Для определения</w:t>
      </w:r>
      <w:r>
        <w:t xml:space="preserve"> </w:t>
      </w:r>
      <w:r w:rsidR="00247D0A">
        <w:t>их</w:t>
      </w:r>
      <w:r w:rsidRPr="00F371A9">
        <w:t xml:space="preserve"> гистерезисны</w:t>
      </w:r>
      <w:r w:rsidR="00247D0A">
        <w:t>х</w:t>
      </w:r>
      <w:r w:rsidRPr="00F371A9">
        <w:t xml:space="preserve"> свойств </w:t>
      </w:r>
      <w:r w:rsidR="00A836B6" w:rsidRPr="00F24B78">
        <w:rPr>
          <w:rFonts w:eastAsia="Times New Roman"/>
          <w:szCs w:val="28"/>
          <w:lang w:eastAsia="ru-RU"/>
        </w:rPr>
        <w:t>использовались</w:t>
      </w:r>
      <w:r w:rsidR="00AB15BE">
        <w:rPr>
          <w:rFonts w:eastAsia="Times New Roman"/>
          <w:szCs w:val="28"/>
          <w:lang w:eastAsia="ru-RU"/>
        </w:rPr>
        <w:t xml:space="preserve"> вибрационный магнитометр </w:t>
      </w:r>
      <w:proofErr w:type="spellStart"/>
      <w:r w:rsidR="00247D0A">
        <w:rPr>
          <w:rFonts w:eastAsia="Times New Roman"/>
          <w:szCs w:val="28"/>
          <w:lang w:val="en-US" w:eastAsia="ru-RU"/>
        </w:rPr>
        <w:t>LakeShore</w:t>
      </w:r>
      <w:proofErr w:type="spellEnd"/>
      <w:r w:rsidR="00AB15BE">
        <w:rPr>
          <w:rFonts w:eastAsia="Times New Roman"/>
          <w:szCs w:val="28"/>
          <w:lang w:eastAsia="ru-RU"/>
        </w:rPr>
        <w:t xml:space="preserve"> </w:t>
      </w:r>
      <w:r w:rsidR="00A836B6" w:rsidRPr="00F24B78">
        <w:rPr>
          <w:rFonts w:eastAsia="Times New Roman"/>
          <w:szCs w:val="28"/>
          <w:lang w:eastAsia="ru-RU"/>
        </w:rPr>
        <w:t xml:space="preserve">и Керр-магнитометр </w:t>
      </w:r>
      <w:proofErr w:type="spellStart"/>
      <w:r w:rsidR="00A836B6" w:rsidRPr="00F24B78">
        <w:rPr>
          <w:rFonts w:eastAsia="Times New Roman"/>
          <w:szCs w:val="28"/>
          <w:lang w:eastAsia="ru-RU"/>
        </w:rPr>
        <w:t>EvicoMagnetics</w:t>
      </w:r>
      <w:proofErr w:type="spellEnd"/>
      <w:r w:rsidR="00A836B6" w:rsidRPr="00F24B78">
        <w:rPr>
          <w:rFonts w:eastAsia="Times New Roman"/>
          <w:szCs w:val="28"/>
          <w:lang w:eastAsia="ru-RU"/>
        </w:rPr>
        <w:t>.</w:t>
      </w:r>
      <w:bookmarkEnd w:id="0"/>
      <w:r w:rsidR="00B9104F" w:rsidRPr="00B9104F">
        <w:rPr>
          <w:rFonts w:eastAsia="Times New Roman"/>
          <w:lang w:eastAsia="ru-RU"/>
        </w:rPr>
        <w:t xml:space="preserve"> </w:t>
      </w:r>
    </w:p>
    <w:p w:rsidR="00B9104F" w:rsidRPr="00425F62" w:rsidRDefault="00B9104F" w:rsidP="00B9104F">
      <w:pPr>
        <w:ind w:firstLine="39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 рисунке 1 представлены результаты структурных исследований и концентрационная зависимость поля обменного смещения. Из дифрактограмм, показанных на</w:t>
      </w:r>
      <w:r w:rsidRPr="001A6AFD">
        <w:rPr>
          <w:rFonts w:eastAsia="Times New Roman"/>
          <w:lang w:eastAsia="ru-RU"/>
        </w:rPr>
        <w:t xml:space="preserve"> рисунке 1</w:t>
      </w:r>
      <w:r>
        <w:rPr>
          <w:rFonts w:eastAsia="Times New Roman"/>
          <w:lang w:eastAsia="ru-RU"/>
        </w:rPr>
        <w:t xml:space="preserve"> (</w:t>
      </w:r>
      <w:r>
        <w:rPr>
          <w:rFonts w:eastAsia="Times New Roman"/>
          <w:lang w:eastAsia="ru-RU"/>
        </w:rPr>
        <w:t>а</w:t>
      </w:r>
      <w:r>
        <w:rPr>
          <w:rFonts w:eastAsia="Times New Roman"/>
          <w:lang w:eastAsia="ru-RU"/>
        </w:rPr>
        <w:t>),</w:t>
      </w:r>
      <w:r w:rsidRPr="001A6AFD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можно заключить, что образцах присутствует фаза, характеризующаяся ОЦК решёткой близкой по параметрам решётке </w:t>
      </w:r>
      <w:r>
        <w:rPr>
          <w:rFonts w:eastAsia="Times New Roman"/>
          <w:lang w:val="en-US" w:eastAsia="ru-RU"/>
        </w:rPr>
        <w:t>Cr</w:t>
      </w:r>
      <w:r>
        <w:rPr>
          <w:rFonts w:eastAsia="Times New Roman"/>
          <w:lang w:eastAsia="ru-RU"/>
        </w:rPr>
        <w:t xml:space="preserve">. В то же время с ростом концентрации </w:t>
      </w:r>
      <w:r>
        <w:rPr>
          <w:rFonts w:eastAsia="Times New Roman"/>
          <w:lang w:val="en-US" w:eastAsia="ru-RU"/>
        </w:rPr>
        <w:t>W</w:t>
      </w:r>
      <w:r>
        <w:rPr>
          <w:rFonts w:eastAsia="Times New Roman"/>
          <w:lang w:eastAsia="ru-RU"/>
        </w:rPr>
        <w:t xml:space="preserve"> имеет место тенденция к росту параметра решётки, что можно рассматривать как следствие её деформации за счёт внедрения атомов </w:t>
      </w:r>
      <w:r>
        <w:rPr>
          <w:rFonts w:eastAsia="Times New Roman"/>
          <w:lang w:val="en-US" w:eastAsia="ru-RU"/>
        </w:rPr>
        <w:t>W</w:t>
      </w:r>
      <w:r>
        <w:rPr>
          <w:rFonts w:eastAsia="Times New Roman"/>
          <w:lang w:eastAsia="ru-RU"/>
        </w:rPr>
        <w:t>. Магнитные измерения показали, что эффект обменного смещения в образцах типа В имеет место только</w:t>
      </w:r>
      <w:r w:rsidRPr="00425F6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при концентрации </w:t>
      </w:r>
      <w:r>
        <w:rPr>
          <w:rFonts w:eastAsia="Times New Roman"/>
          <w:lang w:val="en-US" w:eastAsia="ru-RU"/>
        </w:rPr>
        <w:t>W</w:t>
      </w:r>
      <w:r>
        <w:rPr>
          <w:rFonts w:eastAsia="Times New Roman"/>
          <w:lang w:eastAsia="ru-RU"/>
        </w:rPr>
        <w:t xml:space="preserve"> </w:t>
      </w:r>
      <w:r w:rsidRPr="00D145E5">
        <w:rPr>
          <w:rFonts w:eastAsia="Times New Roman"/>
          <w:lang w:eastAsia="ru-RU"/>
        </w:rPr>
        <w:t xml:space="preserve">&lt; </w:t>
      </w:r>
      <w:r>
        <w:rPr>
          <w:rFonts w:eastAsia="Times New Roman"/>
          <w:lang w:eastAsia="ru-RU"/>
        </w:rPr>
        <w:t xml:space="preserve">15 </w:t>
      </w:r>
      <w:proofErr w:type="spellStart"/>
      <w:r>
        <w:rPr>
          <w:rFonts w:eastAsia="Times New Roman"/>
          <w:lang w:eastAsia="ru-RU"/>
        </w:rPr>
        <w:t>ат</w:t>
      </w:r>
      <w:proofErr w:type="spellEnd"/>
      <w:r>
        <w:rPr>
          <w:rFonts w:eastAsia="Times New Roman"/>
          <w:lang w:eastAsia="ru-RU"/>
        </w:rPr>
        <w:t>., %, а величина поля обменного смещения при легировании</w:t>
      </w:r>
      <w:r w:rsidRPr="00425F6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имеет тенденцию к уменьшению (</w:t>
      </w:r>
      <w:proofErr w:type="spellStart"/>
      <w:r>
        <w:rPr>
          <w:rFonts w:eastAsia="Times New Roman"/>
          <w:lang w:eastAsia="ru-RU"/>
        </w:rPr>
        <w:t>см</w:t>
      </w:r>
      <w:proofErr w:type="gramStart"/>
      <w:r>
        <w:rPr>
          <w:rFonts w:eastAsia="Times New Roman"/>
          <w:lang w:eastAsia="ru-RU"/>
        </w:rPr>
        <w:t>.р</w:t>
      </w:r>
      <w:proofErr w:type="gramEnd"/>
      <w:r>
        <w:rPr>
          <w:rFonts w:eastAsia="Times New Roman"/>
          <w:lang w:eastAsia="ru-RU"/>
        </w:rPr>
        <w:t>ис</w:t>
      </w:r>
      <w:proofErr w:type="spellEnd"/>
      <w:r>
        <w:rPr>
          <w:rFonts w:eastAsia="Times New Roman"/>
          <w:lang w:eastAsia="ru-RU"/>
        </w:rPr>
        <w:t>. 1(</w:t>
      </w:r>
      <w:r>
        <w:rPr>
          <w:rFonts w:eastAsia="Times New Roman"/>
          <w:lang w:eastAsia="ru-RU"/>
        </w:rPr>
        <w:t>б</w:t>
      </w:r>
      <w:r>
        <w:rPr>
          <w:rFonts w:eastAsia="Times New Roman"/>
          <w:lang w:eastAsia="ru-RU"/>
        </w:rPr>
        <w:t xml:space="preserve">)). Можно полагать, что это является следствием искажений кристаллической структуры сплава </w:t>
      </w:r>
      <w:r>
        <w:rPr>
          <w:rFonts w:eastAsia="Times New Roman"/>
          <w:lang w:val="en-US" w:eastAsia="ru-RU"/>
        </w:rPr>
        <w:t>Cr</w:t>
      </w:r>
      <w:r w:rsidRPr="00425F62">
        <w:rPr>
          <w:rFonts w:eastAsia="Times New Roman"/>
          <w:lang w:eastAsia="ru-RU"/>
        </w:rPr>
        <w:t>-</w:t>
      </w:r>
      <w:proofErr w:type="spellStart"/>
      <w:r>
        <w:rPr>
          <w:rFonts w:eastAsia="Times New Roman"/>
          <w:lang w:val="en-US" w:eastAsia="ru-RU"/>
        </w:rPr>
        <w:t>Mn</w:t>
      </w:r>
      <w:proofErr w:type="spellEnd"/>
      <w:r w:rsidRPr="00425F6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и связанной с ними деградацией </w:t>
      </w:r>
      <w:proofErr w:type="spellStart"/>
      <w:r>
        <w:rPr>
          <w:rFonts w:eastAsia="Times New Roman"/>
          <w:lang w:eastAsia="ru-RU"/>
        </w:rPr>
        <w:t>антиферромагнитизма</w:t>
      </w:r>
      <w:proofErr w:type="spellEnd"/>
      <w:r>
        <w:rPr>
          <w:rFonts w:eastAsia="Times New Roman"/>
          <w:lang w:eastAsia="ru-RU"/>
        </w:rPr>
        <w:t xml:space="preserve">. </w:t>
      </w:r>
    </w:p>
    <w:p w:rsidR="006471F8" w:rsidRDefault="006471F8" w:rsidP="003B3AB6">
      <w:pPr>
        <w:ind w:firstLine="397"/>
        <w:contextualSpacing/>
        <w:jc w:val="both"/>
        <w:rPr>
          <w:rFonts w:eastAsia="Times New Roman"/>
          <w:szCs w:val="28"/>
          <w:lang w:eastAsia="ru-RU"/>
        </w:rPr>
      </w:pPr>
    </w:p>
    <w:p w:rsidR="003D29FB" w:rsidRPr="006471F8" w:rsidRDefault="00B9104F" w:rsidP="006471F8">
      <w:pPr>
        <w:contextualSpacing/>
        <w:jc w:val="left"/>
        <w:rPr>
          <w:rFonts w:eastAsia="Times New Roman"/>
          <w:szCs w:val="28"/>
          <w:lang w:eastAsia="ru-RU"/>
        </w:rPr>
      </w:pPr>
      <w:r>
        <w:object w:dxaOrig="11902" w:dyaOrig="51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25pt;height:213.7pt" o:ole="">
            <v:imagedata r:id="rId7" o:title=""/>
          </v:shape>
          <o:OLEObject Type="Embed" ProgID="Origin50.Graph" ShapeID="_x0000_i1025" DrawAspect="Content" ObjectID="_1770746581" r:id="rId8"/>
        </w:object>
      </w:r>
      <w:bookmarkStart w:id="1" w:name="_GoBack"/>
      <w:bookmarkEnd w:id="1"/>
    </w:p>
    <w:p w:rsidR="00BD3D59" w:rsidRPr="00C45B5A" w:rsidRDefault="003D29FB" w:rsidP="00C45B5A">
      <w:pPr>
        <w:pStyle w:val="a4"/>
        <w:jc w:val="both"/>
        <w:rPr>
          <w:b w:val="0"/>
          <w:color w:val="auto"/>
          <w:sz w:val="24"/>
        </w:rPr>
      </w:pPr>
      <w:r w:rsidRPr="003D29FB">
        <w:rPr>
          <w:color w:val="auto"/>
          <w:sz w:val="24"/>
        </w:rPr>
        <w:t>Рис. 1.</w:t>
      </w:r>
      <w:r w:rsidRPr="003D29FB">
        <w:rPr>
          <w:b w:val="0"/>
          <w:color w:val="auto"/>
          <w:sz w:val="24"/>
        </w:rPr>
        <w:t xml:space="preserve"> </w:t>
      </w:r>
      <w:r w:rsidR="006471F8" w:rsidRPr="006471F8">
        <w:rPr>
          <w:b w:val="0"/>
          <w:color w:val="auto"/>
          <w:sz w:val="24"/>
        </w:rPr>
        <w:t xml:space="preserve"> </w:t>
      </w:r>
      <w:r w:rsidR="006471F8">
        <w:rPr>
          <w:b w:val="0"/>
          <w:color w:val="auto"/>
          <w:sz w:val="24"/>
        </w:rPr>
        <w:t>(</w:t>
      </w:r>
      <w:r w:rsidR="00B9104F">
        <w:rPr>
          <w:b w:val="0"/>
          <w:color w:val="auto"/>
          <w:sz w:val="24"/>
        </w:rPr>
        <w:t>а</w:t>
      </w:r>
      <w:r w:rsidR="00D56741">
        <w:rPr>
          <w:b w:val="0"/>
          <w:color w:val="auto"/>
          <w:sz w:val="24"/>
        </w:rPr>
        <w:t xml:space="preserve">) </w:t>
      </w:r>
      <w:proofErr w:type="spellStart"/>
      <w:r w:rsidR="00D56741">
        <w:rPr>
          <w:b w:val="0"/>
          <w:color w:val="auto"/>
          <w:sz w:val="24"/>
        </w:rPr>
        <w:t>Дифрактограммы</w:t>
      </w:r>
      <w:proofErr w:type="spellEnd"/>
      <w:r w:rsidRPr="003D29FB">
        <w:rPr>
          <w:b w:val="0"/>
          <w:color w:val="auto"/>
          <w:sz w:val="24"/>
        </w:rPr>
        <w:t xml:space="preserve"> плёночных образцов </w:t>
      </w:r>
      <w:r w:rsidR="00586FAD">
        <w:rPr>
          <w:b w:val="0"/>
          <w:color w:val="auto"/>
          <w:sz w:val="24"/>
        </w:rPr>
        <w:t>типа</w:t>
      </w:r>
      <w:proofErr w:type="gramStart"/>
      <w:r w:rsidR="00586FAD">
        <w:rPr>
          <w:b w:val="0"/>
          <w:color w:val="auto"/>
          <w:sz w:val="24"/>
        </w:rPr>
        <w:t xml:space="preserve"> В</w:t>
      </w:r>
      <w:proofErr w:type="gramEnd"/>
      <w:r w:rsidR="00586FAD">
        <w:rPr>
          <w:b w:val="0"/>
          <w:color w:val="auto"/>
          <w:sz w:val="24"/>
        </w:rPr>
        <w:t xml:space="preserve">, </w:t>
      </w:r>
      <w:r w:rsidRPr="003D29FB">
        <w:rPr>
          <w:b w:val="0"/>
          <w:color w:val="auto"/>
          <w:sz w:val="24"/>
        </w:rPr>
        <w:t xml:space="preserve">отличающихся составом антиферромагнитного </w:t>
      </w:r>
      <w:r w:rsidR="00D56741" w:rsidRPr="003D29FB">
        <w:rPr>
          <w:b w:val="0"/>
          <w:color w:val="auto"/>
          <w:sz w:val="24"/>
        </w:rPr>
        <w:t>слоя: (</w:t>
      </w:r>
      <w:r w:rsidRPr="003D29FB">
        <w:rPr>
          <w:b w:val="0"/>
          <w:color w:val="auto"/>
          <w:sz w:val="24"/>
        </w:rPr>
        <w:t>Cr</w:t>
      </w:r>
      <w:r w:rsidRPr="003D29FB">
        <w:rPr>
          <w:b w:val="0"/>
          <w:color w:val="auto"/>
          <w:sz w:val="24"/>
          <w:vertAlign w:val="subscript"/>
        </w:rPr>
        <w:t>70</w:t>
      </w:r>
      <w:r w:rsidRPr="003D29FB">
        <w:rPr>
          <w:b w:val="0"/>
          <w:color w:val="auto"/>
          <w:sz w:val="24"/>
        </w:rPr>
        <w:t>Mn</w:t>
      </w:r>
      <w:r w:rsidRPr="003D29FB">
        <w:rPr>
          <w:b w:val="0"/>
          <w:color w:val="auto"/>
          <w:sz w:val="24"/>
          <w:vertAlign w:val="subscript"/>
        </w:rPr>
        <w:t>30</w:t>
      </w:r>
      <w:r w:rsidRPr="003D29FB">
        <w:rPr>
          <w:b w:val="0"/>
          <w:color w:val="auto"/>
          <w:sz w:val="24"/>
        </w:rPr>
        <w:t>)</w:t>
      </w:r>
      <w:r w:rsidRPr="003D29FB">
        <w:rPr>
          <w:b w:val="0"/>
          <w:color w:val="auto"/>
          <w:sz w:val="24"/>
          <w:vertAlign w:val="subscript"/>
        </w:rPr>
        <w:t>97</w:t>
      </w:r>
      <w:r w:rsidRPr="003D29FB">
        <w:rPr>
          <w:b w:val="0"/>
          <w:color w:val="auto"/>
          <w:sz w:val="24"/>
          <w:lang w:val="en-US"/>
        </w:rPr>
        <w:t>W</w:t>
      </w:r>
      <w:r w:rsidRPr="003D29FB">
        <w:rPr>
          <w:b w:val="0"/>
          <w:color w:val="auto"/>
          <w:sz w:val="24"/>
          <w:vertAlign w:val="subscript"/>
        </w:rPr>
        <w:t xml:space="preserve">3 </w:t>
      </w:r>
      <w:r w:rsidRPr="003D29FB">
        <w:rPr>
          <w:b w:val="0"/>
          <w:color w:val="auto"/>
          <w:sz w:val="24"/>
        </w:rPr>
        <w:t>(кривая 1), (Cr</w:t>
      </w:r>
      <w:r w:rsidRPr="003D29FB">
        <w:rPr>
          <w:b w:val="0"/>
          <w:color w:val="auto"/>
          <w:sz w:val="24"/>
          <w:vertAlign w:val="subscript"/>
        </w:rPr>
        <w:t>70</w:t>
      </w:r>
      <w:r w:rsidRPr="003D29FB">
        <w:rPr>
          <w:b w:val="0"/>
          <w:color w:val="auto"/>
          <w:sz w:val="24"/>
        </w:rPr>
        <w:t>Mn</w:t>
      </w:r>
      <w:r w:rsidRPr="003D29FB">
        <w:rPr>
          <w:b w:val="0"/>
          <w:color w:val="auto"/>
          <w:sz w:val="24"/>
          <w:vertAlign w:val="subscript"/>
        </w:rPr>
        <w:t>30</w:t>
      </w:r>
      <w:r w:rsidRPr="003D29FB">
        <w:rPr>
          <w:b w:val="0"/>
          <w:color w:val="auto"/>
          <w:sz w:val="24"/>
        </w:rPr>
        <w:t>)</w:t>
      </w:r>
      <w:r w:rsidRPr="003D29FB">
        <w:rPr>
          <w:b w:val="0"/>
          <w:color w:val="auto"/>
          <w:sz w:val="24"/>
          <w:vertAlign w:val="subscript"/>
        </w:rPr>
        <w:t>95</w:t>
      </w:r>
      <w:r w:rsidRPr="003D29FB">
        <w:rPr>
          <w:b w:val="0"/>
          <w:color w:val="auto"/>
          <w:sz w:val="24"/>
          <w:lang w:val="en-US"/>
        </w:rPr>
        <w:t>W</w:t>
      </w:r>
      <w:r w:rsidR="00D56741" w:rsidRPr="003D29FB">
        <w:rPr>
          <w:b w:val="0"/>
          <w:color w:val="auto"/>
          <w:sz w:val="24"/>
          <w:vertAlign w:val="subscript"/>
        </w:rPr>
        <w:t xml:space="preserve">5 </w:t>
      </w:r>
      <w:r w:rsidR="00D56741" w:rsidRPr="003D29FB">
        <w:rPr>
          <w:b w:val="0"/>
          <w:color w:val="auto"/>
          <w:sz w:val="24"/>
        </w:rPr>
        <w:t>(</w:t>
      </w:r>
      <w:r w:rsidRPr="003D29FB">
        <w:rPr>
          <w:b w:val="0"/>
          <w:color w:val="auto"/>
          <w:sz w:val="24"/>
        </w:rPr>
        <w:t>кривая 2), (Cr</w:t>
      </w:r>
      <w:r w:rsidRPr="003D29FB">
        <w:rPr>
          <w:b w:val="0"/>
          <w:color w:val="auto"/>
          <w:sz w:val="24"/>
          <w:vertAlign w:val="subscript"/>
        </w:rPr>
        <w:t>70</w:t>
      </w:r>
      <w:r w:rsidRPr="003D29FB">
        <w:rPr>
          <w:b w:val="0"/>
          <w:color w:val="auto"/>
          <w:sz w:val="24"/>
        </w:rPr>
        <w:t>Mn</w:t>
      </w:r>
      <w:r w:rsidRPr="003D29FB">
        <w:rPr>
          <w:b w:val="0"/>
          <w:color w:val="auto"/>
          <w:sz w:val="24"/>
          <w:vertAlign w:val="subscript"/>
        </w:rPr>
        <w:t>30</w:t>
      </w:r>
      <w:r w:rsidRPr="003D29FB">
        <w:rPr>
          <w:b w:val="0"/>
          <w:color w:val="auto"/>
          <w:sz w:val="24"/>
        </w:rPr>
        <w:t>)</w:t>
      </w:r>
      <w:r>
        <w:rPr>
          <w:b w:val="0"/>
          <w:color w:val="auto"/>
          <w:sz w:val="24"/>
          <w:vertAlign w:val="subscript"/>
        </w:rPr>
        <w:t>85</w:t>
      </w:r>
      <w:r w:rsidRPr="003D29FB">
        <w:rPr>
          <w:b w:val="0"/>
          <w:color w:val="auto"/>
          <w:sz w:val="24"/>
          <w:lang w:val="en-US"/>
        </w:rPr>
        <w:t>W</w:t>
      </w:r>
      <w:r>
        <w:rPr>
          <w:b w:val="0"/>
          <w:color w:val="auto"/>
          <w:sz w:val="24"/>
          <w:vertAlign w:val="subscript"/>
        </w:rPr>
        <w:t>15</w:t>
      </w:r>
      <w:r w:rsidRPr="003D29FB">
        <w:rPr>
          <w:b w:val="0"/>
          <w:color w:val="auto"/>
          <w:sz w:val="24"/>
          <w:vertAlign w:val="subscript"/>
        </w:rPr>
        <w:t xml:space="preserve"> </w:t>
      </w:r>
      <w:r w:rsidRPr="003D29FB">
        <w:rPr>
          <w:b w:val="0"/>
          <w:color w:val="auto"/>
          <w:sz w:val="24"/>
        </w:rPr>
        <w:t>(кривая 3)</w:t>
      </w:r>
      <w:r>
        <w:rPr>
          <w:b w:val="0"/>
          <w:color w:val="auto"/>
          <w:sz w:val="24"/>
        </w:rPr>
        <w:t xml:space="preserve">. </w:t>
      </w:r>
      <w:r w:rsidR="00092687">
        <w:rPr>
          <w:b w:val="0"/>
          <w:color w:val="auto"/>
          <w:sz w:val="24"/>
        </w:rPr>
        <w:t>Штриховыми линиями</w:t>
      </w:r>
      <w:r w:rsidRPr="003D29FB">
        <w:rPr>
          <w:b w:val="0"/>
          <w:color w:val="auto"/>
          <w:sz w:val="24"/>
        </w:rPr>
        <w:t xml:space="preserve"> показано положение расчётных дифракционных линий для поликристаллического </w:t>
      </w:r>
      <w:proofErr w:type="spellStart"/>
      <w:r w:rsidRPr="003D29FB">
        <w:rPr>
          <w:b w:val="0"/>
          <w:color w:val="auto"/>
          <w:sz w:val="24"/>
        </w:rPr>
        <w:t>Cr</w:t>
      </w:r>
      <w:proofErr w:type="spellEnd"/>
      <w:r w:rsidRPr="003D29FB">
        <w:rPr>
          <w:b w:val="0"/>
          <w:color w:val="auto"/>
          <w:sz w:val="24"/>
        </w:rPr>
        <w:t>.</w:t>
      </w:r>
      <w:r w:rsidR="00B9104F" w:rsidRPr="00B9104F">
        <w:rPr>
          <w:b w:val="0"/>
          <w:color w:val="auto"/>
          <w:sz w:val="24"/>
        </w:rPr>
        <w:t xml:space="preserve"> </w:t>
      </w:r>
      <w:r w:rsidR="00B9104F">
        <w:rPr>
          <w:b w:val="0"/>
          <w:color w:val="auto"/>
          <w:sz w:val="24"/>
        </w:rPr>
        <w:t>(</w:t>
      </w:r>
      <w:r w:rsidR="00B9104F">
        <w:rPr>
          <w:b w:val="0"/>
          <w:color w:val="auto"/>
          <w:sz w:val="24"/>
        </w:rPr>
        <w:t>б</w:t>
      </w:r>
      <w:r w:rsidR="00B9104F">
        <w:rPr>
          <w:b w:val="0"/>
          <w:color w:val="auto"/>
          <w:sz w:val="24"/>
        </w:rPr>
        <w:t>) Зависимость поля обменного смещения в образца типа</w:t>
      </w:r>
      <w:proofErr w:type="gramStart"/>
      <w:r w:rsidR="00B9104F">
        <w:rPr>
          <w:b w:val="0"/>
          <w:color w:val="auto"/>
          <w:sz w:val="24"/>
        </w:rPr>
        <w:t xml:space="preserve"> А</w:t>
      </w:r>
      <w:proofErr w:type="gramEnd"/>
      <w:r w:rsidR="00B9104F">
        <w:rPr>
          <w:b w:val="0"/>
          <w:color w:val="auto"/>
          <w:sz w:val="24"/>
        </w:rPr>
        <w:t xml:space="preserve"> от концентрации </w:t>
      </w:r>
      <w:r w:rsidR="00B9104F">
        <w:rPr>
          <w:b w:val="0"/>
          <w:color w:val="auto"/>
          <w:sz w:val="24"/>
          <w:lang w:val="en-US"/>
        </w:rPr>
        <w:t>W</w:t>
      </w:r>
      <w:r w:rsidR="00B9104F">
        <w:rPr>
          <w:b w:val="0"/>
          <w:color w:val="auto"/>
          <w:sz w:val="24"/>
        </w:rPr>
        <w:t xml:space="preserve"> в слое </w:t>
      </w:r>
      <w:r w:rsidR="00B9104F" w:rsidRPr="00D56741">
        <w:rPr>
          <w:b w:val="0"/>
          <w:color w:val="auto"/>
          <w:sz w:val="24"/>
        </w:rPr>
        <w:t>(Cr</w:t>
      </w:r>
      <w:r w:rsidR="00B9104F" w:rsidRPr="00D56741">
        <w:rPr>
          <w:b w:val="0"/>
          <w:color w:val="auto"/>
          <w:sz w:val="24"/>
          <w:vertAlign w:val="subscript"/>
        </w:rPr>
        <w:t>70</w:t>
      </w:r>
      <w:r w:rsidR="00B9104F" w:rsidRPr="00D56741">
        <w:rPr>
          <w:b w:val="0"/>
          <w:color w:val="auto"/>
          <w:sz w:val="24"/>
        </w:rPr>
        <w:t>Mn</w:t>
      </w:r>
      <w:r w:rsidR="00B9104F" w:rsidRPr="00D56741">
        <w:rPr>
          <w:b w:val="0"/>
          <w:color w:val="auto"/>
          <w:sz w:val="24"/>
          <w:vertAlign w:val="subscript"/>
        </w:rPr>
        <w:t>30</w:t>
      </w:r>
      <w:r w:rsidR="00B9104F" w:rsidRPr="00D56741">
        <w:rPr>
          <w:b w:val="0"/>
          <w:color w:val="auto"/>
          <w:sz w:val="24"/>
        </w:rPr>
        <w:t>)</w:t>
      </w:r>
      <w:r w:rsidR="00B9104F" w:rsidRPr="00D56741">
        <w:rPr>
          <w:b w:val="0"/>
          <w:color w:val="auto"/>
          <w:sz w:val="24"/>
          <w:vertAlign w:val="subscript"/>
        </w:rPr>
        <w:t>100-x</w:t>
      </w:r>
      <w:r w:rsidR="00B9104F" w:rsidRPr="00D56741">
        <w:rPr>
          <w:b w:val="0"/>
          <w:color w:val="auto"/>
          <w:sz w:val="24"/>
        </w:rPr>
        <w:t>W</w:t>
      </w:r>
      <w:r w:rsidR="00B9104F" w:rsidRPr="00D56741">
        <w:rPr>
          <w:b w:val="0"/>
          <w:color w:val="auto"/>
          <w:sz w:val="24"/>
          <w:vertAlign w:val="subscript"/>
        </w:rPr>
        <w:t>x</w:t>
      </w:r>
      <w:r w:rsidR="00B9104F">
        <w:rPr>
          <w:b w:val="0"/>
          <w:color w:val="auto"/>
          <w:sz w:val="24"/>
        </w:rPr>
        <w:t>.</w:t>
      </w:r>
    </w:p>
    <w:p w:rsidR="00A836B6" w:rsidRDefault="00A836B6" w:rsidP="00A836B6">
      <w:pPr>
        <w:jc w:val="both"/>
      </w:pPr>
      <w:r w:rsidRPr="001C5D1D">
        <w:t xml:space="preserve">Работа выполнена при финансовой поддержке </w:t>
      </w:r>
      <w:r w:rsidR="00675800">
        <w:t xml:space="preserve">Министерства науки и образования РФ, </w:t>
      </w:r>
      <w:r w:rsidRPr="001C5D1D">
        <w:t>проект</w:t>
      </w:r>
      <w:r w:rsidR="00675800">
        <w:t xml:space="preserve"> №</w:t>
      </w:r>
      <w:r w:rsidRPr="001C5D1D">
        <w:t xml:space="preserve"> FEUZ 2023 -0020</w:t>
      </w:r>
      <w:r w:rsidR="00675800">
        <w:t>.</w:t>
      </w:r>
    </w:p>
    <w:p w:rsidR="005D28C6" w:rsidRDefault="005D28C6" w:rsidP="005D28C6">
      <w:pPr>
        <w:jc w:val="both"/>
        <w:rPr>
          <w:rFonts w:eastAsia="Times New Roman"/>
          <w:color w:val="000000"/>
        </w:rPr>
      </w:pPr>
    </w:p>
    <w:p w:rsidR="005D28C6" w:rsidRDefault="005D28C6" w:rsidP="005D28C6">
      <w:pPr>
        <w:ind w:firstLine="397"/>
        <w:jc w:val="both"/>
        <w:rPr>
          <w:color w:val="000000"/>
        </w:rPr>
      </w:pPr>
      <w:r w:rsidRPr="00D47988">
        <w:rPr>
          <w:color w:val="000000"/>
        </w:rPr>
        <w:t>Благодарность выр</w:t>
      </w:r>
      <w:r>
        <w:rPr>
          <w:color w:val="000000"/>
        </w:rPr>
        <w:t>ажае</w:t>
      </w:r>
      <w:r w:rsidR="00675800">
        <w:rPr>
          <w:color w:val="000000"/>
        </w:rPr>
        <w:t xml:space="preserve">тся проф. Васьковскому В.О. , </w:t>
      </w:r>
      <w:proofErr w:type="spellStart"/>
      <w:r>
        <w:rPr>
          <w:color w:val="000000"/>
        </w:rPr>
        <w:t>н.с</w:t>
      </w:r>
      <w:proofErr w:type="spellEnd"/>
      <w:r>
        <w:rPr>
          <w:color w:val="000000"/>
        </w:rPr>
        <w:t>. Москалеву М.Е.,</w:t>
      </w:r>
      <w:r w:rsidRPr="00EA44DC">
        <w:rPr>
          <w:color w:val="000000"/>
        </w:rPr>
        <w:t xml:space="preserve"> </w:t>
      </w:r>
      <w:proofErr w:type="spellStart"/>
      <w:r>
        <w:rPr>
          <w:color w:val="000000"/>
        </w:rPr>
        <w:t>н.с</w:t>
      </w:r>
      <w:proofErr w:type="spellEnd"/>
      <w:r>
        <w:rPr>
          <w:color w:val="000000"/>
        </w:rPr>
        <w:t xml:space="preserve">. Горьковенко А.Н. </w:t>
      </w:r>
      <w:r w:rsidRPr="00D47988">
        <w:rPr>
          <w:color w:val="000000"/>
        </w:rPr>
        <w:t xml:space="preserve">за научное руководство </w:t>
      </w:r>
      <w:r>
        <w:rPr>
          <w:color w:val="000000"/>
        </w:rPr>
        <w:t xml:space="preserve">и помощь в </w:t>
      </w:r>
      <w:r w:rsidRPr="00D47988">
        <w:rPr>
          <w:color w:val="000000"/>
        </w:rPr>
        <w:t>работ</w:t>
      </w:r>
      <w:r>
        <w:rPr>
          <w:color w:val="000000"/>
        </w:rPr>
        <w:t>е.</w:t>
      </w:r>
    </w:p>
    <w:p w:rsidR="005D28C6" w:rsidRDefault="005D28C6" w:rsidP="005D28C6">
      <w:pPr>
        <w:ind w:firstLine="397"/>
        <w:jc w:val="both"/>
        <w:rPr>
          <w:color w:val="000000"/>
        </w:rPr>
      </w:pPr>
    </w:p>
    <w:p w:rsidR="005D28C6" w:rsidRPr="00057723" w:rsidRDefault="005D28C6" w:rsidP="005D28C6">
      <w:pPr>
        <w:ind w:firstLine="426"/>
        <w:rPr>
          <w:b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:rsidR="005D28C6" w:rsidRDefault="005D28C6" w:rsidP="005D28C6">
      <w:pPr>
        <w:jc w:val="both"/>
        <w:rPr>
          <w:rFonts w:eastAsia="Times New Roman"/>
          <w:color w:val="000000"/>
        </w:rPr>
      </w:pPr>
    </w:p>
    <w:p w:rsidR="005D28C6" w:rsidRPr="00294FAC" w:rsidRDefault="004C1D67" w:rsidP="00A836B6">
      <w:pPr>
        <w:pStyle w:val="a5"/>
        <w:numPr>
          <w:ilvl w:val="0"/>
          <w:numId w:val="2"/>
        </w:numPr>
        <w:jc w:val="both"/>
        <w:rPr>
          <w:rFonts w:eastAsia="Times New Roman"/>
          <w:color w:val="000000"/>
          <w:lang w:val="en-US"/>
        </w:rPr>
      </w:pPr>
      <w:r w:rsidRPr="004C1D67">
        <w:rPr>
          <w:lang w:val="en-US"/>
        </w:rPr>
        <w:t xml:space="preserve">Xi H., White R. M. Exchange coupling of </w:t>
      </w:r>
      <w:proofErr w:type="spellStart"/>
      <w:r w:rsidRPr="004C1D67">
        <w:rPr>
          <w:lang w:val="en-US"/>
        </w:rPr>
        <w:t>NiFe</w:t>
      </w:r>
      <w:proofErr w:type="spellEnd"/>
      <w:r w:rsidRPr="004C1D67">
        <w:rPr>
          <w:lang w:val="en-US"/>
        </w:rPr>
        <w:t>/</w:t>
      </w:r>
      <w:proofErr w:type="spellStart"/>
      <w:r w:rsidRPr="004C1D67">
        <w:rPr>
          <w:lang w:val="en-US"/>
        </w:rPr>
        <w:t>CrMnPt</w:t>
      </w:r>
      <w:proofErr w:type="spellEnd"/>
      <w:r w:rsidRPr="004C1D67">
        <w:rPr>
          <w:lang w:val="en-US"/>
        </w:rPr>
        <w:t xml:space="preserve"> x bilayers prepared by a substrate bias sputtering method //Journal of Applied Physics. – 2000. – </w:t>
      </w:r>
      <w:r>
        <w:t>Т</w:t>
      </w:r>
      <w:r w:rsidRPr="004C1D67">
        <w:rPr>
          <w:lang w:val="en-US"/>
        </w:rPr>
        <w:t xml:space="preserve">. 87. – №. </w:t>
      </w:r>
      <w:r w:rsidRPr="00294FAC">
        <w:rPr>
          <w:lang w:val="en-US"/>
        </w:rPr>
        <w:t xml:space="preserve">1. – </w:t>
      </w:r>
      <w:r>
        <w:t>С</w:t>
      </w:r>
      <w:r w:rsidRPr="00294FAC">
        <w:rPr>
          <w:lang w:val="en-US"/>
        </w:rPr>
        <w:t>. 410-415.</w:t>
      </w:r>
    </w:p>
    <w:p w:rsidR="002C2E12" w:rsidRPr="00645349" w:rsidRDefault="002C2E12" w:rsidP="002C2E12">
      <w:pPr>
        <w:pStyle w:val="a5"/>
        <w:numPr>
          <w:ilvl w:val="0"/>
          <w:numId w:val="2"/>
        </w:numPr>
        <w:jc w:val="both"/>
        <w:rPr>
          <w:rFonts w:eastAsia="Times New Roman"/>
          <w:color w:val="000000"/>
        </w:rPr>
      </w:pPr>
      <w:proofErr w:type="spellStart"/>
      <w:r w:rsidRPr="002C2E12">
        <w:rPr>
          <w:lang w:val="en-US"/>
        </w:rPr>
        <w:t>Soeya</w:t>
      </w:r>
      <w:proofErr w:type="spellEnd"/>
      <w:r w:rsidRPr="002C2E12">
        <w:rPr>
          <w:lang w:val="en-US"/>
        </w:rPr>
        <w:t xml:space="preserve"> S. et al. Effect of metallic additives (M) on the exchange coupling of antiferromagnetic </w:t>
      </w:r>
      <w:proofErr w:type="spellStart"/>
      <w:r w:rsidRPr="002C2E12">
        <w:rPr>
          <w:lang w:val="en-US"/>
        </w:rPr>
        <w:t>CrMnM</w:t>
      </w:r>
      <w:proofErr w:type="spellEnd"/>
      <w:r w:rsidRPr="002C2E12">
        <w:rPr>
          <w:lang w:val="en-US"/>
        </w:rPr>
        <w:t xml:space="preserve"> x films to a ferromagnetic Ni 81 Fe 19 film //Journal of applied physics. – 1997. – </w:t>
      </w:r>
      <w:r>
        <w:t>Т</w:t>
      </w:r>
      <w:r w:rsidRPr="002C2E12">
        <w:rPr>
          <w:lang w:val="en-US"/>
        </w:rPr>
        <w:t xml:space="preserve">. 81. – №. </w:t>
      </w:r>
      <w:r>
        <w:t>9. – С. 6488-6490</w:t>
      </w:r>
      <w:r>
        <w:rPr>
          <w:lang w:val="en-US"/>
        </w:rPr>
        <w:t>.</w:t>
      </w:r>
    </w:p>
    <w:p w:rsidR="00645349" w:rsidRPr="002C2E12" w:rsidRDefault="00645349" w:rsidP="00645349">
      <w:pPr>
        <w:pStyle w:val="a5"/>
        <w:ind w:left="927"/>
        <w:jc w:val="both"/>
        <w:rPr>
          <w:rFonts w:eastAsia="Times New Roman"/>
          <w:color w:val="000000"/>
        </w:rPr>
      </w:pPr>
    </w:p>
    <w:p w:rsidR="002C2E12" w:rsidRPr="002C2E12" w:rsidRDefault="002C2E12" w:rsidP="00BD3D59">
      <w:pPr>
        <w:pStyle w:val="a5"/>
        <w:ind w:left="927"/>
        <w:jc w:val="both"/>
        <w:rPr>
          <w:rFonts w:eastAsia="Times New Roman"/>
          <w:color w:val="000000"/>
        </w:rPr>
      </w:pPr>
    </w:p>
    <w:p w:rsidR="005D28C6" w:rsidRPr="00EA44DC" w:rsidRDefault="005D28C6" w:rsidP="005D28C6">
      <w:pPr>
        <w:ind w:firstLine="397"/>
        <w:jc w:val="both"/>
        <w:rPr>
          <w:rFonts w:eastAsia="Times New Roman"/>
          <w:lang w:val="en-US" w:eastAsia="ru-RU"/>
        </w:rPr>
      </w:pPr>
    </w:p>
    <w:p w:rsidR="00CB60FA" w:rsidRPr="000C1C57" w:rsidRDefault="00C45B5A" w:rsidP="000C1C57">
      <w:pPr>
        <w:rPr>
          <w:lang w:val="en-US"/>
        </w:rPr>
      </w:pPr>
    </w:p>
    <w:sectPr w:rsidR="00CB60FA" w:rsidRPr="000C1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62520"/>
    <w:multiLevelType w:val="hybridMultilevel"/>
    <w:tmpl w:val="697299BC"/>
    <w:lvl w:ilvl="0" w:tplc="F768EF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BD51B6D"/>
    <w:multiLevelType w:val="hybridMultilevel"/>
    <w:tmpl w:val="3CDC18A4"/>
    <w:lvl w:ilvl="0" w:tplc="1E9A3B3E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D5A"/>
    <w:rsid w:val="00030141"/>
    <w:rsid w:val="000637A1"/>
    <w:rsid w:val="00092687"/>
    <w:rsid w:val="000C1C57"/>
    <w:rsid w:val="000C6CED"/>
    <w:rsid w:val="00113B2B"/>
    <w:rsid w:val="001458E3"/>
    <w:rsid w:val="00247D0A"/>
    <w:rsid w:val="00294FAC"/>
    <w:rsid w:val="002C2E12"/>
    <w:rsid w:val="003B3AB6"/>
    <w:rsid w:val="003D29FB"/>
    <w:rsid w:val="0041275E"/>
    <w:rsid w:val="00425F62"/>
    <w:rsid w:val="004C1D67"/>
    <w:rsid w:val="00586FAD"/>
    <w:rsid w:val="005A7B38"/>
    <w:rsid w:val="005D28C6"/>
    <w:rsid w:val="006068CA"/>
    <w:rsid w:val="00645349"/>
    <w:rsid w:val="006471F8"/>
    <w:rsid w:val="00652D05"/>
    <w:rsid w:val="00675800"/>
    <w:rsid w:val="0083682D"/>
    <w:rsid w:val="008C34B6"/>
    <w:rsid w:val="008C526C"/>
    <w:rsid w:val="00A836B6"/>
    <w:rsid w:val="00AB15BE"/>
    <w:rsid w:val="00B9104F"/>
    <w:rsid w:val="00BA183B"/>
    <w:rsid w:val="00BD3D59"/>
    <w:rsid w:val="00C45B5A"/>
    <w:rsid w:val="00CD6538"/>
    <w:rsid w:val="00CE4A59"/>
    <w:rsid w:val="00CF126F"/>
    <w:rsid w:val="00D145E5"/>
    <w:rsid w:val="00D56741"/>
    <w:rsid w:val="00DA442F"/>
    <w:rsid w:val="00DA632B"/>
    <w:rsid w:val="00DA6E72"/>
    <w:rsid w:val="00E4723F"/>
    <w:rsid w:val="00EA783E"/>
    <w:rsid w:val="00ED1317"/>
    <w:rsid w:val="00EE45F7"/>
    <w:rsid w:val="00EF7D5A"/>
    <w:rsid w:val="00F93F8D"/>
    <w:rsid w:val="00F9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C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D28C6"/>
    <w:rPr>
      <w:i/>
      <w:iCs/>
    </w:rPr>
  </w:style>
  <w:style w:type="paragraph" w:customStyle="1" w:styleId="6">
    <w:name w:val="(6) Название ВУЗа"/>
    <w:basedOn w:val="a"/>
    <w:next w:val="a"/>
    <w:rsid w:val="005D28C6"/>
    <w:pPr>
      <w:keepNext/>
      <w:keepLines/>
    </w:pPr>
    <w:rPr>
      <w:rFonts w:eastAsia="Times New Roman"/>
      <w:i/>
      <w:lang w:eastAsia="ru-RU"/>
    </w:rPr>
  </w:style>
  <w:style w:type="paragraph" w:styleId="a4">
    <w:name w:val="caption"/>
    <w:basedOn w:val="a"/>
    <w:next w:val="a"/>
    <w:uiPriority w:val="35"/>
    <w:unhideWhenUsed/>
    <w:qFormat/>
    <w:rsid w:val="005D28C6"/>
    <w:pPr>
      <w:spacing w:after="200"/>
    </w:pPr>
    <w:rPr>
      <w:b/>
      <w:bCs/>
      <w:color w:val="4F81BD" w:themeColor="accent1"/>
      <w:sz w:val="18"/>
      <w:szCs w:val="18"/>
    </w:rPr>
  </w:style>
  <w:style w:type="paragraph" w:styleId="a5">
    <w:name w:val="List Paragraph"/>
    <w:basedOn w:val="a"/>
    <w:uiPriority w:val="34"/>
    <w:qFormat/>
    <w:rsid w:val="00A836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29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9F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C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D28C6"/>
    <w:rPr>
      <w:i/>
      <w:iCs/>
    </w:rPr>
  </w:style>
  <w:style w:type="paragraph" w:customStyle="1" w:styleId="6">
    <w:name w:val="(6) Название ВУЗа"/>
    <w:basedOn w:val="a"/>
    <w:next w:val="a"/>
    <w:rsid w:val="005D28C6"/>
    <w:pPr>
      <w:keepNext/>
      <w:keepLines/>
    </w:pPr>
    <w:rPr>
      <w:rFonts w:eastAsia="Times New Roman"/>
      <w:i/>
      <w:lang w:eastAsia="ru-RU"/>
    </w:rPr>
  </w:style>
  <w:style w:type="paragraph" w:styleId="a4">
    <w:name w:val="caption"/>
    <w:basedOn w:val="a"/>
    <w:next w:val="a"/>
    <w:uiPriority w:val="35"/>
    <w:unhideWhenUsed/>
    <w:qFormat/>
    <w:rsid w:val="005D28C6"/>
    <w:pPr>
      <w:spacing w:after="200"/>
    </w:pPr>
    <w:rPr>
      <w:b/>
      <w:bCs/>
      <w:color w:val="4F81BD" w:themeColor="accent1"/>
      <w:sz w:val="18"/>
      <w:szCs w:val="18"/>
    </w:rPr>
  </w:style>
  <w:style w:type="paragraph" w:styleId="a5">
    <w:name w:val="List Paragraph"/>
    <w:basedOn w:val="a"/>
    <w:uiPriority w:val="34"/>
    <w:qFormat/>
    <w:rsid w:val="00A836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29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9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A1658-F1E7-4EE2-A367-38A701893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2024-02-29T12:15:00Z</dcterms:created>
  <dcterms:modified xsi:type="dcterms:W3CDTF">2024-02-29T16:17:00Z</dcterms:modified>
</cp:coreProperties>
</file>