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74100" w14:textId="77777777" w:rsidR="00813C9E" w:rsidRDefault="00561112" w:rsidP="00011E41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Комплексные исследования качества</w:t>
      </w:r>
      <w:r w:rsidRPr="00561112">
        <w:rPr>
          <w:b/>
          <w:bCs/>
          <w:color w:val="000000"/>
          <w:shd w:val="clear" w:color="auto" w:fill="FFFFFF"/>
        </w:rPr>
        <w:t xml:space="preserve"> кристаллов кольквириита</w:t>
      </w:r>
    </w:p>
    <w:p w14:paraId="61A56800" w14:textId="3260E196" w:rsidR="00BC53DF" w:rsidRPr="00BC53DF" w:rsidRDefault="00561112" w:rsidP="00BC53DF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Желева Е.Б.</w:t>
      </w:r>
      <w:r w:rsidR="009A4C4D" w:rsidRPr="009A4C4D">
        <w:rPr>
          <w:rStyle w:val="a3"/>
          <w:b/>
          <w:bCs/>
          <w:color w:val="000000"/>
          <w:shd w:val="clear" w:color="auto" w:fill="FFFFFF"/>
          <w:vertAlign w:val="superscript"/>
        </w:rPr>
        <w:t>1</w:t>
      </w:r>
      <w:r w:rsidR="009A4C4D">
        <w:rPr>
          <w:rStyle w:val="a3"/>
          <w:b/>
          <w:bCs/>
          <w:color w:val="000000"/>
          <w:shd w:val="clear" w:color="auto" w:fill="FFFFFF"/>
        </w:rPr>
        <w:t xml:space="preserve">, </w:t>
      </w:r>
      <w:proofErr w:type="spellStart"/>
      <w:r w:rsidR="009A4C4D">
        <w:rPr>
          <w:rStyle w:val="a3"/>
          <w:b/>
          <w:bCs/>
          <w:color w:val="000000"/>
          <w:shd w:val="clear" w:color="auto" w:fill="FFFFFF"/>
        </w:rPr>
        <w:t>Шавельев</w:t>
      </w:r>
      <w:proofErr w:type="spellEnd"/>
      <w:r w:rsidR="009A4C4D">
        <w:rPr>
          <w:rStyle w:val="a3"/>
          <w:b/>
          <w:bCs/>
          <w:color w:val="000000"/>
          <w:shd w:val="clear" w:color="auto" w:fill="FFFFFF"/>
        </w:rPr>
        <w:t xml:space="preserve"> А.А.</w:t>
      </w:r>
      <w:r w:rsidR="009A4C4D" w:rsidRPr="009A4C4D">
        <w:rPr>
          <w:rStyle w:val="a3"/>
          <w:b/>
          <w:bCs/>
          <w:color w:val="000000"/>
          <w:shd w:val="clear" w:color="auto" w:fill="FFFFFF"/>
          <w:vertAlign w:val="superscript"/>
        </w:rPr>
        <w:t>2</w:t>
      </w:r>
    </w:p>
    <w:p w14:paraId="2193C163" w14:textId="7427F0BC" w:rsidR="00B60661" w:rsidRDefault="009A4C4D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9A4C4D">
        <w:rPr>
          <w:rStyle w:val="a3"/>
          <w:color w:val="000000"/>
          <w:shd w:val="clear" w:color="auto" w:fill="FFFFFF"/>
          <w:vertAlign w:val="superscript"/>
        </w:rPr>
        <w:t>1</w:t>
      </w:r>
      <w:r>
        <w:rPr>
          <w:rStyle w:val="a3"/>
          <w:color w:val="000000"/>
          <w:shd w:val="clear" w:color="auto" w:fill="FFFFFF"/>
        </w:rPr>
        <w:t>с</w:t>
      </w:r>
      <w:r w:rsidR="00BC53DF" w:rsidRPr="00BC53DF">
        <w:rPr>
          <w:rStyle w:val="a3"/>
          <w:color w:val="000000"/>
          <w:shd w:val="clear" w:color="auto" w:fill="FFFFFF"/>
        </w:rPr>
        <w:t>тудент</w:t>
      </w:r>
      <w:r>
        <w:rPr>
          <w:rStyle w:val="a3"/>
          <w:color w:val="000000"/>
          <w:shd w:val="clear" w:color="auto" w:fill="FFFFFF"/>
        </w:rPr>
        <w:t xml:space="preserve">, </w:t>
      </w:r>
      <w:r w:rsidRPr="009A4C4D">
        <w:rPr>
          <w:rStyle w:val="a3"/>
          <w:color w:val="000000"/>
          <w:shd w:val="clear" w:color="auto" w:fill="FFFFFF"/>
          <w:vertAlign w:val="superscript"/>
        </w:rPr>
        <w:t>2</w:t>
      </w:r>
      <w:r>
        <w:rPr>
          <w:rStyle w:val="a3"/>
          <w:color w:val="000000"/>
          <w:shd w:val="clear" w:color="auto" w:fill="FFFFFF"/>
        </w:rPr>
        <w:t>п</w:t>
      </w:r>
      <w:r w:rsidRPr="009A4C4D">
        <w:rPr>
          <w:rStyle w:val="a3"/>
          <w:color w:val="000000"/>
          <w:shd w:val="clear" w:color="auto" w:fill="FFFFFF"/>
        </w:rPr>
        <w:t>реподаватель-исследователь</w:t>
      </w:r>
    </w:p>
    <w:p w14:paraId="3C6EB055" w14:textId="77777777" w:rsidR="003C665C" w:rsidRDefault="00561112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561112">
        <w:rPr>
          <w:rStyle w:val="a3"/>
          <w:color w:val="000000"/>
          <w:shd w:val="clear" w:color="auto" w:fill="FFFFFF"/>
        </w:rPr>
        <w:t>Казанский (Приволжский) федеральный университет</w:t>
      </w:r>
      <w:r w:rsidR="00145725" w:rsidRPr="00145725">
        <w:rPr>
          <w:rStyle w:val="a3"/>
          <w:color w:val="000000"/>
          <w:shd w:val="clear" w:color="auto" w:fill="FFFFFF"/>
        </w:rPr>
        <w:t>,</w:t>
      </w:r>
      <w:r w:rsidR="00145725"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институт физики</w:t>
      </w:r>
      <w:r w:rsidR="00145725" w:rsidRPr="00145725">
        <w:rPr>
          <w:rStyle w:val="a3"/>
          <w:color w:val="000000"/>
          <w:shd w:val="clear" w:color="auto" w:fill="FFFFFF"/>
        </w:rPr>
        <w:t xml:space="preserve">, </w:t>
      </w:r>
      <w:r>
        <w:rPr>
          <w:rStyle w:val="a3"/>
          <w:color w:val="000000"/>
          <w:shd w:val="clear" w:color="auto" w:fill="FFFFFF"/>
        </w:rPr>
        <w:t>Казань</w:t>
      </w:r>
      <w:r w:rsidR="00145725" w:rsidRPr="00145725">
        <w:rPr>
          <w:rStyle w:val="a3"/>
          <w:color w:val="000000"/>
          <w:shd w:val="clear" w:color="auto" w:fill="FFFFFF"/>
        </w:rPr>
        <w:t>, 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stillsennin</w:t>
      </w:r>
      <w:proofErr w:type="spellEnd"/>
      <w:r w:rsidR="003A7D50" w:rsidRPr="003A7D50">
        <w:rPr>
          <w:i/>
          <w:shd w:val="clear" w:color="auto" w:fill="FFFFFF"/>
        </w:rPr>
        <w:t>@</w:t>
      </w:r>
      <w:r w:rsidR="00763BEC">
        <w:rPr>
          <w:i/>
          <w:shd w:val="clear" w:color="auto" w:fill="FFFFFF"/>
          <w:lang w:val="en-US"/>
        </w:rPr>
        <w:t>mail</w:t>
      </w:r>
      <w:r w:rsidR="003A7D50" w:rsidRPr="003A7D50">
        <w:rPr>
          <w:i/>
          <w:shd w:val="clear" w:color="auto" w:fill="FFFFFF"/>
        </w:rPr>
        <w:t>.</w:t>
      </w:r>
      <w:proofErr w:type="spellStart"/>
      <w:r w:rsidR="003A7D50" w:rsidRPr="003A7D50">
        <w:rPr>
          <w:i/>
          <w:shd w:val="clear" w:color="auto" w:fill="FFFFFF"/>
        </w:rPr>
        <w:t>ru</w:t>
      </w:r>
      <w:proofErr w:type="spellEnd"/>
    </w:p>
    <w:p w14:paraId="7D6F7DA6" w14:textId="77777777" w:rsidR="000118D3" w:rsidRDefault="000118D3" w:rsidP="000118D3">
      <w:pPr>
        <w:ind w:firstLine="397"/>
        <w:jc w:val="both"/>
        <w:rPr>
          <w:iCs/>
        </w:rPr>
      </w:pPr>
    </w:p>
    <w:p w14:paraId="3934422A" w14:textId="373FEA3D" w:rsidR="000333ED" w:rsidRDefault="000118D3" w:rsidP="000118D3">
      <w:pPr>
        <w:ind w:firstLine="397"/>
        <w:jc w:val="both"/>
        <w:rPr>
          <w:iCs/>
        </w:rPr>
      </w:pPr>
      <w:r w:rsidRPr="000118D3">
        <w:rPr>
          <w:iCs/>
        </w:rPr>
        <w:t>Активированные ионами Ce</w:t>
      </w:r>
      <w:r w:rsidRPr="00E2641F">
        <w:rPr>
          <w:iCs/>
          <w:vertAlign w:val="superscript"/>
        </w:rPr>
        <w:t>3+</w:t>
      </w:r>
      <w:r w:rsidRPr="000118D3">
        <w:rPr>
          <w:iCs/>
        </w:rPr>
        <w:t xml:space="preserve"> </w:t>
      </w:r>
      <w:r>
        <w:rPr>
          <w:iCs/>
        </w:rPr>
        <w:t xml:space="preserve">и </w:t>
      </w:r>
      <w:r w:rsidRPr="000118D3">
        <w:rPr>
          <w:iCs/>
        </w:rPr>
        <w:t>Cr</w:t>
      </w:r>
      <w:r w:rsidRPr="00E2641F">
        <w:rPr>
          <w:iCs/>
          <w:vertAlign w:val="superscript"/>
        </w:rPr>
        <w:t>3+</w:t>
      </w:r>
      <w:r w:rsidRPr="000118D3">
        <w:rPr>
          <w:iCs/>
        </w:rPr>
        <w:t xml:space="preserve"> </w:t>
      </w:r>
      <w:r>
        <w:rPr>
          <w:iCs/>
        </w:rPr>
        <w:t>к</w:t>
      </w:r>
      <w:r w:rsidRPr="000118D3">
        <w:rPr>
          <w:iCs/>
        </w:rPr>
        <w:t>ристаллы LiCaAlF</w:t>
      </w:r>
      <w:r w:rsidRPr="000118D3">
        <w:rPr>
          <w:iCs/>
          <w:vertAlign w:val="subscript"/>
        </w:rPr>
        <w:t>6</w:t>
      </w:r>
      <w:r w:rsidRPr="000118D3">
        <w:rPr>
          <w:iCs/>
        </w:rPr>
        <w:t xml:space="preserve"> (LiCAF) благодаря своим уникальным свойствам активно применяются в качестве лазерных материалов</w:t>
      </w:r>
      <w:r w:rsidR="000333ED">
        <w:rPr>
          <w:iCs/>
        </w:rPr>
        <w:t>,</w:t>
      </w:r>
      <w:r w:rsidRPr="000118D3">
        <w:rPr>
          <w:iCs/>
        </w:rPr>
        <w:t xml:space="preserve"> </w:t>
      </w:r>
      <w:r w:rsidR="000333ED">
        <w:rPr>
          <w:iCs/>
        </w:rPr>
        <w:t>соответственно</w:t>
      </w:r>
      <w:r w:rsidR="000333ED" w:rsidRPr="000118D3">
        <w:rPr>
          <w:iCs/>
        </w:rPr>
        <w:t xml:space="preserve"> </w:t>
      </w:r>
      <w:r w:rsidRPr="000118D3">
        <w:rPr>
          <w:iCs/>
        </w:rPr>
        <w:t>ультрафиолетового и инфракрасного диапазонов спектра</w:t>
      </w:r>
      <w:r w:rsidR="00EF7780" w:rsidRPr="00EF7780">
        <w:rPr>
          <w:iCs/>
        </w:rPr>
        <w:t xml:space="preserve"> </w:t>
      </w:r>
      <w:r w:rsidR="00EF7780" w:rsidRPr="000118D3">
        <w:rPr>
          <w:iCs/>
        </w:rPr>
        <w:t>[</w:t>
      </w:r>
      <w:r w:rsidR="00EF7780">
        <w:rPr>
          <w:iCs/>
        </w:rPr>
        <w:t>3-5</w:t>
      </w:r>
      <w:r w:rsidR="00EF7780" w:rsidRPr="000118D3">
        <w:rPr>
          <w:iCs/>
        </w:rPr>
        <w:t>]</w:t>
      </w:r>
      <w:r w:rsidRPr="000118D3">
        <w:rPr>
          <w:iCs/>
        </w:rPr>
        <w:t>.</w:t>
      </w:r>
      <w:r w:rsidR="00E2641F">
        <w:rPr>
          <w:iCs/>
        </w:rPr>
        <w:t xml:space="preserve"> </w:t>
      </w:r>
      <w:r w:rsidR="000333ED">
        <w:rPr>
          <w:iCs/>
        </w:rPr>
        <w:t xml:space="preserve">Однако в выращенных кристаллах </w:t>
      </w:r>
      <w:r w:rsidR="00E2641F" w:rsidRPr="00257749">
        <w:rPr>
          <w:iCs/>
        </w:rPr>
        <w:t>обнаруживается</w:t>
      </w:r>
      <w:r w:rsidR="00E2641F">
        <w:rPr>
          <w:iCs/>
        </w:rPr>
        <w:t xml:space="preserve"> </w:t>
      </w:r>
      <w:r w:rsidR="00E2641F" w:rsidRPr="00E2641F">
        <w:rPr>
          <w:iCs/>
        </w:rPr>
        <w:t>анизотропное рассеяние света на микроскопических дефектах</w:t>
      </w:r>
      <w:r w:rsidR="00E2641F">
        <w:rPr>
          <w:iCs/>
        </w:rPr>
        <w:t xml:space="preserve">. </w:t>
      </w:r>
      <w:r w:rsidR="00992C1C">
        <w:rPr>
          <w:iCs/>
        </w:rPr>
        <w:t xml:space="preserve">Для </w:t>
      </w:r>
      <w:r w:rsidR="000333ED">
        <w:rPr>
          <w:iCs/>
        </w:rPr>
        <w:t xml:space="preserve">его </w:t>
      </w:r>
      <w:r w:rsidR="00992C1C">
        <w:rPr>
          <w:iCs/>
        </w:rPr>
        <w:t xml:space="preserve">устранения </w:t>
      </w:r>
      <w:r w:rsidR="000333ED">
        <w:rPr>
          <w:iCs/>
        </w:rPr>
        <w:t xml:space="preserve">обычно </w:t>
      </w:r>
      <w:r w:rsidR="00992C1C">
        <w:rPr>
          <w:iCs/>
        </w:rPr>
        <w:t xml:space="preserve">применяется </w:t>
      </w:r>
      <w:r w:rsidR="00E2641F">
        <w:rPr>
          <w:iCs/>
        </w:rPr>
        <w:t>дополнительн</w:t>
      </w:r>
      <w:r w:rsidR="00992C1C">
        <w:rPr>
          <w:iCs/>
        </w:rPr>
        <w:t>ая</w:t>
      </w:r>
      <w:r w:rsidR="00E2641F">
        <w:rPr>
          <w:iCs/>
        </w:rPr>
        <w:t xml:space="preserve"> теплов</w:t>
      </w:r>
      <w:r w:rsidR="00992C1C">
        <w:rPr>
          <w:iCs/>
        </w:rPr>
        <w:t>ая</w:t>
      </w:r>
      <w:r w:rsidR="00E2641F">
        <w:rPr>
          <w:iCs/>
        </w:rPr>
        <w:t xml:space="preserve"> обработ</w:t>
      </w:r>
      <w:r w:rsidR="00992C1C">
        <w:rPr>
          <w:iCs/>
        </w:rPr>
        <w:t>ка</w:t>
      </w:r>
      <w:r w:rsidR="000333ED">
        <w:rPr>
          <w:iCs/>
        </w:rPr>
        <w:t xml:space="preserve"> (отжиг)</w:t>
      </w:r>
      <w:r w:rsidR="00992C1C">
        <w:rPr>
          <w:iCs/>
        </w:rPr>
        <w:t xml:space="preserve"> </w:t>
      </w:r>
      <w:r w:rsidR="00E2641F">
        <w:rPr>
          <w:iCs/>
        </w:rPr>
        <w:t>при температуре, близкой к температуре плавления</w:t>
      </w:r>
      <w:r w:rsidR="00992C1C">
        <w:rPr>
          <w:iCs/>
        </w:rPr>
        <w:t xml:space="preserve"> кристаллов</w:t>
      </w:r>
      <w:r w:rsidR="002D0511">
        <w:rPr>
          <w:iCs/>
        </w:rPr>
        <w:t xml:space="preserve"> </w:t>
      </w:r>
      <w:r w:rsidR="002D0511" w:rsidRPr="002D0511">
        <w:rPr>
          <w:iCs/>
        </w:rPr>
        <w:t>[</w:t>
      </w:r>
      <w:r w:rsidR="009A4C4D">
        <w:rPr>
          <w:iCs/>
        </w:rPr>
        <w:t>2,3</w:t>
      </w:r>
      <w:r w:rsidR="002D0511" w:rsidRPr="002D0511">
        <w:rPr>
          <w:iCs/>
        </w:rPr>
        <w:t>]</w:t>
      </w:r>
      <w:r w:rsidR="00E2641F">
        <w:rPr>
          <w:iCs/>
        </w:rPr>
        <w:t>.</w:t>
      </w:r>
      <w:r w:rsidR="000333ED" w:rsidRPr="000333ED">
        <w:rPr>
          <w:iCs/>
        </w:rPr>
        <w:t xml:space="preserve"> </w:t>
      </w:r>
      <w:r w:rsidR="000333ED">
        <w:rPr>
          <w:iCs/>
        </w:rPr>
        <w:t xml:space="preserve">Таким образом, актуальными являются контроль качества </w:t>
      </w:r>
      <w:r w:rsidR="00EF7780">
        <w:rPr>
          <w:iCs/>
        </w:rPr>
        <w:t xml:space="preserve">как </w:t>
      </w:r>
      <w:r w:rsidR="00233BE2">
        <w:rPr>
          <w:iCs/>
        </w:rPr>
        <w:t>вновь</w:t>
      </w:r>
      <w:r w:rsidR="00EF7780" w:rsidRPr="00EF7780">
        <w:rPr>
          <w:iCs/>
        </w:rPr>
        <w:t xml:space="preserve"> </w:t>
      </w:r>
      <w:r w:rsidR="000333ED">
        <w:rPr>
          <w:iCs/>
        </w:rPr>
        <w:t>выращенных кристаллов, так и кристаллов, подвергнутых процедуре отжига.</w:t>
      </w:r>
    </w:p>
    <w:p w14:paraId="24DB1EA6" w14:textId="77777777" w:rsidR="000118D3" w:rsidRPr="000118D3" w:rsidRDefault="000118D3" w:rsidP="000118D3">
      <w:pPr>
        <w:ind w:firstLine="397"/>
        <w:jc w:val="both"/>
        <w:rPr>
          <w:iCs/>
        </w:rPr>
      </w:pPr>
      <w:r w:rsidRPr="000118D3">
        <w:rPr>
          <w:iCs/>
        </w:rPr>
        <w:t>Для оценки качества синтезированных кристаллов</w:t>
      </w:r>
      <w:r w:rsidR="000333ED">
        <w:rPr>
          <w:iCs/>
        </w:rPr>
        <w:t xml:space="preserve"> традиционно</w:t>
      </w:r>
      <w:r w:rsidRPr="000118D3">
        <w:rPr>
          <w:iCs/>
        </w:rPr>
        <w:t xml:space="preserve"> применяются поляризационны</w:t>
      </w:r>
      <w:r>
        <w:rPr>
          <w:iCs/>
        </w:rPr>
        <w:t>е</w:t>
      </w:r>
      <w:r w:rsidRPr="000118D3">
        <w:rPr>
          <w:iCs/>
        </w:rPr>
        <w:t xml:space="preserve"> и интерферометрич</w:t>
      </w:r>
      <w:r>
        <w:rPr>
          <w:iCs/>
        </w:rPr>
        <w:t>еские метод</w:t>
      </w:r>
      <w:r w:rsidR="000333ED">
        <w:rPr>
          <w:iCs/>
        </w:rPr>
        <w:t>ики</w:t>
      </w:r>
      <w:r w:rsidRPr="000118D3">
        <w:rPr>
          <w:iCs/>
        </w:rPr>
        <w:t xml:space="preserve">, которые требуют </w:t>
      </w:r>
      <w:r w:rsidR="000333ED">
        <w:rPr>
          <w:iCs/>
        </w:rPr>
        <w:t xml:space="preserve">достаточно </w:t>
      </w:r>
      <w:r w:rsidRPr="000118D3">
        <w:rPr>
          <w:iCs/>
        </w:rPr>
        <w:t xml:space="preserve">трудоёмкой </w:t>
      </w:r>
      <w:r w:rsidR="000333ED">
        <w:rPr>
          <w:iCs/>
        </w:rPr>
        <w:t>подготовки</w:t>
      </w:r>
      <w:r w:rsidR="000333ED" w:rsidRPr="000118D3">
        <w:rPr>
          <w:iCs/>
        </w:rPr>
        <w:t xml:space="preserve"> </w:t>
      </w:r>
      <w:r w:rsidRPr="000118D3">
        <w:rPr>
          <w:iCs/>
        </w:rPr>
        <w:t>поверхностей образцов</w:t>
      </w:r>
      <w:r w:rsidR="000333ED">
        <w:rPr>
          <w:iCs/>
        </w:rPr>
        <w:t xml:space="preserve"> для проведения измерений. </w:t>
      </w:r>
      <w:r w:rsidRPr="000118D3">
        <w:rPr>
          <w:iCs/>
        </w:rPr>
        <w:t xml:space="preserve">В то же время лазерно-акустические методы требуют </w:t>
      </w:r>
      <w:r w:rsidR="000333ED">
        <w:rPr>
          <w:iCs/>
        </w:rPr>
        <w:t xml:space="preserve">лишь шлифовки рабочих поверхностей образцов, что существенно уменьшает длительность и стоимость </w:t>
      </w:r>
      <w:r w:rsidR="000333ED" w:rsidRPr="000118D3">
        <w:rPr>
          <w:iCs/>
        </w:rPr>
        <w:t xml:space="preserve">процесса отбраковки кристаллов с </w:t>
      </w:r>
      <w:proofErr w:type="spellStart"/>
      <w:r w:rsidR="000333ED" w:rsidRPr="000118D3">
        <w:rPr>
          <w:iCs/>
        </w:rPr>
        <w:t>неустран</w:t>
      </w:r>
      <w:r w:rsidR="000333ED">
        <w:rPr>
          <w:iCs/>
        </w:rPr>
        <w:t>яемыми</w:t>
      </w:r>
      <w:proofErr w:type="spellEnd"/>
      <w:r w:rsidR="000333ED">
        <w:rPr>
          <w:iCs/>
        </w:rPr>
        <w:t xml:space="preserve"> </w:t>
      </w:r>
      <w:r w:rsidR="000333ED" w:rsidRPr="000118D3">
        <w:rPr>
          <w:iCs/>
        </w:rPr>
        <w:t>дефектами.</w:t>
      </w:r>
    </w:p>
    <w:p w14:paraId="05339489" w14:textId="14EBFF10" w:rsidR="00011E41" w:rsidRDefault="000118D3" w:rsidP="000118D3">
      <w:pPr>
        <w:ind w:firstLine="397"/>
        <w:jc w:val="both"/>
        <w:rPr>
          <w:iCs/>
        </w:rPr>
      </w:pPr>
      <w:r w:rsidRPr="000118D3">
        <w:rPr>
          <w:iCs/>
        </w:rPr>
        <w:t>В настоящей работе прив</w:t>
      </w:r>
      <w:r w:rsidR="004B1CC1">
        <w:rPr>
          <w:iCs/>
        </w:rPr>
        <w:t>одятся результаты комплексных</w:t>
      </w:r>
      <w:r w:rsidRPr="000118D3">
        <w:rPr>
          <w:iCs/>
        </w:rPr>
        <w:t xml:space="preserve"> исследовани</w:t>
      </w:r>
      <w:r w:rsidR="004B1CC1">
        <w:rPr>
          <w:iCs/>
        </w:rPr>
        <w:t>й</w:t>
      </w:r>
      <w:r w:rsidRPr="000118D3">
        <w:rPr>
          <w:iCs/>
        </w:rPr>
        <w:t xml:space="preserve"> кристаллов LiCAF</w:t>
      </w:r>
      <w:r w:rsidR="004B1CC1">
        <w:rPr>
          <w:iCs/>
        </w:rPr>
        <w:t xml:space="preserve"> оптическими и лазерно-ультразвуковыми методами, а также</w:t>
      </w:r>
      <w:r w:rsidRPr="000118D3">
        <w:rPr>
          <w:iCs/>
        </w:rPr>
        <w:t xml:space="preserve"> </w:t>
      </w:r>
      <w:r w:rsidR="000333ED">
        <w:rPr>
          <w:iCs/>
        </w:rPr>
        <w:t>реализованной</w:t>
      </w:r>
      <w:r w:rsidRPr="000118D3">
        <w:rPr>
          <w:iCs/>
        </w:rPr>
        <w:t xml:space="preserve"> оперативн</w:t>
      </w:r>
      <w:r w:rsidR="000333ED">
        <w:rPr>
          <w:iCs/>
        </w:rPr>
        <w:t>ой</w:t>
      </w:r>
      <w:r w:rsidRPr="000118D3">
        <w:rPr>
          <w:iCs/>
        </w:rPr>
        <w:t xml:space="preserve"> количественн</w:t>
      </w:r>
      <w:r w:rsidR="000333ED">
        <w:rPr>
          <w:iCs/>
        </w:rPr>
        <w:t>ой</w:t>
      </w:r>
      <w:r w:rsidR="00EF7780">
        <w:rPr>
          <w:iCs/>
        </w:rPr>
        <w:t xml:space="preserve"> методики</w:t>
      </w:r>
      <w:r w:rsidRPr="000118D3">
        <w:rPr>
          <w:iCs/>
        </w:rPr>
        <w:t xml:space="preserve"> оценки их качества путем </w:t>
      </w:r>
      <w:r w:rsidR="00E51F42">
        <w:rPr>
          <w:iCs/>
        </w:rPr>
        <w:t>измерения</w:t>
      </w:r>
      <w:r w:rsidRPr="000118D3">
        <w:rPr>
          <w:iCs/>
        </w:rPr>
        <w:t xml:space="preserve"> коэффициента затухания ультразвуковых волн.</w:t>
      </w:r>
    </w:p>
    <w:p w14:paraId="26D5F129" w14:textId="2A09EB2C" w:rsidR="0092014E" w:rsidRDefault="00EF7780" w:rsidP="00257749">
      <w:pPr>
        <w:ind w:firstLine="397"/>
        <w:jc w:val="both"/>
        <w:rPr>
          <w:iCs/>
        </w:rPr>
      </w:pPr>
      <w:r>
        <w:rPr>
          <w:iCs/>
        </w:rPr>
        <w:t xml:space="preserve">Номинально </w:t>
      </w:r>
      <w:proofErr w:type="spellStart"/>
      <w:r>
        <w:rPr>
          <w:iCs/>
        </w:rPr>
        <w:t>н</w:t>
      </w:r>
      <w:r w:rsidR="0092014E" w:rsidRPr="0092014E">
        <w:rPr>
          <w:iCs/>
        </w:rPr>
        <w:t>еактивированные</w:t>
      </w:r>
      <w:proofErr w:type="spellEnd"/>
      <w:r w:rsidR="0092014E" w:rsidRPr="0092014E">
        <w:rPr>
          <w:iCs/>
        </w:rPr>
        <w:t xml:space="preserve"> и активированные ионами </w:t>
      </w:r>
      <w:r w:rsidR="0092014E" w:rsidRPr="0092014E">
        <w:rPr>
          <w:iCs/>
          <w:lang w:val="en-US"/>
        </w:rPr>
        <w:t>Ce</w:t>
      </w:r>
      <w:r w:rsidR="0092014E" w:rsidRPr="0092014E">
        <w:rPr>
          <w:iCs/>
          <w:vertAlign w:val="superscript"/>
        </w:rPr>
        <w:t>3+</w:t>
      </w:r>
      <w:r w:rsidR="0092014E" w:rsidRPr="0092014E">
        <w:rPr>
          <w:iCs/>
        </w:rPr>
        <w:t xml:space="preserve"> и </w:t>
      </w:r>
      <w:r w:rsidR="0092014E" w:rsidRPr="0092014E">
        <w:rPr>
          <w:iCs/>
          <w:lang w:val="en-US"/>
        </w:rPr>
        <w:t>Cr</w:t>
      </w:r>
      <w:r w:rsidR="0092014E" w:rsidRPr="0092014E">
        <w:rPr>
          <w:iCs/>
          <w:vertAlign w:val="superscript"/>
        </w:rPr>
        <w:t>3+</w:t>
      </w:r>
      <w:r w:rsidR="0092014E" w:rsidRPr="0092014E">
        <w:rPr>
          <w:iCs/>
        </w:rPr>
        <w:t xml:space="preserve"> кристаллы </w:t>
      </w:r>
      <w:r w:rsidR="0092014E" w:rsidRPr="0092014E">
        <w:rPr>
          <w:iCs/>
          <w:lang w:val="en-US"/>
        </w:rPr>
        <w:t>LiCAF</w:t>
      </w:r>
      <w:r w:rsidR="0092014E" w:rsidRPr="0092014E">
        <w:rPr>
          <w:iCs/>
        </w:rPr>
        <w:t xml:space="preserve"> с концентрациями 1 и 3 </w:t>
      </w:r>
      <w:proofErr w:type="spellStart"/>
      <w:r w:rsidR="00E51F42" w:rsidRPr="0092014E">
        <w:rPr>
          <w:iCs/>
        </w:rPr>
        <w:t>ат</w:t>
      </w:r>
      <w:proofErr w:type="spellEnd"/>
      <w:r w:rsidR="00E51F42">
        <w:rPr>
          <w:iCs/>
        </w:rPr>
        <w:t>.</w:t>
      </w:r>
      <w:r w:rsidR="0092014E" w:rsidRPr="0092014E">
        <w:rPr>
          <w:iCs/>
        </w:rPr>
        <w:t>%</w:t>
      </w:r>
      <w:r w:rsidR="0092014E">
        <w:rPr>
          <w:iCs/>
        </w:rPr>
        <w:t>, соответственно,</w:t>
      </w:r>
      <w:r w:rsidR="0092014E" w:rsidRPr="0092014E">
        <w:rPr>
          <w:iCs/>
        </w:rPr>
        <w:t xml:space="preserve"> были выращены методом </w:t>
      </w:r>
      <w:proofErr w:type="spellStart"/>
      <w:r w:rsidR="0092014E" w:rsidRPr="0092014E">
        <w:rPr>
          <w:iCs/>
        </w:rPr>
        <w:t>Бриджмена-Стокбаргера</w:t>
      </w:r>
      <w:proofErr w:type="spellEnd"/>
      <w:r w:rsidR="0092014E" w:rsidRPr="0092014E">
        <w:rPr>
          <w:iCs/>
        </w:rPr>
        <w:t xml:space="preserve">  в Казанском федеральном университете</w:t>
      </w:r>
      <w:r w:rsidR="00E51F42">
        <w:rPr>
          <w:iCs/>
        </w:rPr>
        <w:t xml:space="preserve"> </w:t>
      </w:r>
      <w:r w:rsidR="00E51F42" w:rsidRPr="0092014E">
        <w:rPr>
          <w:iCs/>
        </w:rPr>
        <w:t>[</w:t>
      </w:r>
      <w:r w:rsidR="009A4C4D">
        <w:rPr>
          <w:iCs/>
        </w:rPr>
        <w:t>6</w:t>
      </w:r>
      <w:r w:rsidR="00E51F42" w:rsidRPr="0092014E">
        <w:rPr>
          <w:iCs/>
        </w:rPr>
        <w:t>]</w:t>
      </w:r>
      <w:r w:rsidR="0092014E" w:rsidRPr="0092014E">
        <w:rPr>
          <w:iCs/>
        </w:rPr>
        <w:t xml:space="preserve">. В </w:t>
      </w:r>
      <w:r w:rsidR="0092014E">
        <w:rPr>
          <w:iCs/>
        </w:rPr>
        <w:t>процессе</w:t>
      </w:r>
      <w:r w:rsidR="0092014E" w:rsidRPr="0092014E">
        <w:rPr>
          <w:iCs/>
        </w:rPr>
        <w:t xml:space="preserve"> исследования качества синтезированных кристаллов с помощью просвечивания </w:t>
      </w:r>
      <w:r w:rsidR="0092014E">
        <w:rPr>
          <w:iCs/>
        </w:rPr>
        <w:t xml:space="preserve">образца </w:t>
      </w:r>
      <w:r w:rsidR="0092014E" w:rsidRPr="0092014E">
        <w:rPr>
          <w:iCs/>
        </w:rPr>
        <w:t xml:space="preserve">лазерным излучением было обнаружено, что </w:t>
      </w:r>
      <w:r w:rsidR="0092014E">
        <w:rPr>
          <w:iCs/>
        </w:rPr>
        <w:t>по всему их объему</w:t>
      </w:r>
      <w:r w:rsidR="0092014E" w:rsidRPr="0092014E">
        <w:rPr>
          <w:iCs/>
        </w:rPr>
        <w:t xml:space="preserve"> возникают центры анизотропного рассеяния [</w:t>
      </w:r>
      <w:r w:rsidR="002D0511" w:rsidRPr="002D0511">
        <w:rPr>
          <w:iCs/>
        </w:rPr>
        <w:t>4</w:t>
      </w:r>
      <w:r w:rsidR="0092014E" w:rsidRPr="0092014E">
        <w:rPr>
          <w:iCs/>
        </w:rPr>
        <w:t xml:space="preserve">]. </w:t>
      </w:r>
      <w:r w:rsidR="00E51F42">
        <w:rPr>
          <w:iCs/>
        </w:rPr>
        <w:t>Одновременно м</w:t>
      </w:r>
      <w:r w:rsidR="00833AC6">
        <w:rPr>
          <w:iCs/>
        </w:rPr>
        <w:t>етодами</w:t>
      </w:r>
      <w:r w:rsidR="006C69BC">
        <w:rPr>
          <w:iCs/>
        </w:rPr>
        <w:t xml:space="preserve"> рентгеноструктурного анализа было установлено, что </w:t>
      </w:r>
      <w:r w:rsidR="0092014E" w:rsidRPr="0092014E">
        <w:rPr>
          <w:iCs/>
        </w:rPr>
        <w:t>причин</w:t>
      </w:r>
      <w:r w:rsidR="006C69BC">
        <w:rPr>
          <w:iCs/>
        </w:rPr>
        <w:t>ой</w:t>
      </w:r>
      <w:r w:rsidR="0092014E" w:rsidRPr="0092014E">
        <w:rPr>
          <w:iCs/>
        </w:rPr>
        <w:t xml:space="preserve"> </w:t>
      </w:r>
      <w:r>
        <w:rPr>
          <w:iCs/>
        </w:rPr>
        <w:t xml:space="preserve">такого </w:t>
      </w:r>
      <w:r w:rsidR="0092014E" w:rsidRPr="0092014E">
        <w:rPr>
          <w:iCs/>
        </w:rPr>
        <w:t>рассеяния</w:t>
      </w:r>
      <w:r w:rsidR="006C69BC">
        <w:rPr>
          <w:iCs/>
        </w:rPr>
        <w:t>, вероятно,</w:t>
      </w:r>
      <w:r w:rsidR="0092014E" w:rsidRPr="0092014E">
        <w:rPr>
          <w:iCs/>
        </w:rPr>
        <w:t xml:space="preserve"> </w:t>
      </w:r>
      <w:r w:rsidR="00E51F42">
        <w:rPr>
          <w:iCs/>
        </w:rPr>
        <w:t>является</w:t>
      </w:r>
      <w:r w:rsidR="006C69BC">
        <w:rPr>
          <w:iCs/>
        </w:rPr>
        <w:t xml:space="preserve"> </w:t>
      </w:r>
      <w:r w:rsidR="0092014E" w:rsidRPr="0092014E">
        <w:rPr>
          <w:iCs/>
        </w:rPr>
        <w:t xml:space="preserve">наличие в образцах микроблоков размером до 10 мкм, </w:t>
      </w:r>
      <w:proofErr w:type="spellStart"/>
      <w:r w:rsidR="0092014E" w:rsidRPr="0092014E">
        <w:rPr>
          <w:iCs/>
        </w:rPr>
        <w:t>разориентированных</w:t>
      </w:r>
      <w:proofErr w:type="spellEnd"/>
      <w:r w:rsidR="0092014E" w:rsidRPr="0092014E">
        <w:rPr>
          <w:iCs/>
        </w:rPr>
        <w:t xml:space="preserve"> </w:t>
      </w:r>
      <w:r>
        <w:rPr>
          <w:iCs/>
        </w:rPr>
        <w:t>относительно друг друга</w:t>
      </w:r>
      <w:r w:rsidR="0092014E" w:rsidRPr="0092014E">
        <w:rPr>
          <w:iCs/>
        </w:rPr>
        <w:t xml:space="preserve"> на угл</w:t>
      </w:r>
      <w:r>
        <w:rPr>
          <w:iCs/>
        </w:rPr>
        <w:t>ы</w:t>
      </w:r>
      <w:r w:rsidR="0092014E" w:rsidRPr="0092014E">
        <w:rPr>
          <w:iCs/>
        </w:rPr>
        <w:t xml:space="preserve"> до 0.15°. </w:t>
      </w:r>
      <w:r w:rsidR="004C14D9">
        <w:rPr>
          <w:iCs/>
        </w:rPr>
        <w:t>П</w:t>
      </w:r>
      <w:r w:rsidR="006C69BC">
        <w:rPr>
          <w:iCs/>
        </w:rPr>
        <w:t>роцедура отжига кристаллов устраняет данные недостатки</w:t>
      </w:r>
      <w:r w:rsidR="00E51F42">
        <w:rPr>
          <w:iCs/>
        </w:rPr>
        <w:t>:</w:t>
      </w:r>
      <w:r w:rsidR="0092014E" w:rsidRPr="0092014E">
        <w:rPr>
          <w:iCs/>
        </w:rPr>
        <w:t xml:space="preserve"> </w:t>
      </w:r>
      <w:r>
        <w:rPr>
          <w:iCs/>
        </w:rPr>
        <w:t xml:space="preserve">в несколько раз </w:t>
      </w:r>
      <w:r w:rsidR="0092014E" w:rsidRPr="0092014E">
        <w:rPr>
          <w:iCs/>
        </w:rPr>
        <w:t xml:space="preserve">уменьшается </w:t>
      </w:r>
      <w:r w:rsidR="0092014E">
        <w:rPr>
          <w:iCs/>
        </w:rPr>
        <w:t xml:space="preserve">интенсивность </w:t>
      </w:r>
      <w:r w:rsidR="0092014E" w:rsidRPr="0092014E">
        <w:rPr>
          <w:iCs/>
        </w:rPr>
        <w:t>рассеяни</w:t>
      </w:r>
      <w:r w:rsidR="0092014E">
        <w:rPr>
          <w:iCs/>
        </w:rPr>
        <w:t>я лазерного излучения</w:t>
      </w:r>
      <w:r w:rsidR="0092014E" w:rsidRPr="0092014E">
        <w:rPr>
          <w:iCs/>
        </w:rPr>
        <w:t xml:space="preserve"> и </w:t>
      </w:r>
      <w:r>
        <w:rPr>
          <w:iCs/>
        </w:rPr>
        <w:t xml:space="preserve">улучшается </w:t>
      </w:r>
      <w:r w:rsidR="0092014E" w:rsidRPr="0092014E">
        <w:rPr>
          <w:iCs/>
        </w:rPr>
        <w:t>однородность показателя преломления</w:t>
      </w:r>
      <w:r w:rsidR="006C69BC">
        <w:rPr>
          <w:iCs/>
        </w:rPr>
        <w:t xml:space="preserve"> </w:t>
      </w:r>
      <w:r w:rsidR="00E51F42">
        <w:rPr>
          <w:iCs/>
        </w:rPr>
        <w:t>(</w:t>
      </w:r>
      <w:proofErr w:type="spellStart"/>
      <w:r>
        <w:rPr>
          <w:iCs/>
        </w:rPr>
        <w:t>Δn</w:t>
      </w:r>
      <w:proofErr w:type="spellEnd"/>
      <w:r w:rsidRPr="00EF7780">
        <w:rPr>
          <w:iCs/>
        </w:rPr>
        <w:t xml:space="preserve"> &lt;</w:t>
      </w:r>
      <w:r w:rsidR="006C69BC">
        <w:rPr>
          <w:iCs/>
        </w:rPr>
        <w:t xml:space="preserve"> 1.</w:t>
      </w:r>
      <w:r w:rsidR="006C69BC" w:rsidRPr="0092014E">
        <w:rPr>
          <w:iCs/>
        </w:rPr>
        <w:t>2x10</w:t>
      </w:r>
      <w:r w:rsidR="006C69BC" w:rsidRPr="006C69BC">
        <w:rPr>
          <w:iCs/>
          <w:vertAlign w:val="superscript"/>
        </w:rPr>
        <w:t>-5</w:t>
      </w:r>
      <w:r w:rsidR="00E51F42">
        <w:rPr>
          <w:iCs/>
        </w:rPr>
        <w:t>)</w:t>
      </w:r>
      <w:r w:rsidR="0092014E" w:rsidRPr="0092014E">
        <w:rPr>
          <w:iCs/>
        </w:rPr>
        <w:t>.</w:t>
      </w:r>
      <w:r w:rsidR="00833AC6">
        <w:rPr>
          <w:iCs/>
        </w:rPr>
        <w:t xml:space="preserve"> </w:t>
      </w:r>
      <w:r w:rsidR="0092014E" w:rsidRPr="0092014E">
        <w:rPr>
          <w:iCs/>
        </w:rPr>
        <w:t>Методами абсорбционной спектроскопии были</w:t>
      </w:r>
      <w:r w:rsidR="00E51F42">
        <w:rPr>
          <w:iCs/>
        </w:rPr>
        <w:t xml:space="preserve"> также</w:t>
      </w:r>
      <w:r w:rsidR="0092014E" w:rsidRPr="0092014E">
        <w:rPr>
          <w:iCs/>
        </w:rPr>
        <w:t xml:space="preserve"> </w:t>
      </w:r>
      <w:r w:rsidR="00833AC6">
        <w:rPr>
          <w:iCs/>
        </w:rPr>
        <w:t>определены</w:t>
      </w:r>
      <w:r w:rsidR="0092014E" w:rsidRPr="0092014E">
        <w:rPr>
          <w:iCs/>
        </w:rPr>
        <w:t xml:space="preserve"> зависимости концентраций ионов </w:t>
      </w:r>
      <w:r w:rsidR="00833AC6" w:rsidRPr="0092014E">
        <w:rPr>
          <w:iCs/>
          <w:lang w:val="en-US"/>
        </w:rPr>
        <w:t>Ce</w:t>
      </w:r>
      <w:r w:rsidR="00833AC6" w:rsidRPr="0092014E">
        <w:rPr>
          <w:iCs/>
          <w:vertAlign w:val="superscript"/>
        </w:rPr>
        <w:t>3+</w:t>
      </w:r>
      <w:r w:rsidR="00833AC6" w:rsidRPr="0092014E">
        <w:rPr>
          <w:iCs/>
        </w:rPr>
        <w:t xml:space="preserve"> и </w:t>
      </w:r>
      <w:r w:rsidR="00833AC6" w:rsidRPr="0092014E">
        <w:rPr>
          <w:iCs/>
          <w:lang w:val="en-US"/>
        </w:rPr>
        <w:t>Cr</w:t>
      </w:r>
      <w:r w:rsidR="00833AC6" w:rsidRPr="0092014E">
        <w:rPr>
          <w:iCs/>
          <w:vertAlign w:val="superscript"/>
        </w:rPr>
        <w:t>3+</w:t>
      </w:r>
      <w:r w:rsidR="00833AC6" w:rsidRPr="0092014E">
        <w:rPr>
          <w:iCs/>
        </w:rPr>
        <w:t xml:space="preserve"> </w:t>
      </w:r>
      <w:r w:rsidR="0092014E" w:rsidRPr="0092014E">
        <w:rPr>
          <w:iCs/>
        </w:rPr>
        <w:t>вдоль направления роста кристаллов LiCAF.</w:t>
      </w:r>
    </w:p>
    <w:p w14:paraId="78917DDE" w14:textId="21D121F0" w:rsidR="001E12D0" w:rsidRDefault="00FE0C4D" w:rsidP="000118D3">
      <w:pPr>
        <w:ind w:firstLine="397"/>
        <w:jc w:val="both"/>
        <w:rPr>
          <w:iCs/>
        </w:rPr>
      </w:pPr>
      <w:r>
        <w:rPr>
          <w:iCs/>
        </w:rPr>
        <w:t>Образцы кристаллов были также исследованы лазерно-ультразвуковым методом с использованием дефектоскопа УДЛ-2М</w:t>
      </w:r>
      <w:r w:rsidR="00E51F42">
        <w:rPr>
          <w:iCs/>
        </w:rPr>
        <w:t>. Измерения осуществлялись</w:t>
      </w:r>
      <w:r w:rsidR="00F10D9A">
        <w:rPr>
          <w:iCs/>
        </w:rPr>
        <w:t xml:space="preserve"> вдоль оптической оси С. Были получены значения скоростей продольных и сдвиговых </w:t>
      </w:r>
      <w:r w:rsidR="00E51F42">
        <w:rPr>
          <w:iCs/>
        </w:rPr>
        <w:t xml:space="preserve">ультразвуковых </w:t>
      </w:r>
      <w:r w:rsidR="00F10D9A">
        <w:rPr>
          <w:iCs/>
        </w:rPr>
        <w:t xml:space="preserve">волн </w:t>
      </w:r>
      <w:r w:rsidR="00EF7780">
        <w:rPr>
          <w:iCs/>
        </w:rPr>
        <w:t xml:space="preserve">в области частот 0.1-15 МГц </w:t>
      </w:r>
      <w:r w:rsidR="00F10D9A">
        <w:rPr>
          <w:iCs/>
        </w:rPr>
        <w:t xml:space="preserve">и </w:t>
      </w:r>
      <w:r w:rsidR="00EF7780">
        <w:rPr>
          <w:iCs/>
        </w:rPr>
        <w:t>рассчитаны механические</w:t>
      </w:r>
      <w:r w:rsidR="00F10D9A">
        <w:rPr>
          <w:iCs/>
        </w:rPr>
        <w:t xml:space="preserve"> констант</w:t>
      </w:r>
      <w:r w:rsidR="00EF7780">
        <w:rPr>
          <w:iCs/>
        </w:rPr>
        <w:t>ы</w:t>
      </w:r>
      <w:r w:rsidR="00F10D9A">
        <w:rPr>
          <w:iCs/>
        </w:rPr>
        <w:t xml:space="preserve">. </w:t>
      </w:r>
      <w:r w:rsidR="00E51F42">
        <w:rPr>
          <w:iCs/>
        </w:rPr>
        <w:t>Кроме того, были изучены</w:t>
      </w:r>
      <w:r w:rsidR="00F10D9A">
        <w:rPr>
          <w:iCs/>
        </w:rPr>
        <w:t xml:space="preserve"> характеристик</w:t>
      </w:r>
      <w:r w:rsidR="00E51F42">
        <w:rPr>
          <w:iCs/>
        </w:rPr>
        <w:t>и</w:t>
      </w:r>
      <w:r w:rsidR="00F10D9A">
        <w:rPr>
          <w:iCs/>
        </w:rPr>
        <w:t xml:space="preserve"> затухания ультразвука</w:t>
      </w:r>
      <w:r w:rsidR="00E51F42">
        <w:rPr>
          <w:iCs/>
        </w:rPr>
        <w:t xml:space="preserve"> и установлено,</w:t>
      </w:r>
      <w:r w:rsidR="00F10D9A">
        <w:rPr>
          <w:iCs/>
        </w:rPr>
        <w:t xml:space="preserve"> что коэффициент затухания ультразвуковых волн в </w:t>
      </w:r>
      <w:proofErr w:type="spellStart"/>
      <w:r w:rsidR="00F10D9A">
        <w:rPr>
          <w:iCs/>
        </w:rPr>
        <w:t>неотожж</w:t>
      </w:r>
      <w:r w:rsidR="001D0AE7">
        <w:rPr>
          <w:iCs/>
        </w:rPr>
        <w:t>ё</w:t>
      </w:r>
      <w:r w:rsidR="00F10D9A">
        <w:rPr>
          <w:iCs/>
        </w:rPr>
        <w:t>нных</w:t>
      </w:r>
      <w:proofErr w:type="spellEnd"/>
      <w:r w:rsidR="00F10D9A">
        <w:rPr>
          <w:iCs/>
        </w:rPr>
        <w:t xml:space="preserve"> кристаллах превышает таковой в отожж</w:t>
      </w:r>
      <w:r w:rsidR="001D0AE7">
        <w:rPr>
          <w:iCs/>
        </w:rPr>
        <w:t>ё</w:t>
      </w:r>
      <w:r w:rsidR="00F10D9A">
        <w:rPr>
          <w:iCs/>
        </w:rPr>
        <w:t>нных более чем в 1.5 раза</w:t>
      </w:r>
      <w:r w:rsidR="009B1853">
        <w:rPr>
          <w:iCs/>
        </w:rPr>
        <w:t xml:space="preserve"> (рис.1)</w:t>
      </w:r>
      <w:r w:rsidR="00E51F42" w:rsidRPr="00E51F42">
        <w:rPr>
          <w:iCs/>
        </w:rPr>
        <w:t xml:space="preserve"> </w:t>
      </w:r>
      <w:r w:rsidR="00E51F42" w:rsidRPr="00161D1C">
        <w:rPr>
          <w:iCs/>
        </w:rPr>
        <w:t>[</w:t>
      </w:r>
      <w:r w:rsidR="009A4C4D">
        <w:rPr>
          <w:iCs/>
        </w:rPr>
        <w:t>1</w:t>
      </w:r>
      <w:r w:rsidR="00E51F42" w:rsidRPr="00161D1C">
        <w:rPr>
          <w:iCs/>
        </w:rPr>
        <w:t>]</w:t>
      </w:r>
      <w:r w:rsidR="00F10D9A">
        <w:rPr>
          <w:iCs/>
        </w:rPr>
        <w:t xml:space="preserve">. </w:t>
      </w:r>
      <w:r w:rsidR="00E51F42">
        <w:rPr>
          <w:iCs/>
        </w:rPr>
        <w:t xml:space="preserve">На основе данных </w:t>
      </w:r>
      <w:r w:rsidR="00F10D9A">
        <w:rPr>
          <w:iCs/>
        </w:rPr>
        <w:t>абсорбционной спектроскопи</w:t>
      </w:r>
      <w:r w:rsidR="00E51F42">
        <w:rPr>
          <w:iCs/>
        </w:rPr>
        <w:t>и</w:t>
      </w:r>
      <w:r w:rsidR="00F10D9A">
        <w:rPr>
          <w:iCs/>
        </w:rPr>
        <w:t xml:space="preserve"> пространственные зависимости коэффициента затухания в активированных кристаллах </w:t>
      </w:r>
      <w:r w:rsidR="00E51F42">
        <w:rPr>
          <w:iCs/>
        </w:rPr>
        <w:t xml:space="preserve">были сопоставлены </w:t>
      </w:r>
      <w:r w:rsidR="00F10D9A">
        <w:rPr>
          <w:iCs/>
        </w:rPr>
        <w:t xml:space="preserve">с концентрацией </w:t>
      </w:r>
      <w:r w:rsidR="00E51F42">
        <w:rPr>
          <w:iCs/>
        </w:rPr>
        <w:t xml:space="preserve">в них </w:t>
      </w:r>
      <w:r w:rsidR="00F10D9A">
        <w:rPr>
          <w:iCs/>
        </w:rPr>
        <w:t>примесных ионов.</w:t>
      </w:r>
      <w:r w:rsidR="004C14D9">
        <w:rPr>
          <w:iCs/>
        </w:rPr>
        <w:t xml:space="preserve"> </w:t>
      </w:r>
      <w:r w:rsidR="00E51F42">
        <w:rPr>
          <w:iCs/>
        </w:rPr>
        <w:t xml:space="preserve">Оказалось, что </w:t>
      </w:r>
      <w:r w:rsidR="00350AC8">
        <w:rPr>
          <w:iCs/>
        </w:rPr>
        <w:t xml:space="preserve">коэффициент затухания </w:t>
      </w:r>
      <w:r w:rsidR="00E51F42">
        <w:rPr>
          <w:iCs/>
        </w:rPr>
        <w:t xml:space="preserve">ультразвука </w:t>
      </w:r>
      <w:r w:rsidR="00055B1C">
        <w:rPr>
          <w:iCs/>
        </w:rPr>
        <w:t xml:space="preserve">как </w:t>
      </w:r>
      <w:proofErr w:type="spellStart"/>
      <w:r w:rsidR="00350AC8">
        <w:rPr>
          <w:iCs/>
        </w:rPr>
        <w:t>неактивированных</w:t>
      </w:r>
      <w:proofErr w:type="spellEnd"/>
      <w:r w:rsidR="00055B1C">
        <w:rPr>
          <w:iCs/>
        </w:rPr>
        <w:t>, так и активированных</w:t>
      </w:r>
      <w:r w:rsidR="00350AC8">
        <w:rPr>
          <w:iCs/>
        </w:rPr>
        <w:t xml:space="preserve"> </w:t>
      </w:r>
      <w:r w:rsidR="00055B1C">
        <w:rPr>
          <w:iCs/>
        </w:rPr>
        <w:t>образц</w:t>
      </w:r>
      <w:r w:rsidR="00040CE3">
        <w:rPr>
          <w:iCs/>
        </w:rPr>
        <w:t>ов</w:t>
      </w:r>
      <w:r w:rsidR="00E51F42">
        <w:rPr>
          <w:iCs/>
        </w:rPr>
        <w:t xml:space="preserve"> </w:t>
      </w:r>
      <w:r w:rsidR="00055B1C">
        <w:rPr>
          <w:iCs/>
        </w:rPr>
        <w:t xml:space="preserve">демонстрирует тенденцию </w:t>
      </w:r>
      <w:r w:rsidR="00350AC8">
        <w:rPr>
          <w:iCs/>
        </w:rPr>
        <w:t>линейно</w:t>
      </w:r>
      <w:r w:rsidR="00055B1C">
        <w:rPr>
          <w:iCs/>
        </w:rPr>
        <w:t>го</w:t>
      </w:r>
      <w:r w:rsidR="00350AC8">
        <w:rPr>
          <w:iCs/>
        </w:rPr>
        <w:t xml:space="preserve"> уменьш</w:t>
      </w:r>
      <w:r w:rsidR="00055B1C">
        <w:rPr>
          <w:iCs/>
        </w:rPr>
        <w:t>ения по мере роста кристаллов.</w:t>
      </w:r>
      <w:r w:rsidR="00350AC8" w:rsidRPr="00350AC8">
        <w:rPr>
          <w:iCs/>
        </w:rPr>
        <w:t xml:space="preserve"> </w:t>
      </w:r>
      <w:r w:rsidR="00055B1C">
        <w:rPr>
          <w:iCs/>
        </w:rPr>
        <w:t>Таким образом,</w:t>
      </w:r>
      <w:r w:rsidR="00350AC8">
        <w:rPr>
          <w:iCs/>
        </w:rPr>
        <w:t xml:space="preserve"> активация</w:t>
      </w:r>
      <w:r w:rsidR="00055B1C">
        <w:rPr>
          <w:iCs/>
        </w:rPr>
        <w:t xml:space="preserve"> ионами </w:t>
      </w:r>
      <w:r w:rsidR="00055B1C">
        <w:rPr>
          <w:iCs/>
          <w:lang w:val="en-US"/>
        </w:rPr>
        <w:t>Ce</w:t>
      </w:r>
      <w:r w:rsidR="00055B1C" w:rsidRPr="00257749">
        <w:rPr>
          <w:iCs/>
          <w:vertAlign w:val="superscript"/>
        </w:rPr>
        <w:t>3+</w:t>
      </w:r>
      <w:r w:rsidR="00055B1C" w:rsidRPr="00257749">
        <w:rPr>
          <w:iCs/>
        </w:rPr>
        <w:t xml:space="preserve"> </w:t>
      </w:r>
      <w:r w:rsidR="00055B1C">
        <w:rPr>
          <w:iCs/>
        </w:rPr>
        <w:t xml:space="preserve">и </w:t>
      </w:r>
      <w:r w:rsidR="00055B1C">
        <w:rPr>
          <w:iCs/>
          <w:lang w:val="en-US"/>
        </w:rPr>
        <w:t>Cr</w:t>
      </w:r>
      <w:r w:rsidR="00055B1C" w:rsidRPr="00257749">
        <w:rPr>
          <w:iCs/>
          <w:vertAlign w:val="superscript"/>
        </w:rPr>
        <w:t>3+</w:t>
      </w:r>
      <w:r w:rsidR="00350AC8">
        <w:rPr>
          <w:iCs/>
        </w:rPr>
        <w:t xml:space="preserve">, вероятно, </w:t>
      </w:r>
      <w:r w:rsidR="00350AC8" w:rsidRPr="001E12D0">
        <w:rPr>
          <w:iCs/>
        </w:rPr>
        <w:t xml:space="preserve">не оказывает значительного </w:t>
      </w:r>
      <w:r w:rsidR="00350AC8">
        <w:rPr>
          <w:iCs/>
        </w:rPr>
        <w:t>влияния</w:t>
      </w:r>
      <w:r w:rsidR="00350AC8" w:rsidRPr="001E12D0">
        <w:rPr>
          <w:iCs/>
        </w:rPr>
        <w:t xml:space="preserve"> на </w:t>
      </w:r>
      <w:r w:rsidR="00350AC8" w:rsidRPr="00257749">
        <w:rPr>
          <w:iCs/>
        </w:rPr>
        <w:t xml:space="preserve">формирование </w:t>
      </w:r>
      <w:proofErr w:type="spellStart"/>
      <w:r w:rsidR="00350AC8" w:rsidRPr="00257749">
        <w:rPr>
          <w:iCs/>
        </w:rPr>
        <w:t>микроблочной</w:t>
      </w:r>
      <w:proofErr w:type="spellEnd"/>
      <w:r w:rsidR="00350AC8" w:rsidRPr="00257749">
        <w:rPr>
          <w:iCs/>
        </w:rPr>
        <w:t xml:space="preserve"> структуры</w:t>
      </w:r>
      <w:r w:rsidR="00055B1C" w:rsidRPr="00257749">
        <w:rPr>
          <w:iCs/>
        </w:rPr>
        <w:t xml:space="preserve"> </w:t>
      </w:r>
      <w:r w:rsidR="00055B1C">
        <w:rPr>
          <w:iCs/>
        </w:rPr>
        <w:t xml:space="preserve">образцов кристаллов </w:t>
      </w:r>
      <w:r w:rsidR="00055B1C">
        <w:rPr>
          <w:iCs/>
          <w:lang w:val="en-US"/>
        </w:rPr>
        <w:lastRenderedPageBreak/>
        <w:t>LiCAF</w:t>
      </w:r>
      <w:r w:rsidR="005B5A7D">
        <w:rPr>
          <w:iCs/>
        </w:rPr>
        <w:t>, а</w:t>
      </w:r>
      <w:r w:rsidR="005B5A7D" w:rsidRPr="005B5A7D">
        <w:t xml:space="preserve"> </w:t>
      </w:r>
      <w:r w:rsidR="005B5A7D">
        <w:rPr>
          <w:iCs/>
        </w:rPr>
        <w:t>л</w:t>
      </w:r>
      <w:r w:rsidR="005B5A7D" w:rsidRPr="005B5A7D">
        <w:rPr>
          <w:iCs/>
        </w:rPr>
        <w:t>азерно-ультразвуковой метод позволяет оперативно характеризовать качество синтезированных кристаллов LiCAF.</w:t>
      </w:r>
    </w:p>
    <w:p w14:paraId="0096B4E6" w14:textId="77777777" w:rsidR="009B1853" w:rsidRDefault="009B1853" w:rsidP="000118D3">
      <w:pPr>
        <w:ind w:firstLine="397"/>
        <w:jc w:val="both"/>
        <w:rPr>
          <w:iCs/>
        </w:rPr>
      </w:pPr>
    </w:p>
    <w:p w14:paraId="30A689C9" w14:textId="46EB58E5" w:rsidR="007B4F24" w:rsidRPr="000118D3" w:rsidRDefault="001D14FF" w:rsidP="007B4F24">
      <w:pPr>
        <w:jc w:val="center"/>
        <w:rPr>
          <w:iCs/>
        </w:rPr>
      </w:pPr>
      <w:r w:rsidRPr="00E46F99">
        <w:rPr>
          <w:noProof/>
        </w:rPr>
        <w:drawing>
          <wp:inline distT="0" distB="0" distL="0" distR="0" wp14:anchorId="64CCE940" wp14:editId="475C9C77">
            <wp:extent cx="4216400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C0A3" w14:textId="77777777" w:rsidR="00CB38CE" w:rsidRPr="00C871E8" w:rsidRDefault="004D6A7D" w:rsidP="00EA60A2">
      <w:pPr>
        <w:ind w:firstLine="426"/>
        <w:jc w:val="center"/>
        <w:rPr>
          <w:sz w:val="22"/>
          <w:szCs w:val="22"/>
        </w:rPr>
      </w:pPr>
      <w:r w:rsidRPr="002700F0">
        <w:rPr>
          <w:b/>
          <w:i/>
          <w:sz w:val="22"/>
          <w:szCs w:val="22"/>
        </w:rPr>
        <w:t>Рис. 1.</w:t>
      </w:r>
      <w:r w:rsidRPr="002700F0">
        <w:rPr>
          <w:sz w:val="22"/>
          <w:szCs w:val="22"/>
        </w:rPr>
        <w:t xml:space="preserve"> </w:t>
      </w:r>
      <w:r w:rsidR="007B4F24" w:rsidRPr="007B4F24">
        <w:rPr>
          <w:sz w:val="22"/>
          <w:szCs w:val="22"/>
        </w:rPr>
        <w:t xml:space="preserve">Затухание донных сигналов ультразвуковых импульсов в </w:t>
      </w:r>
      <w:proofErr w:type="spellStart"/>
      <w:r w:rsidR="007B4F24" w:rsidRPr="007B4F24">
        <w:rPr>
          <w:sz w:val="22"/>
          <w:szCs w:val="22"/>
        </w:rPr>
        <w:t>неотожжённых</w:t>
      </w:r>
      <w:proofErr w:type="spellEnd"/>
      <w:r w:rsidR="007B4F24" w:rsidRPr="007B4F24">
        <w:rPr>
          <w:sz w:val="22"/>
          <w:szCs w:val="22"/>
        </w:rPr>
        <w:t xml:space="preserve"> (a) и отожжённых (b) образцах LiCAF, измеренные в различных областях кристаллов</w:t>
      </w:r>
      <w:r w:rsidR="00EA60A2">
        <w:rPr>
          <w:sz w:val="22"/>
          <w:szCs w:val="22"/>
        </w:rPr>
        <w:t xml:space="preserve">; </w:t>
      </w:r>
      <w:r w:rsidR="00257749" w:rsidRPr="00257749">
        <w:rPr>
          <w:sz w:val="22"/>
          <w:szCs w:val="22"/>
        </w:rPr>
        <w:t>экспериментальные А-сканы соответствуют измерениям в областях образца, отстоящих от начала крист</w:t>
      </w:r>
      <w:r w:rsidR="00EA60A2">
        <w:rPr>
          <w:sz w:val="22"/>
          <w:szCs w:val="22"/>
        </w:rPr>
        <w:t>а</w:t>
      </w:r>
      <w:r w:rsidR="00257749" w:rsidRPr="00257749">
        <w:rPr>
          <w:sz w:val="22"/>
          <w:szCs w:val="22"/>
        </w:rPr>
        <w:t>ллизации на указанные на графике расстояния</w:t>
      </w:r>
    </w:p>
    <w:p w14:paraId="37EAD950" w14:textId="77777777" w:rsidR="00CB38CE" w:rsidRDefault="00CB38CE" w:rsidP="00011E41">
      <w:pPr>
        <w:ind w:firstLine="397"/>
        <w:jc w:val="both"/>
        <w:rPr>
          <w:color w:val="000000"/>
        </w:rPr>
      </w:pPr>
    </w:p>
    <w:p w14:paraId="479F94B6" w14:textId="430A0E7E" w:rsidR="00D10A67" w:rsidRPr="00D10A67" w:rsidRDefault="009A4C4D" w:rsidP="00D10A67">
      <w:pPr>
        <w:ind w:firstLine="397"/>
        <w:jc w:val="both"/>
      </w:pPr>
      <w:r w:rsidRPr="009A4C4D">
        <w:t>Автор</w:t>
      </w:r>
      <w:r>
        <w:t>ы</w:t>
      </w:r>
      <w:r w:rsidRPr="009A4C4D">
        <w:t xml:space="preserve"> счита</w:t>
      </w:r>
      <w:r>
        <w:t>ю</w:t>
      </w:r>
      <w:r w:rsidRPr="009A4C4D">
        <w:t>т своим приятным долгом выразить благодарность коллегам, заложившим основу данных исследований, а именно</w:t>
      </w:r>
      <w:r>
        <w:t>: Низамутдинову А.С. и</w:t>
      </w:r>
      <w:r w:rsidRPr="009A4C4D">
        <w:t xml:space="preserve"> Морозову</w:t>
      </w:r>
      <w:r w:rsidR="00040CE3">
        <w:t> </w:t>
      </w:r>
      <w:r w:rsidRPr="009A4C4D">
        <w:t xml:space="preserve">О.А. за выращивание, осуществление отжига и подготовку образцов кристаллов, проведение экспериментов по рассеянию света и интерферометрии образцов, а также </w:t>
      </w:r>
      <w:proofErr w:type="spellStart"/>
      <w:r w:rsidRPr="009A4C4D">
        <w:t>Кяшкину</w:t>
      </w:r>
      <w:proofErr w:type="spellEnd"/>
      <w:r w:rsidRPr="009A4C4D">
        <w:t xml:space="preserve"> В.М. за рентгеноструктурный анализ, </w:t>
      </w:r>
      <w:proofErr w:type="spellStart"/>
      <w:r w:rsidRPr="009A4C4D">
        <w:t>Карабутову</w:t>
      </w:r>
      <w:proofErr w:type="spellEnd"/>
      <w:r w:rsidRPr="009A4C4D">
        <w:t xml:space="preserve"> А.А., </w:t>
      </w:r>
      <w:proofErr w:type="spellStart"/>
      <w:r w:rsidRPr="009A4C4D">
        <w:t>Бродниковскому</w:t>
      </w:r>
      <w:proofErr w:type="spellEnd"/>
      <w:r w:rsidRPr="009A4C4D">
        <w:t xml:space="preserve"> Ю.П. и Семашко В.В. за содействие в проведении и интерпретации лазерно-акустических</w:t>
      </w:r>
      <w:r w:rsidR="00D10A67" w:rsidRPr="00D10A67">
        <w:t xml:space="preserve"> </w:t>
      </w:r>
      <w:r w:rsidR="00D10A67">
        <w:t xml:space="preserve">и оптических </w:t>
      </w:r>
      <w:r w:rsidR="00D10A67" w:rsidRPr="00D10A67">
        <w:t>измерений.</w:t>
      </w:r>
    </w:p>
    <w:p w14:paraId="5018F471" w14:textId="77777777" w:rsidR="004F0E58" w:rsidRDefault="00CE4EC3" w:rsidP="00011E41">
      <w:pPr>
        <w:ind w:firstLine="397"/>
        <w:jc w:val="both"/>
        <w:rPr>
          <w:color w:val="000000"/>
        </w:rPr>
      </w:pPr>
      <w:r w:rsidRPr="00CE4EC3">
        <w:rPr>
          <w:color w:val="000000"/>
        </w:rPr>
        <w:t>Исследование акустических характеристик кристаллов LiCAF было проведено в рамках государственного задания ФИЦ «Казанский научный центр РАН»</w:t>
      </w:r>
      <w:r w:rsidR="00813C9E">
        <w:rPr>
          <w:color w:val="000000"/>
        </w:rPr>
        <w:t>.</w:t>
      </w:r>
    </w:p>
    <w:p w14:paraId="68666339" w14:textId="77777777" w:rsidR="001C65A7" w:rsidRDefault="001C65A7" w:rsidP="00011E41">
      <w:pPr>
        <w:ind w:firstLine="426"/>
        <w:jc w:val="both"/>
        <w:rPr>
          <w:b/>
        </w:rPr>
      </w:pPr>
    </w:p>
    <w:p w14:paraId="3AF9692F" w14:textId="77777777" w:rsidR="00A11489" w:rsidRDefault="00813C9E" w:rsidP="00011E41">
      <w:pPr>
        <w:ind w:firstLine="426"/>
        <w:jc w:val="center"/>
        <w:rPr>
          <w:b/>
          <w:color w:val="000000"/>
          <w:shd w:val="clear" w:color="auto" w:fill="FFFFFF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246904AA" w14:textId="77777777" w:rsidR="009A4C4D" w:rsidRDefault="009A4C4D" w:rsidP="009A4C4D">
      <w:pPr>
        <w:pStyle w:val="aa"/>
        <w:numPr>
          <w:ilvl w:val="0"/>
          <w:numId w:val="7"/>
        </w:numPr>
        <w:ind w:left="709" w:hanging="283"/>
        <w:rPr>
          <w:iCs/>
          <w:color w:val="000000"/>
          <w:szCs w:val="20"/>
        </w:rPr>
      </w:pPr>
      <w:r w:rsidRPr="009233D7">
        <w:rPr>
          <w:iCs/>
          <w:color w:val="000000"/>
          <w:szCs w:val="20"/>
        </w:rPr>
        <w:t xml:space="preserve">Желева Е.Б., </w:t>
      </w:r>
      <w:r w:rsidRPr="009233D7">
        <w:rPr>
          <w:iCs/>
          <w:color w:val="000000"/>
          <w:szCs w:val="20"/>
          <w:lang w:val="en-US"/>
        </w:rPr>
        <w:t>et</w:t>
      </w:r>
      <w:r w:rsidRPr="009233D7">
        <w:rPr>
          <w:iCs/>
          <w:color w:val="000000"/>
          <w:szCs w:val="20"/>
        </w:rPr>
        <w:t xml:space="preserve"> </w:t>
      </w:r>
      <w:r w:rsidRPr="009233D7">
        <w:rPr>
          <w:iCs/>
          <w:color w:val="000000"/>
          <w:szCs w:val="20"/>
          <w:lang w:val="en-US"/>
        </w:rPr>
        <w:t>al</w:t>
      </w:r>
      <w:r w:rsidRPr="009233D7">
        <w:rPr>
          <w:iCs/>
          <w:color w:val="000000"/>
          <w:szCs w:val="20"/>
        </w:rPr>
        <w:t>. Исследование совершенства структуры кристаллов LiCaAlF6 методами лазерной акустики: Дефектоскопия 2023. №8, С. 71-73.</w:t>
      </w:r>
    </w:p>
    <w:p w14:paraId="20BDE1E1" w14:textId="1A3C7247" w:rsidR="009A4C4D" w:rsidRPr="009A4C4D" w:rsidRDefault="009A4C4D" w:rsidP="009A4C4D">
      <w:pPr>
        <w:pStyle w:val="aa"/>
        <w:numPr>
          <w:ilvl w:val="0"/>
          <w:numId w:val="7"/>
        </w:numPr>
        <w:ind w:left="709" w:hanging="283"/>
        <w:rPr>
          <w:iCs/>
          <w:color w:val="000000"/>
          <w:szCs w:val="20"/>
          <w:lang w:val="en-US"/>
        </w:rPr>
      </w:pPr>
      <w:r w:rsidRPr="009233D7">
        <w:rPr>
          <w:iCs/>
          <w:color w:val="000000"/>
          <w:szCs w:val="20"/>
          <w:lang w:val="en-US"/>
        </w:rPr>
        <w:t xml:space="preserve">De </w:t>
      </w:r>
      <w:proofErr w:type="spellStart"/>
      <w:r w:rsidRPr="009233D7">
        <w:rPr>
          <w:iCs/>
          <w:color w:val="000000"/>
          <w:szCs w:val="20"/>
          <w:lang w:val="en-US"/>
        </w:rPr>
        <w:t>Yoreo</w:t>
      </w:r>
      <w:proofErr w:type="spellEnd"/>
      <w:r w:rsidRPr="009233D7">
        <w:rPr>
          <w:iCs/>
          <w:color w:val="000000"/>
          <w:szCs w:val="20"/>
          <w:lang w:val="en-US"/>
        </w:rPr>
        <w:t xml:space="preserve"> J.J., Atherton L.J., Roberts D.H. Elimination of scattering centers from Cr: LiCaAlF6 //Journal of crystal growth</w:t>
      </w:r>
      <w:r>
        <w:rPr>
          <w:iCs/>
          <w:color w:val="000000"/>
          <w:szCs w:val="20"/>
          <w:lang w:val="en-US"/>
        </w:rPr>
        <w:t xml:space="preserve"> </w:t>
      </w:r>
      <w:r w:rsidRPr="009233D7">
        <w:rPr>
          <w:iCs/>
          <w:color w:val="000000"/>
          <w:szCs w:val="20"/>
          <w:lang w:val="en-US"/>
        </w:rPr>
        <w:t xml:space="preserve">1991. </w:t>
      </w:r>
      <w:r>
        <w:rPr>
          <w:iCs/>
          <w:color w:val="000000"/>
          <w:szCs w:val="20"/>
          <w:lang w:val="en-US"/>
        </w:rPr>
        <w:t>V</w:t>
      </w:r>
      <w:r w:rsidRPr="009233D7">
        <w:rPr>
          <w:iCs/>
          <w:color w:val="000000"/>
          <w:szCs w:val="20"/>
          <w:lang w:val="en-US"/>
        </w:rPr>
        <w:t>. 113</w:t>
      </w:r>
      <w:r>
        <w:rPr>
          <w:iCs/>
          <w:color w:val="000000"/>
          <w:szCs w:val="20"/>
          <w:lang w:val="en-US"/>
        </w:rPr>
        <w:t xml:space="preserve"> (</w:t>
      </w:r>
      <w:r w:rsidRPr="009233D7">
        <w:rPr>
          <w:iCs/>
          <w:color w:val="000000"/>
          <w:szCs w:val="20"/>
          <w:lang w:val="en-US"/>
        </w:rPr>
        <w:t>3-4</w:t>
      </w:r>
      <w:r>
        <w:rPr>
          <w:iCs/>
          <w:color w:val="000000"/>
          <w:szCs w:val="20"/>
          <w:lang w:val="en-US"/>
        </w:rPr>
        <w:t>)</w:t>
      </w:r>
      <w:r w:rsidRPr="009233D7">
        <w:rPr>
          <w:iCs/>
          <w:color w:val="000000"/>
          <w:szCs w:val="20"/>
          <w:lang w:val="en-US"/>
        </w:rPr>
        <w:t xml:space="preserve">. </w:t>
      </w:r>
      <w:r>
        <w:rPr>
          <w:iCs/>
          <w:color w:val="000000"/>
          <w:szCs w:val="20"/>
          <w:lang w:val="en-US"/>
        </w:rPr>
        <w:t>P</w:t>
      </w:r>
      <w:r w:rsidRPr="009233D7">
        <w:rPr>
          <w:iCs/>
          <w:color w:val="000000"/>
          <w:szCs w:val="20"/>
          <w:lang w:val="en-US"/>
        </w:rPr>
        <w:t>. 691-697.</w:t>
      </w:r>
    </w:p>
    <w:p w14:paraId="7244320A" w14:textId="07996FF7" w:rsidR="009A4C4D" w:rsidRPr="009A4C4D" w:rsidRDefault="009A4C4D" w:rsidP="009A4C4D">
      <w:pPr>
        <w:pStyle w:val="aa"/>
        <w:numPr>
          <w:ilvl w:val="0"/>
          <w:numId w:val="7"/>
        </w:numPr>
        <w:ind w:left="709" w:hanging="283"/>
        <w:rPr>
          <w:iCs/>
          <w:color w:val="000000"/>
          <w:szCs w:val="20"/>
        </w:rPr>
      </w:pPr>
      <w:proofErr w:type="spellStart"/>
      <w:r w:rsidRPr="009A4C4D">
        <w:rPr>
          <w:iCs/>
          <w:color w:val="000000"/>
          <w:szCs w:val="20"/>
          <w:lang w:val="en-US"/>
        </w:rPr>
        <w:t>Dubinskii</w:t>
      </w:r>
      <w:proofErr w:type="spellEnd"/>
      <w:r w:rsidRPr="009A4C4D">
        <w:rPr>
          <w:iCs/>
          <w:color w:val="000000"/>
          <w:szCs w:val="20"/>
          <w:lang w:val="en-US"/>
        </w:rPr>
        <w:t xml:space="preserve"> M.A., et al. Ce3+-doped </w:t>
      </w:r>
      <w:proofErr w:type="spellStart"/>
      <w:r w:rsidRPr="009A4C4D">
        <w:rPr>
          <w:iCs/>
          <w:color w:val="000000"/>
          <w:szCs w:val="20"/>
          <w:lang w:val="en-US"/>
        </w:rPr>
        <w:t>colquiriite</w:t>
      </w:r>
      <w:proofErr w:type="spellEnd"/>
      <w:r w:rsidRPr="009A4C4D">
        <w:rPr>
          <w:iCs/>
          <w:color w:val="000000"/>
          <w:szCs w:val="20"/>
          <w:lang w:val="en-US"/>
        </w:rPr>
        <w:t>: A new concept of all-solid-state tunable ultraviolet laser // Journal of Modern Optics 1993. V. 40 (1). P. 1-5.</w:t>
      </w:r>
    </w:p>
    <w:p w14:paraId="3D40A0D8" w14:textId="77777777" w:rsidR="009A4C4D" w:rsidRDefault="009A4C4D" w:rsidP="009A4C4D">
      <w:pPr>
        <w:pStyle w:val="aa"/>
        <w:numPr>
          <w:ilvl w:val="0"/>
          <w:numId w:val="7"/>
        </w:numPr>
        <w:ind w:left="709" w:hanging="283"/>
        <w:rPr>
          <w:iCs/>
          <w:color w:val="000000"/>
          <w:szCs w:val="20"/>
          <w:lang w:val="en-US"/>
        </w:rPr>
      </w:pPr>
      <w:r w:rsidRPr="00A11489">
        <w:rPr>
          <w:iCs/>
          <w:color w:val="000000"/>
          <w:szCs w:val="20"/>
          <w:lang w:val="en-US"/>
        </w:rPr>
        <w:t xml:space="preserve">Payne S.A., </w:t>
      </w:r>
      <w:r>
        <w:rPr>
          <w:iCs/>
          <w:color w:val="000000"/>
          <w:szCs w:val="20"/>
          <w:lang w:val="en-US"/>
        </w:rPr>
        <w:t>et al</w:t>
      </w:r>
      <w:r w:rsidRPr="00A11489">
        <w:rPr>
          <w:iCs/>
          <w:color w:val="000000"/>
          <w:szCs w:val="20"/>
          <w:lang w:val="en-US"/>
        </w:rPr>
        <w:t>. LiCaA1F6:Cr3+: A Promising New Solid-state Laser Material</w:t>
      </w:r>
      <w:r>
        <w:rPr>
          <w:iCs/>
          <w:color w:val="000000"/>
          <w:szCs w:val="20"/>
          <w:lang w:val="en-US"/>
        </w:rPr>
        <w:t xml:space="preserve"> //</w:t>
      </w:r>
      <w:r w:rsidRPr="00A11489">
        <w:rPr>
          <w:iCs/>
          <w:color w:val="000000"/>
          <w:szCs w:val="20"/>
          <w:lang w:val="en-US"/>
        </w:rPr>
        <w:t xml:space="preserve"> J. of quantum electronics</w:t>
      </w:r>
      <w:r>
        <w:rPr>
          <w:iCs/>
          <w:color w:val="000000"/>
          <w:szCs w:val="20"/>
          <w:lang w:val="en-US"/>
        </w:rPr>
        <w:t xml:space="preserve"> </w:t>
      </w:r>
      <w:r w:rsidRPr="00A11489">
        <w:rPr>
          <w:iCs/>
          <w:color w:val="000000"/>
          <w:szCs w:val="20"/>
          <w:lang w:val="en-US"/>
        </w:rPr>
        <w:t>1988</w:t>
      </w:r>
      <w:r>
        <w:rPr>
          <w:iCs/>
          <w:color w:val="000000"/>
          <w:szCs w:val="20"/>
          <w:lang w:val="en-US"/>
        </w:rPr>
        <w:t>.</w:t>
      </w:r>
      <w:r w:rsidRPr="00A11489">
        <w:rPr>
          <w:iCs/>
          <w:color w:val="000000"/>
          <w:szCs w:val="20"/>
          <w:lang w:val="en-US"/>
        </w:rPr>
        <w:t xml:space="preserve"> </w:t>
      </w:r>
      <w:r>
        <w:rPr>
          <w:iCs/>
          <w:color w:val="000000"/>
          <w:szCs w:val="20"/>
          <w:lang w:val="en-US"/>
        </w:rPr>
        <w:t xml:space="preserve">V. </w:t>
      </w:r>
      <w:r w:rsidRPr="00A11489">
        <w:rPr>
          <w:iCs/>
          <w:color w:val="000000"/>
          <w:szCs w:val="20"/>
          <w:lang w:val="en-US"/>
        </w:rPr>
        <w:t>24</w:t>
      </w:r>
      <w:r>
        <w:rPr>
          <w:iCs/>
          <w:color w:val="000000"/>
          <w:szCs w:val="20"/>
          <w:lang w:val="en-US"/>
        </w:rPr>
        <w:t xml:space="preserve"> </w:t>
      </w:r>
      <w:r w:rsidRPr="00A11489">
        <w:rPr>
          <w:iCs/>
          <w:color w:val="000000"/>
          <w:szCs w:val="20"/>
          <w:lang w:val="en-US"/>
        </w:rPr>
        <w:t>(1)</w:t>
      </w:r>
      <w:r>
        <w:rPr>
          <w:iCs/>
          <w:color w:val="000000"/>
          <w:szCs w:val="20"/>
          <w:lang w:val="en-US"/>
        </w:rPr>
        <w:t>. P.</w:t>
      </w:r>
      <w:r w:rsidRPr="00A11489">
        <w:rPr>
          <w:iCs/>
          <w:color w:val="000000"/>
          <w:szCs w:val="20"/>
          <w:lang w:val="en-US"/>
        </w:rPr>
        <w:t xml:space="preserve"> 2243-2252</w:t>
      </w:r>
    </w:p>
    <w:p w14:paraId="73675801" w14:textId="77777777" w:rsidR="009A4C4D" w:rsidRDefault="009A4C4D" w:rsidP="009A4C4D">
      <w:pPr>
        <w:pStyle w:val="aa"/>
        <w:numPr>
          <w:ilvl w:val="0"/>
          <w:numId w:val="7"/>
        </w:numPr>
        <w:ind w:left="709" w:hanging="283"/>
        <w:rPr>
          <w:iCs/>
          <w:color w:val="000000"/>
          <w:szCs w:val="20"/>
          <w:lang w:val="en-US"/>
        </w:rPr>
      </w:pPr>
      <w:r w:rsidRPr="00A11489">
        <w:rPr>
          <w:iCs/>
          <w:color w:val="000000"/>
          <w:szCs w:val="20"/>
          <w:lang w:val="en-US"/>
        </w:rPr>
        <w:t>Semashko V.V.</w:t>
      </w:r>
      <w:r>
        <w:rPr>
          <w:iCs/>
          <w:color w:val="000000"/>
          <w:szCs w:val="20"/>
          <w:lang w:val="en-US"/>
        </w:rPr>
        <w:t>,</w:t>
      </w:r>
      <w:r w:rsidRPr="00A11489">
        <w:rPr>
          <w:iCs/>
          <w:color w:val="000000"/>
          <w:szCs w:val="20"/>
          <w:lang w:val="en-US"/>
        </w:rPr>
        <w:t xml:space="preserve"> et al. Problems in searching for new solid-state UV-and VUV active media: the role of photodynamic processes</w:t>
      </w:r>
      <w:r>
        <w:rPr>
          <w:iCs/>
          <w:color w:val="000000"/>
          <w:szCs w:val="20"/>
          <w:lang w:val="en-US"/>
        </w:rPr>
        <w:t xml:space="preserve"> //</w:t>
      </w:r>
      <w:r w:rsidRPr="00A11489">
        <w:rPr>
          <w:iCs/>
          <w:color w:val="000000"/>
          <w:szCs w:val="20"/>
          <w:lang w:val="en-US"/>
        </w:rPr>
        <w:t xml:space="preserve"> Phys. Solid State 2005</w:t>
      </w:r>
      <w:r>
        <w:rPr>
          <w:iCs/>
          <w:color w:val="000000"/>
          <w:szCs w:val="20"/>
          <w:lang w:val="en-US"/>
        </w:rPr>
        <w:t>. V. 47. P.</w:t>
      </w:r>
      <w:r w:rsidRPr="00A11489">
        <w:rPr>
          <w:iCs/>
          <w:color w:val="000000"/>
          <w:szCs w:val="20"/>
          <w:lang w:val="en-US"/>
        </w:rPr>
        <w:t xml:space="preserve"> 1507–1511.</w:t>
      </w:r>
    </w:p>
    <w:p w14:paraId="1E02F380" w14:textId="3BBF0B43" w:rsidR="009A4C4D" w:rsidRPr="009A4C4D" w:rsidRDefault="009A4C4D" w:rsidP="009A4C4D">
      <w:pPr>
        <w:pStyle w:val="aa"/>
        <w:numPr>
          <w:ilvl w:val="0"/>
          <w:numId w:val="7"/>
        </w:numPr>
        <w:ind w:left="709" w:hanging="283"/>
        <w:rPr>
          <w:iCs/>
          <w:color w:val="000000"/>
          <w:szCs w:val="20"/>
          <w:lang w:val="en-US"/>
        </w:rPr>
      </w:pPr>
      <w:proofErr w:type="spellStart"/>
      <w:r w:rsidRPr="00A11489">
        <w:rPr>
          <w:iCs/>
          <w:color w:val="000000"/>
          <w:szCs w:val="20"/>
          <w:lang w:val="en-US"/>
        </w:rPr>
        <w:t>Shavelev</w:t>
      </w:r>
      <w:proofErr w:type="spellEnd"/>
      <w:r w:rsidRPr="00A11489">
        <w:rPr>
          <w:iCs/>
          <w:color w:val="000000"/>
          <w:szCs w:val="20"/>
          <w:lang w:val="en-US"/>
        </w:rPr>
        <w:t xml:space="preserve"> A.A., </w:t>
      </w:r>
      <w:r>
        <w:rPr>
          <w:iCs/>
          <w:color w:val="000000"/>
          <w:szCs w:val="20"/>
          <w:lang w:val="en-US"/>
        </w:rPr>
        <w:t>et al</w:t>
      </w:r>
      <w:r w:rsidRPr="00A11489">
        <w:rPr>
          <w:iCs/>
          <w:color w:val="000000"/>
          <w:szCs w:val="20"/>
          <w:lang w:val="en-US"/>
        </w:rPr>
        <w:t xml:space="preserve">. Growing LiCAF crystal with 3 at% Cr3+ and studying its properties </w:t>
      </w:r>
      <w:r>
        <w:rPr>
          <w:iCs/>
          <w:color w:val="000000"/>
          <w:szCs w:val="20"/>
          <w:lang w:val="en-US"/>
        </w:rPr>
        <w:t xml:space="preserve">// </w:t>
      </w:r>
      <w:r w:rsidRPr="00A11489">
        <w:rPr>
          <w:iCs/>
          <w:color w:val="000000"/>
          <w:szCs w:val="20"/>
          <w:lang w:val="en-US"/>
        </w:rPr>
        <w:t>Proceedings of SPIE - The International Society for Optical Engineering</w:t>
      </w:r>
      <w:r>
        <w:rPr>
          <w:iCs/>
          <w:color w:val="000000"/>
          <w:szCs w:val="20"/>
          <w:lang w:val="en-US"/>
        </w:rPr>
        <w:t xml:space="preserve"> </w:t>
      </w:r>
      <w:r w:rsidRPr="00A11489">
        <w:rPr>
          <w:iCs/>
          <w:color w:val="000000"/>
          <w:szCs w:val="20"/>
          <w:lang w:val="en-US"/>
        </w:rPr>
        <w:t>2019, 11322, Art. No 113221L</w:t>
      </w:r>
      <w:r>
        <w:rPr>
          <w:iCs/>
          <w:color w:val="000000"/>
          <w:szCs w:val="20"/>
          <w:lang w:val="en-US"/>
        </w:rPr>
        <w:t>.</w:t>
      </w:r>
    </w:p>
    <w:sectPr w:rsidR="009A4C4D" w:rsidRPr="009A4C4D" w:rsidSect="00606E85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42D47" w14:textId="77777777" w:rsidR="00606E85" w:rsidRDefault="00606E85">
      <w:r>
        <w:separator/>
      </w:r>
    </w:p>
  </w:endnote>
  <w:endnote w:type="continuationSeparator" w:id="0">
    <w:p w14:paraId="43DD0F99" w14:textId="77777777" w:rsidR="00606E85" w:rsidRDefault="0060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7280F" w14:textId="77777777" w:rsidR="00442D0A" w:rsidRDefault="00442D0A" w:rsidP="007C425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A8967F" w14:textId="77777777" w:rsidR="00442D0A" w:rsidRDefault="00442D0A" w:rsidP="0010191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41DF" w14:textId="77777777" w:rsidR="00442D0A" w:rsidRDefault="00442D0A" w:rsidP="0010191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7383" w14:textId="77777777" w:rsidR="00606E85" w:rsidRDefault="00606E85">
      <w:r>
        <w:separator/>
      </w:r>
    </w:p>
  </w:footnote>
  <w:footnote w:type="continuationSeparator" w:id="0">
    <w:p w14:paraId="7BC1CE5B" w14:textId="77777777" w:rsidR="00606E85" w:rsidRDefault="0060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35007E"/>
    <w:multiLevelType w:val="hybridMultilevel"/>
    <w:tmpl w:val="BBA078F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14016303">
    <w:abstractNumId w:val="4"/>
  </w:num>
  <w:num w:numId="2" w16cid:durableId="721900845">
    <w:abstractNumId w:val="5"/>
  </w:num>
  <w:num w:numId="3" w16cid:durableId="277755807">
    <w:abstractNumId w:val="3"/>
  </w:num>
  <w:num w:numId="4" w16cid:durableId="1252081829">
    <w:abstractNumId w:val="1"/>
  </w:num>
  <w:num w:numId="5" w16cid:durableId="733819439">
    <w:abstractNumId w:val="2"/>
  </w:num>
  <w:num w:numId="6" w16cid:durableId="1162355063">
    <w:abstractNumId w:val="0"/>
  </w:num>
  <w:num w:numId="7" w16cid:durableId="539368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25"/>
    <w:rsid w:val="000118D3"/>
    <w:rsid w:val="00011E41"/>
    <w:rsid w:val="000333ED"/>
    <w:rsid w:val="00040CE3"/>
    <w:rsid w:val="00041583"/>
    <w:rsid w:val="00047647"/>
    <w:rsid w:val="00055B1C"/>
    <w:rsid w:val="00057723"/>
    <w:rsid w:val="000717AC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21881"/>
    <w:rsid w:val="00145559"/>
    <w:rsid w:val="00145725"/>
    <w:rsid w:val="001560FA"/>
    <w:rsid w:val="00161D1C"/>
    <w:rsid w:val="00177743"/>
    <w:rsid w:val="00191B00"/>
    <w:rsid w:val="001942D4"/>
    <w:rsid w:val="001A65C1"/>
    <w:rsid w:val="001C34DE"/>
    <w:rsid w:val="001C65A7"/>
    <w:rsid w:val="001D0AE7"/>
    <w:rsid w:val="001D14FF"/>
    <w:rsid w:val="001E12D0"/>
    <w:rsid w:val="001E481C"/>
    <w:rsid w:val="00203945"/>
    <w:rsid w:val="00233BE2"/>
    <w:rsid w:val="00244A94"/>
    <w:rsid w:val="002522CA"/>
    <w:rsid w:val="00257749"/>
    <w:rsid w:val="00266045"/>
    <w:rsid w:val="002700F0"/>
    <w:rsid w:val="002D0511"/>
    <w:rsid w:val="002D0661"/>
    <w:rsid w:val="003134BF"/>
    <w:rsid w:val="0034624D"/>
    <w:rsid w:val="00350AC8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36119"/>
    <w:rsid w:val="00442D0A"/>
    <w:rsid w:val="00461070"/>
    <w:rsid w:val="00464051"/>
    <w:rsid w:val="00471C89"/>
    <w:rsid w:val="004774A3"/>
    <w:rsid w:val="00486049"/>
    <w:rsid w:val="004B1CC1"/>
    <w:rsid w:val="004C14D9"/>
    <w:rsid w:val="004C1B51"/>
    <w:rsid w:val="004D6A7D"/>
    <w:rsid w:val="004F0E58"/>
    <w:rsid w:val="004F3B26"/>
    <w:rsid w:val="00522F93"/>
    <w:rsid w:val="00536E00"/>
    <w:rsid w:val="00561112"/>
    <w:rsid w:val="005656FA"/>
    <w:rsid w:val="00567E13"/>
    <w:rsid w:val="00585FDB"/>
    <w:rsid w:val="005A0ADD"/>
    <w:rsid w:val="005B478A"/>
    <w:rsid w:val="005B5A7D"/>
    <w:rsid w:val="005C1810"/>
    <w:rsid w:val="005C5F32"/>
    <w:rsid w:val="005E4425"/>
    <w:rsid w:val="005E788B"/>
    <w:rsid w:val="005F4736"/>
    <w:rsid w:val="00604F95"/>
    <w:rsid w:val="00606E85"/>
    <w:rsid w:val="00613B5D"/>
    <w:rsid w:val="00623A05"/>
    <w:rsid w:val="00630801"/>
    <w:rsid w:val="0065799F"/>
    <w:rsid w:val="00665540"/>
    <w:rsid w:val="006778DE"/>
    <w:rsid w:val="00684521"/>
    <w:rsid w:val="00691213"/>
    <w:rsid w:val="006C69BC"/>
    <w:rsid w:val="006C6C75"/>
    <w:rsid w:val="006D39CB"/>
    <w:rsid w:val="006E2A0B"/>
    <w:rsid w:val="006F21F0"/>
    <w:rsid w:val="00704E39"/>
    <w:rsid w:val="0071479B"/>
    <w:rsid w:val="00716ED1"/>
    <w:rsid w:val="00726440"/>
    <w:rsid w:val="00751182"/>
    <w:rsid w:val="007533AC"/>
    <w:rsid w:val="00763BEC"/>
    <w:rsid w:val="00770B92"/>
    <w:rsid w:val="0078361D"/>
    <w:rsid w:val="007B0060"/>
    <w:rsid w:val="007B4F24"/>
    <w:rsid w:val="007C0667"/>
    <w:rsid w:val="007C15AF"/>
    <w:rsid w:val="007C425E"/>
    <w:rsid w:val="007E281C"/>
    <w:rsid w:val="007E2B50"/>
    <w:rsid w:val="007E3472"/>
    <w:rsid w:val="007F0708"/>
    <w:rsid w:val="007F5491"/>
    <w:rsid w:val="00804CEF"/>
    <w:rsid w:val="00813C9E"/>
    <w:rsid w:val="008309D3"/>
    <w:rsid w:val="00833AC6"/>
    <w:rsid w:val="00842AC1"/>
    <w:rsid w:val="00853D7F"/>
    <w:rsid w:val="008A2CA1"/>
    <w:rsid w:val="008A36BD"/>
    <w:rsid w:val="008D0BC8"/>
    <w:rsid w:val="008D3631"/>
    <w:rsid w:val="008E3DD3"/>
    <w:rsid w:val="008E6318"/>
    <w:rsid w:val="008F41D2"/>
    <w:rsid w:val="008F5B75"/>
    <w:rsid w:val="00904BA7"/>
    <w:rsid w:val="0092014E"/>
    <w:rsid w:val="009233D7"/>
    <w:rsid w:val="00925138"/>
    <w:rsid w:val="00960060"/>
    <w:rsid w:val="009654CD"/>
    <w:rsid w:val="00971DA1"/>
    <w:rsid w:val="00992C1C"/>
    <w:rsid w:val="00993D09"/>
    <w:rsid w:val="009A4C4D"/>
    <w:rsid w:val="009B1853"/>
    <w:rsid w:val="009C6D9B"/>
    <w:rsid w:val="009F1B7E"/>
    <w:rsid w:val="009F3AFE"/>
    <w:rsid w:val="00A11489"/>
    <w:rsid w:val="00A318C8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BF25D9"/>
    <w:rsid w:val="00C13C66"/>
    <w:rsid w:val="00C23BEC"/>
    <w:rsid w:val="00C248C4"/>
    <w:rsid w:val="00C55FC0"/>
    <w:rsid w:val="00C82183"/>
    <w:rsid w:val="00C871E8"/>
    <w:rsid w:val="00C92CD8"/>
    <w:rsid w:val="00CB38CE"/>
    <w:rsid w:val="00CC748C"/>
    <w:rsid w:val="00CD4908"/>
    <w:rsid w:val="00CE4EC3"/>
    <w:rsid w:val="00CE5B12"/>
    <w:rsid w:val="00D10A67"/>
    <w:rsid w:val="00D11384"/>
    <w:rsid w:val="00D6493C"/>
    <w:rsid w:val="00D90DF5"/>
    <w:rsid w:val="00DD7765"/>
    <w:rsid w:val="00E03B32"/>
    <w:rsid w:val="00E20375"/>
    <w:rsid w:val="00E22224"/>
    <w:rsid w:val="00E249CE"/>
    <w:rsid w:val="00E2641F"/>
    <w:rsid w:val="00E51F42"/>
    <w:rsid w:val="00E63F1A"/>
    <w:rsid w:val="00E64A9A"/>
    <w:rsid w:val="00E65676"/>
    <w:rsid w:val="00E65683"/>
    <w:rsid w:val="00EA4C97"/>
    <w:rsid w:val="00EA60A2"/>
    <w:rsid w:val="00ED0FEB"/>
    <w:rsid w:val="00EE2373"/>
    <w:rsid w:val="00EF592C"/>
    <w:rsid w:val="00EF5FB6"/>
    <w:rsid w:val="00EF7780"/>
    <w:rsid w:val="00F10D9A"/>
    <w:rsid w:val="00F17924"/>
    <w:rsid w:val="00F30866"/>
    <w:rsid w:val="00F40B92"/>
    <w:rsid w:val="00F538BF"/>
    <w:rsid w:val="00F7405A"/>
    <w:rsid w:val="00F861D0"/>
    <w:rsid w:val="00FC0C73"/>
    <w:rsid w:val="00FE0C4D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160D6"/>
  <w15:chartTrackingRefBased/>
  <w15:docId w15:val="{FA7B8B92-30F6-4CED-93A8-5DAE17DA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1">
    <w:name w:val="Обычный (веб)1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7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1912"/>
  </w:style>
  <w:style w:type="character" w:styleId="a9">
    <w:name w:val="Placeholder Text"/>
    <w:uiPriority w:val="99"/>
    <w:semiHidden/>
    <w:rsid w:val="00F7405A"/>
    <w:rPr>
      <w:color w:val="808080"/>
    </w:rPr>
  </w:style>
  <w:style w:type="paragraph" w:styleId="aa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b">
    <w:name w:val="Balloon Text"/>
    <w:basedOn w:val="a"/>
    <w:link w:val="ac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813C9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semiHidden/>
    <w:rsid w:val="005B478A"/>
    <w:rPr>
      <w:sz w:val="24"/>
      <w:szCs w:val="24"/>
    </w:rPr>
  </w:style>
  <w:style w:type="character" w:styleId="af">
    <w:name w:val="annotation reference"/>
    <w:semiHidden/>
    <w:unhideWhenUsed/>
    <w:rsid w:val="00055B1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55B1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055B1C"/>
  </w:style>
  <w:style w:type="paragraph" w:styleId="af2">
    <w:name w:val="annotation subject"/>
    <w:basedOn w:val="af0"/>
    <w:next w:val="af0"/>
    <w:link w:val="af3"/>
    <w:semiHidden/>
    <w:unhideWhenUsed/>
    <w:rsid w:val="00055B1C"/>
    <w:rPr>
      <w:b/>
      <w:bCs/>
    </w:rPr>
  </w:style>
  <w:style w:type="character" w:customStyle="1" w:styleId="af3">
    <w:name w:val="Тема примечания Знак"/>
    <w:link w:val="af2"/>
    <w:semiHidden/>
    <w:rsid w:val="00055B1C"/>
    <w:rPr>
      <w:b/>
      <w:bCs/>
    </w:rPr>
  </w:style>
  <w:style w:type="paragraph" w:styleId="af4">
    <w:name w:val="Revision"/>
    <w:hidden/>
    <w:uiPriority w:val="99"/>
    <w:semiHidden/>
    <w:rsid w:val="002577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BB319-7CDC-4B5D-89D8-38DF7AAE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L 2</cp:lastModifiedBy>
  <cp:revision>5</cp:revision>
  <dcterms:created xsi:type="dcterms:W3CDTF">2024-02-17T15:51:00Z</dcterms:created>
  <dcterms:modified xsi:type="dcterms:W3CDTF">2024-02-19T12:10:00Z</dcterms:modified>
</cp:coreProperties>
</file>