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3BB8" w14:textId="32D7C98E" w:rsidR="00E15E73" w:rsidRDefault="00E15E73" w:rsidP="00E1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69">
        <w:rPr>
          <w:rFonts w:ascii="Times New Roman" w:hAnsi="Times New Roman" w:cs="Times New Roman"/>
          <w:b/>
          <w:sz w:val="24"/>
          <w:szCs w:val="24"/>
        </w:rPr>
        <w:t>Влияние аутапсов на образование регулярных режимов колебаний моделей малых систем импульсно связанных торм</w:t>
      </w:r>
      <w:r w:rsidR="000C1C69">
        <w:rPr>
          <w:rFonts w:ascii="Times New Roman" w:hAnsi="Times New Roman" w:cs="Times New Roman"/>
          <w:b/>
          <w:sz w:val="24"/>
          <w:szCs w:val="24"/>
        </w:rPr>
        <w:t>озных интернейронов неокортекса</w:t>
      </w:r>
    </w:p>
    <w:p w14:paraId="4178C475" w14:textId="77777777" w:rsidR="000C1C69" w:rsidRDefault="000C1C69" w:rsidP="00E15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C69">
        <w:rPr>
          <w:rFonts w:ascii="Times New Roman" w:hAnsi="Times New Roman" w:cs="Times New Roman"/>
          <w:b/>
          <w:i/>
          <w:sz w:val="24"/>
          <w:szCs w:val="24"/>
        </w:rPr>
        <w:t>Ясюк В.О.</w:t>
      </w:r>
    </w:p>
    <w:p w14:paraId="51158256" w14:textId="77777777" w:rsidR="000C1C69" w:rsidRPr="000C1C69" w:rsidRDefault="000C1C69" w:rsidP="00E15E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C69"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4136022C" w14:textId="77777777" w:rsidR="007D075A" w:rsidRDefault="000C1C69" w:rsidP="00E15E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1C69">
        <w:rPr>
          <w:rFonts w:ascii="Times New Roman" w:hAnsi="Times New Roman" w:cs="Times New Roman"/>
          <w:i/>
          <w:sz w:val="24"/>
          <w:szCs w:val="24"/>
        </w:rPr>
        <w:t>Саровский физико-технический институт -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"МИФИ", Факультет информационных технологий и электроники</w:t>
      </w:r>
      <w:r w:rsidR="006762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C1C69">
        <w:rPr>
          <w:rFonts w:ascii="Times New Roman" w:hAnsi="Times New Roman" w:cs="Times New Roman"/>
          <w:i/>
          <w:sz w:val="24"/>
          <w:szCs w:val="24"/>
        </w:rPr>
        <w:t>г. Саров, Российская Федерация</w:t>
      </w:r>
    </w:p>
    <w:p w14:paraId="4FFE1F29" w14:textId="77777777" w:rsidR="000C1C69" w:rsidRPr="00D96BA9" w:rsidRDefault="00D96BA9" w:rsidP="00E15E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E-mail: </w:t>
      </w:r>
      <w:r w:rsidR="000C1C69">
        <w:rPr>
          <w:rFonts w:ascii="Times New Roman" w:hAnsi="Times New Roman" w:cs="Times New Roman"/>
          <w:i/>
          <w:sz w:val="24"/>
          <w:szCs w:val="24"/>
          <w:lang w:val="en-US"/>
        </w:rPr>
        <w:t>pab</w:t>
      </w:r>
      <w:r w:rsidR="000C1C69" w:rsidRPr="00D96BA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C1C69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0C1C69" w:rsidRPr="00D96BA9">
        <w:rPr>
          <w:rFonts w:ascii="Times New Roman" w:hAnsi="Times New Roman" w:cs="Times New Roman"/>
          <w:i/>
          <w:sz w:val="24"/>
          <w:szCs w:val="24"/>
          <w:lang w:val="en-US"/>
        </w:rPr>
        <w:t>@</w:t>
      </w:r>
      <w:r w:rsidR="000C1C69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r w:rsidR="000C1C69" w:rsidRPr="00D96BA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0C1C6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62FE452E" w14:textId="77777777" w:rsidR="00E15E73" w:rsidRPr="00D96BA9" w:rsidRDefault="00E15E73" w:rsidP="006762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B0D505" w14:textId="77777777" w:rsidR="00E15E73" w:rsidRPr="000C1C69" w:rsidRDefault="00E15E73" w:rsidP="0067623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C69">
        <w:rPr>
          <w:rFonts w:ascii="Times New Roman" w:hAnsi="Times New Roman" w:cs="Times New Roman"/>
          <w:sz w:val="24"/>
          <w:szCs w:val="24"/>
        </w:rPr>
        <w:t>Представлены результаты исследований периодических регулярных режимов колебаний моделей систем четырех и пяти тормозных интернейронов неокортекса с аутапсами, описываемых уравнениями Фитцхью-Нагумо [1</w:t>
      </w:r>
      <w:r w:rsidR="003962FF" w:rsidRPr="000C1C69">
        <w:rPr>
          <w:rFonts w:ascii="Times New Roman" w:hAnsi="Times New Roman" w:cs="Times New Roman"/>
          <w:sz w:val="24"/>
          <w:szCs w:val="24"/>
        </w:rPr>
        <w:t>,3</w:t>
      </w:r>
      <w:r w:rsidRPr="000C1C69">
        <w:rPr>
          <w:rFonts w:ascii="Times New Roman" w:hAnsi="Times New Roman" w:cs="Times New Roman"/>
          <w:sz w:val="24"/>
          <w:szCs w:val="24"/>
        </w:rPr>
        <w:t>] и связанных ингибиторной импульсной связью с задержкой. Для системы из четырех нейронов исследовался случай, при котором только один нейрон системы имел аутапс. Для системы из пяти нейронов исследовался случай, при котором все нейроны имели аутапсы.</w:t>
      </w:r>
    </w:p>
    <w:p w14:paraId="4DE8FC74" w14:textId="77777777" w:rsidR="00E15E73" w:rsidRPr="000C1C69" w:rsidRDefault="00E15E73" w:rsidP="0067623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C69">
        <w:rPr>
          <w:rFonts w:ascii="Times New Roman" w:hAnsi="Times New Roman" w:cs="Times New Roman"/>
          <w:sz w:val="24"/>
          <w:szCs w:val="24"/>
        </w:rPr>
        <w:t>Установлено, что влияние аутаптических связей на колебательную</w:t>
      </w:r>
    </w:p>
    <w:p w14:paraId="7E29CD99" w14:textId="77777777" w:rsidR="00E15E73" w:rsidRPr="000C1C69" w:rsidRDefault="00E15E73" w:rsidP="00E1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69">
        <w:rPr>
          <w:rFonts w:ascii="Times New Roman" w:hAnsi="Times New Roman" w:cs="Times New Roman"/>
          <w:sz w:val="24"/>
          <w:szCs w:val="24"/>
        </w:rPr>
        <w:t>динамику системы нейронов в целом приводит к переключению периодических регулярных режимов колебаний из одного в другой без изменения параметров связей между нейронами системы или параметров самих нейронов. Значения параметров аутаптических связей при этом одинаковы у всех нейронов системы.</w:t>
      </w:r>
    </w:p>
    <w:p w14:paraId="24C15028" w14:textId="77777777" w:rsidR="00E15E73" w:rsidRPr="000C1C69" w:rsidRDefault="00E15E73" w:rsidP="0067623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C69">
        <w:rPr>
          <w:rFonts w:ascii="Times New Roman" w:hAnsi="Times New Roman" w:cs="Times New Roman"/>
          <w:sz w:val="24"/>
          <w:szCs w:val="24"/>
        </w:rPr>
        <w:t>Определено, что влияние единственной аутаптической связи у одного нейрона в системе четырех импульсно связанных с временной задержкой нейронов Фитцхью-Нагумо имеет схожий характер с влиянием аутаптических связей у всех нейронов системы на ее колебательную динамику. В обоих случаях это приводит к переключению периодических регулярных режимов колебаний из одного в другой без изменения параметров связей между нейронами системы или параметров самих нейронов. Значения параметров аутаптических связей (такие как сила импульсной связи, время задержки, а также длительность ее действия) при этом одинаковы у всех нейронов системы. Однако использование одной аутаптической связи в одном нейроне вместо всех нейронов системы одновременно, позволяет получить более разнообразные комбинации кластеров периодических режимов колебаний, образуемых остальными нейронами системы. Кроме того, такой подход в управлении системами нейронов является более энергоэффективным [</w:t>
      </w:r>
      <w:r w:rsidR="003962FF" w:rsidRPr="000C1C69">
        <w:rPr>
          <w:rFonts w:ascii="Times New Roman" w:hAnsi="Times New Roman" w:cs="Times New Roman"/>
          <w:sz w:val="24"/>
          <w:szCs w:val="24"/>
        </w:rPr>
        <w:t>2</w:t>
      </w:r>
      <w:r w:rsidRPr="000C1C69">
        <w:rPr>
          <w:rFonts w:ascii="Times New Roman" w:hAnsi="Times New Roman" w:cs="Times New Roman"/>
          <w:sz w:val="24"/>
          <w:szCs w:val="24"/>
        </w:rPr>
        <w:t>].</w:t>
      </w:r>
    </w:p>
    <w:p w14:paraId="272CE5D3" w14:textId="77777777" w:rsidR="00E15E73" w:rsidRPr="000C1C69" w:rsidRDefault="00E15E73" w:rsidP="0067623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C1C69">
        <w:rPr>
          <w:rFonts w:ascii="Times New Roman" w:hAnsi="Times New Roman" w:cs="Times New Roman"/>
          <w:sz w:val="24"/>
          <w:szCs w:val="24"/>
        </w:rPr>
        <w:t>Сделаны предположения о разнообразии возможных функций аутапсов, которые могут включать не только стимулирование синхронизации [</w:t>
      </w:r>
      <w:r w:rsidR="003962FF" w:rsidRPr="000C1C69">
        <w:rPr>
          <w:rFonts w:ascii="Times New Roman" w:hAnsi="Times New Roman" w:cs="Times New Roman"/>
          <w:sz w:val="24"/>
          <w:szCs w:val="24"/>
        </w:rPr>
        <w:t>2</w:t>
      </w:r>
      <w:r w:rsidRPr="000C1C69">
        <w:rPr>
          <w:rFonts w:ascii="Times New Roman" w:hAnsi="Times New Roman" w:cs="Times New Roman"/>
          <w:sz w:val="24"/>
          <w:szCs w:val="24"/>
        </w:rPr>
        <w:t>], но и их способность эффективно влиять на образование необходимых режимов колебаний группами нейронов. Для тормозных интернейронов неокортекса это может быть полезным при управлении разнообразными высшими нервными функциями.</w:t>
      </w:r>
    </w:p>
    <w:p w14:paraId="00799A96" w14:textId="77777777" w:rsidR="00E15E73" w:rsidRPr="000C1C69" w:rsidRDefault="00E15E73" w:rsidP="00E15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C122E" w14:textId="77777777" w:rsidR="000B0A14" w:rsidRPr="004C7FBB" w:rsidRDefault="00A2215C" w:rsidP="008914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4DC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9C25690" w14:textId="77777777" w:rsidR="00B577C5" w:rsidRPr="000C1C69" w:rsidRDefault="00B577C5" w:rsidP="00E82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7FAE2C" w14:textId="77777777" w:rsidR="000B0A14" w:rsidRPr="000C1C69" w:rsidRDefault="000B0A14" w:rsidP="001E3CC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1C69">
        <w:rPr>
          <w:rFonts w:ascii="Times New Roman" w:hAnsi="Times New Roman" w:cs="Times New Roman"/>
          <w:sz w:val="24"/>
          <w:szCs w:val="24"/>
          <w:lang w:val="en-US"/>
        </w:rPr>
        <w:t>1. Fitzhugh, R. Impulses and physiological states in theoretical models of nerve membrane // Biophys J. 1961</w:t>
      </w:r>
      <w:r w:rsidR="00565D73" w:rsidRPr="00565D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.1, № 6.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C1C69">
        <w:rPr>
          <w:rFonts w:ascii="Times New Roman" w:hAnsi="Times New Roman" w:cs="Times New Roman"/>
          <w:sz w:val="24"/>
          <w:szCs w:val="24"/>
          <w:lang w:val="en-US"/>
        </w:rPr>
        <w:t>. 445-66.</w:t>
      </w:r>
    </w:p>
    <w:p w14:paraId="1049C25A" w14:textId="77777777" w:rsidR="00B577C5" w:rsidRPr="000C1C69" w:rsidRDefault="000B0A14" w:rsidP="001E3CC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>Huawei F., Yafeng W., Hengtong W., Ying-Cheng L., Xingang W. Autapses promote synchronization in neuronal networks // Scientific Reports. 201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65D73" w:rsidRPr="00A221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. 8.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>. 580.</w:t>
      </w:r>
    </w:p>
    <w:p w14:paraId="78B1AD9D" w14:textId="77777777" w:rsidR="000B0A14" w:rsidRPr="000C1C69" w:rsidRDefault="000B0A14" w:rsidP="001E3CC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>Nagumo J., Arimoto S. and S. Yoshizawa. An active pulse transmission line simulating nerve axon // Proceedings of the IRE. 1962</w:t>
      </w:r>
      <w:r w:rsidR="00565D73" w:rsidRPr="00565D7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 xml:space="preserve">. 50, № 10. </w:t>
      </w:r>
      <w:r w:rsidR="00565D7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962FF" w:rsidRPr="000C1C69">
        <w:rPr>
          <w:rFonts w:ascii="Times New Roman" w:hAnsi="Times New Roman" w:cs="Times New Roman"/>
          <w:sz w:val="24"/>
          <w:szCs w:val="24"/>
          <w:lang w:val="en-US"/>
        </w:rPr>
        <w:t>. 2061-2070.</w:t>
      </w:r>
    </w:p>
    <w:sectPr w:rsidR="000B0A14" w:rsidRPr="000C1C69" w:rsidSect="002F233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39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EA"/>
    <w:rsid w:val="00024DC9"/>
    <w:rsid w:val="000B0A14"/>
    <w:rsid w:val="000C1C69"/>
    <w:rsid w:val="001E3CC6"/>
    <w:rsid w:val="002F233D"/>
    <w:rsid w:val="003962FF"/>
    <w:rsid w:val="00421DEB"/>
    <w:rsid w:val="004C7FBB"/>
    <w:rsid w:val="00565D73"/>
    <w:rsid w:val="00672CEA"/>
    <w:rsid w:val="00676233"/>
    <w:rsid w:val="007D075A"/>
    <w:rsid w:val="00824A44"/>
    <w:rsid w:val="008914E5"/>
    <w:rsid w:val="00A2215C"/>
    <w:rsid w:val="00B577C5"/>
    <w:rsid w:val="00D96BA9"/>
    <w:rsid w:val="00E15E73"/>
    <w:rsid w:val="00E8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57C9"/>
  <w15:chartTrackingRefBased/>
  <w15:docId w15:val="{BCE44036-AD03-48BA-B8F7-AE46E896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Ultra Alex</cp:lastModifiedBy>
  <cp:revision>13</cp:revision>
  <dcterms:created xsi:type="dcterms:W3CDTF">2024-02-06T17:28:00Z</dcterms:created>
  <dcterms:modified xsi:type="dcterms:W3CDTF">2024-03-19T21:42:00Z</dcterms:modified>
</cp:coreProperties>
</file>