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5C7B" w14:textId="77777777" w:rsidR="00E11923" w:rsidRDefault="00C8261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Изотропный световой источник для калибровки жидкосцинтилляционных нейтринных детекторов</w:t>
      </w:r>
    </w:p>
    <w:p w14:paraId="0EBDBBF2" w14:textId="77777777" w:rsidR="00E11923" w:rsidRDefault="00C8261E">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Рудаков Пётр Владимирович</w:t>
      </w:r>
    </w:p>
    <w:p w14:paraId="1FDFDD8D" w14:textId="77777777" w:rsidR="00E11923" w:rsidRDefault="00C8261E">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Студент</w:t>
      </w:r>
    </w:p>
    <w:p w14:paraId="6A432B42" w14:textId="77777777" w:rsidR="00E11923" w:rsidRDefault="00C8261E">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Замогильный Кирилл Романович</w:t>
      </w:r>
    </w:p>
    <w:p w14:paraId="2DDF764B" w14:textId="77777777" w:rsidR="00E11923" w:rsidRDefault="00C8261E">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Аспирант</w:t>
      </w:r>
    </w:p>
    <w:p w14:paraId="70C9E3A0" w14:textId="3BDF915F" w:rsidR="00E11923" w:rsidRDefault="00C8261E">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Московский государственный университет имени М.В.</w:t>
      </w:r>
      <w:r w:rsidR="00400BB6">
        <w:rPr>
          <w:rFonts w:ascii="Times New Roman" w:hAnsi="Times New Roman" w:cs="Times New Roman"/>
          <w:i/>
          <w:iCs/>
          <w:sz w:val="24"/>
          <w:szCs w:val="24"/>
        </w:rPr>
        <w:t xml:space="preserve"> </w:t>
      </w:r>
      <w:r>
        <w:rPr>
          <w:rFonts w:ascii="Times New Roman" w:hAnsi="Times New Roman" w:cs="Times New Roman"/>
          <w:i/>
          <w:iCs/>
          <w:sz w:val="24"/>
          <w:szCs w:val="24"/>
        </w:rPr>
        <w:t>Ломоносова,</w:t>
      </w:r>
    </w:p>
    <w:p w14:paraId="0C2E5CCD" w14:textId="77777777" w:rsidR="00E11923" w:rsidRDefault="00C8261E">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Физический факультет, Москва, Россия</w:t>
      </w:r>
    </w:p>
    <w:p w14:paraId="69AAD8B2" w14:textId="77777777" w:rsidR="00E11923" w:rsidRDefault="00C8261E">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lang w:val="en-US"/>
        </w:rPr>
        <w:t>E</w:t>
      </w:r>
      <w:r>
        <w:rPr>
          <w:rFonts w:ascii="Times New Roman" w:hAnsi="Times New Roman" w:cs="Times New Roman"/>
          <w:i/>
          <w:iCs/>
          <w:sz w:val="24"/>
          <w:szCs w:val="24"/>
        </w:rPr>
        <w:t>–</w:t>
      </w:r>
      <w:r>
        <w:rPr>
          <w:rFonts w:ascii="Times New Roman" w:hAnsi="Times New Roman" w:cs="Times New Roman"/>
          <w:i/>
          <w:iCs/>
          <w:sz w:val="24"/>
          <w:szCs w:val="24"/>
          <w:lang w:val="en-US"/>
        </w:rPr>
        <w:t>mail</w:t>
      </w:r>
      <w:r>
        <w:rPr>
          <w:rFonts w:ascii="Times New Roman" w:hAnsi="Times New Roman" w:cs="Times New Roman"/>
          <w:i/>
          <w:iCs/>
          <w:sz w:val="24"/>
          <w:szCs w:val="24"/>
        </w:rPr>
        <w:t xml:space="preserve">: </w:t>
      </w:r>
      <w:hyperlink r:id="rId6">
        <w:r>
          <w:rPr>
            <w:rFonts w:ascii="Times New Roman" w:hAnsi="Times New Roman" w:cs="Times New Roman"/>
            <w:i/>
            <w:iCs/>
            <w:sz w:val="24"/>
            <w:szCs w:val="24"/>
            <w:lang w:val="en-US"/>
          </w:rPr>
          <w:t>rudakovpv</w:t>
        </w:r>
        <w:r>
          <w:rPr>
            <w:rFonts w:ascii="Times New Roman" w:hAnsi="Times New Roman" w:cs="Times New Roman"/>
            <w:i/>
            <w:iCs/>
            <w:sz w:val="24"/>
            <w:szCs w:val="24"/>
          </w:rPr>
          <w:t>@</w:t>
        </w:r>
        <w:r>
          <w:rPr>
            <w:rFonts w:ascii="Times New Roman" w:hAnsi="Times New Roman" w:cs="Times New Roman"/>
            <w:i/>
            <w:iCs/>
            <w:sz w:val="24"/>
            <w:szCs w:val="24"/>
            <w:lang w:val="en-US"/>
          </w:rPr>
          <w:t>my</w:t>
        </w:r>
        <w:r>
          <w:rPr>
            <w:rFonts w:ascii="Times New Roman" w:hAnsi="Times New Roman" w:cs="Times New Roman"/>
            <w:i/>
            <w:iCs/>
            <w:sz w:val="24"/>
            <w:szCs w:val="24"/>
          </w:rPr>
          <w:t>.</w:t>
        </w:r>
        <w:r>
          <w:rPr>
            <w:rFonts w:ascii="Times New Roman" w:hAnsi="Times New Roman" w:cs="Times New Roman"/>
            <w:i/>
            <w:iCs/>
            <w:sz w:val="24"/>
            <w:szCs w:val="24"/>
            <w:lang w:val="en-US"/>
          </w:rPr>
          <w:t>msu</w:t>
        </w:r>
        <w:r>
          <w:rPr>
            <w:rFonts w:ascii="Times New Roman" w:hAnsi="Times New Roman" w:cs="Times New Roman"/>
            <w:i/>
            <w:iCs/>
            <w:sz w:val="24"/>
            <w:szCs w:val="24"/>
          </w:rPr>
          <w:t>.</w:t>
        </w:r>
        <w:proofErr w:type="spellStart"/>
        <w:r>
          <w:rPr>
            <w:rFonts w:ascii="Times New Roman" w:hAnsi="Times New Roman" w:cs="Times New Roman"/>
            <w:i/>
            <w:iCs/>
            <w:sz w:val="24"/>
            <w:szCs w:val="24"/>
            <w:lang w:val="en-US"/>
          </w:rPr>
          <w:t>ru</w:t>
        </w:r>
        <w:proofErr w:type="spellEnd"/>
      </w:hyperlink>
    </w:p>
    <w:p w14:paraId="25166162" w14:textId="0EF28D8F" w:rsidR="00F50706" w:rsidRDefault="00C8261E" w:rsidP="00F50706">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Для современных исследований в области физики нейтрино в числе прочих используются жидкосцинтилляционные детекторы. Наравне с другими типами детекторов они нуждаются в калибровках, для чего традиционно используются радиоактивные источники. Однако современные детекторы являются сложными установками, требующими точной настройки и постоянного контроля за различными параметрами в ходе эксплуатации.</w:t>
      </w:r>
      <w:r w:rsidR="00FA543E">
        <w:rPr>
          <w:rFonts w:ascii="Times New Roman" w:hAnsi="Times New Roman" w:cs="Times New Roman"/>
          <w:sz w:val="24"/>
          <w:szCs w:val="24"/>
        </w:rPr>
        <w:t xml:space="preserve"> </w:t>
      </w:r>
      <w:r>
        <w:rPr>
          <w:rFonts w:ascii="Times New Roman" w:hAnsi="Times New Roman" w:cs="Times New Roman"/>
          <w:sz w:val="24"/>
          <w:szCs w:val="24"/>
        </w:rPr>
        <w:t xml:space="preserve">В частности, в дополнение к энергетической калибровке необходимо отслеживать свойства сцинтиллятора, работу электронно-измерительного тракта и тестировать алгоритмы анализа данных. Решению указанных задач могут помочь различные источники световых сигналов на основе светодиодов или лазеров. При этом одной из проблем при создании светового источника является достижение изотропности его излучения, что крайне желательно при наличии аксиальной или сферической симметрии мишени </w:t>
      </w:r>
      <w:proofErr w:type="spellStart"/>
      <w:r>
        <w:rPr>
          <w:rFonts w:ascii="Times New Roman" w:hAnsi="Times New Roman" w:cs="Times New Roman"/>
          <w:sz w:val="24"/>
          <w:szCs w:val="24"/>
        </w:rPr>
        <w:t>жидкосцинтилляционного</w:t>
      </w:r>
      <w:proofErr w:type="spellEnd"/>
      <w:r>
        <w:rPr>
          <w:rFonts w:ascii="Times New Roman" w:hAnsi="Times New Roman" w:cs="Times New Roman"/>
          <w:sz w:val="24"/>
          <w:szCs w:val="24"/>
        </w:rPr>
        <w:t xml:space="preserve"> детектора.</w:t>
      </w:r>
      <w:r w:rsidR="00F50706" w:rsidRPr="00F50706">
        <w:rPr>
          <w:rFonts w:ascii="Times New Roman" w:hAnsi="Times New Roman" w:cs="Times New Roman"/>
          <w:sz w:val="24"/>
          <w:szCs w:val="24"/>
        </w:rPr>
        <w:t xml:space="preserve"> </w:t>
      </w:r>
    </w:p>
    <w:p w14:paraId="1A73A493" w14:textId="1707E62F" w:rsidR="00E11923" w:rsidRDefault="00C8261E" w:rsidP="00F50706">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Настоящее исследование проводится в рамках работы над проектом</w:t>
      </w:r>
      <w:r>
        <w:rPr>
          <w:rFonts w:ascii="Times New Roman" w:hAnsi="Times New Roman" w:cs="Times New Roman"/>
          <w:sz w:val="24"/>
          <w:szCs w:val="24"/>
        </w:rPr>
        <w:br/>
      </w:r>
      <w:r>
        <w:rPr>
          <w:rFonts w:ascii="Times New Roman" w:hAnsi="Times New Roman" w:cs="Times New Roman"/>
          <w:sz w:val="24"/>
          <w:szCs w:val="24"/>
          <w:lang w:val="en-US"/>
        </w:rPr>
        <w:t>JUNO</w:t>
      </w:r>
      <w:r>
        <w:rPr>
          <w:rFonts w:ascii="Times New Roman" w:hAnsi="Times New Roman" w:cs="Times New Roman"/>
          <w:sz w:val="24"/>
          <w:szCs w:val="24"/>
        </w:rPr>
        <w:t>-</w:t>
      </w:r>
      <w:r>
        <w:rPr>
          <w:rFonts w:ascii="Times New Roman" w:hAnsi="Times New Roman" w:cs="Times New Roman"/>
          <w:sz w:val="24"/>
          <w:szCs w:val="24"/>
          <w:lang w:val="en-US"/>
        </w:rPr>
        <w:t>TAO</w:t>
      </w:r>
      <w:r>
        <w:rPr>
          <w:rFonts w:ascii="Times New Roman" w:hAnsi="Times New Roman" w:cs="Times New Roman"/>
          <w:sz w:val="24"/>
          <w:szCs w:val="24"/>
        </w:rPr>
        <w:t xml:space="preserve"> [1,2] и нацелено на создание изотропного светового источника для калибровки детектора реакторных антинейтрино </w:t>
      </w:r>
      <w:r>
        <w:rPr>
          <w:rFonts w:ascii="Times New Roman" w:hAnsi="Times New Roman" w:cs="Times New Roman"/>
          <w:sz w:val="24"/>
          <w:szCs w:val="24"/>
          <w:lang w:val="en-US"/>
        </w:rPr>
        <w:t>TAO</w:t>
      </w:r>
      <w:r>
        <w:rPr>
          <w:rFonts w:ascii="Times New Roman" w:hAnsi="Times New Roman" w:cs="Times New Roman"/>
          <w:sz w:val="24"/>
          <w:szCs w:val="24"/>
        </w:rPr>
        <w:t>. Решая вопрос создания такого источника, выполнены следующие этапы исследования:</w:t>
      </w:r>
    </w:p>
    <w:p w14:paraId="617D6D5F" w14:textId="4A898005" w:rsidR="00E11923" w:rsidRDefault="00C8261E">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Созданы принципиальная схема и дизайн устройства, включая диффузор, опускаемый в мишень детектора.</w:t>
      </w:r>
    </w:p>
    <w:p w14:paraId="13D07447" w14:textId="6C595218" w:rsidR="00FD2E32" w:rsidRDefault="00C8261E" w:rsidP="001E3CAE">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Разработан генератор световых вспышек с количеством фотонов до 10</w:t>
      </w:r>
      <w:r w:rsidR="00D40076" w:rsidRPr="00D40076">
        <w:rPr>
          <w:rFonts w:ascii="Times New Roman" w:hAnsi="Times New Roman" w:cs="Times New Roman"/>
          <w:sz w:val="24"/>
          <w:szCs w:val="24"/>
          <w:vertAlign w:val="superscript"/>
        </w:rPr>
        <w:t>8</w:t>
      </w:r>
      <w:r>
        <w:rPr>
          <w:rFonts w:ascii="Times New Roman" w:hAnsi="Times New Roman" w:cs="Times New Roman"/>
          <w:sz w:val="24"/>
          <w:szCs w:val="24"/>
        </w:rPr>
        <w:t xml:space="preserve"> для</w:t>
      </w:r>
      <w:r w:rsidR="00D45314">
        <w:rPr>
          <w:rFonts w:ascii="Times New Roman" w:hAnsi="Times New Roman" w:cs="Times New Roman"/>
          <w:sz w:val="24"/>
          <w:szCs w:val="24"/>
        </w:rPr>
        <w:t xml:space="preserve"> </w:t>
      </w:r>
      <w:r>
        <w:rPr>
          <w:rFonts w:ascii="Times New Roman" w:hAnsi="Times New Roman" w:cs="Times New Roman"/>
          <w:sz w:val="24"/>
          <w:szCs w:val="24"/>
        </w:rPr>
        <w:t xml:space="preserve">Монте-Карло моделирования на базе пакета </w:t>
      </w:r>
      <w:proofErr w:type="spellStart"/>
      <w:r>
        <w:rPr>
          <w:rFonts w:ascii="Times New Roman" w:hAnsi="Times New Roman" w:cs="Times New Roman"/>
          <w:sz w:val="24"/>
          <w:szCs w:val="24"/>
          <w:lang w:val="en-US"/>
        </w:rPr>
        <w:t>Geant</w:t>
      </w:r>
      <w:proofErr w:type="spellEnd"/>
      <w:r>
        <w:rPr>
          <w:rFonts w:ascii="Times New Roman" w:hAnsi="Times New Roman" w:cs="Times New Roman"/>
          <w:sz w:val="24"/>
          <w:szCs w:val="24"/>
        </w:rPr>
        <w:t>4 [3]. Код генератора оптимизирован для обеспечения быстродействия и минимального потребления вычислительных ресурсов.</w:t>
      </w:r>
    </w:p>
    <w:p w14:paraId="30235704" w14:textId="4B6C2E2B" w:rsidR="0090114D" w:rsidRPr="001E3CAE" w:rsidRDefault="0090114D" w:rsidP="001E3CAE">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Реализованы режимы работы генератора, позволяющие имитировать выход фотонов из оптоволокна (</w:t>
      </w:r>
      <w:r>
        <w:rPr>
          <w:rFonts w:ascii="Times New Roman" w:hAnsi="Times New Roman" w:cs="Times New Roman"/>
          <w:sz w:val="24"/>
          <w:szCs w:val="24"/>
          <w:lang w:val="en-US"/>
        </w:rPr>
        <w:t>Cone</w:t>
      </w:r>
      <w:r w:rsidRPr="0090114D">
        <w:rPr>
          <w:rFonts w:ascii="Times New Roman" w:hAnsi="Times New Roman" w:cs="Times New Roman"/>
          <w:sz w:val="24"/>
          <w:szCs w:val="24"/>
        </w:rPr>
        <w:t xml:space="preserve"> </w:t>
      </w:r>
      <w:r>
        <w:rPr>
          <w:rFonts w:ascii="Times New Roman" w:hAnsi="Times New Roman" w:cs="Times New Roman"/>
          <w:sz w:val="24"/>
          <w:szCs w:val="24"/>
          <w:lang w:val="en-US"/>
        </w:rPr>
        <w:t>mode</w:t>
      </w:r>
      <w:r w:rsidRPr="0090114D">
        <w:rPr>
          <w:rFonts w:ascii="Times New Roman" w:hAnsi="Times New Roman" w:cs="Times New Roman"/>
          <w:sz w:val="24"/>
          <w:szCs w:val="24"/>
        </w:rPr>
        <w:t xml:space="preserve">) </w:t>
      </w:r>
      <w:r>
        <w:rPr>
          <w:rFonts w:ascii="Times New Roman" w:hAnsi="Times New Roman" w:cs="Times New Roman"/>
          <w:sz w:val="24"/>
          <w:szCs w:val="24"/>
        </w:rPr>
        <w:t>и изотропное испускание (</w:t>
      </w:r>
      <w:r>
        <w:rPr>
          <w:rFonts w:ascii="Times New Roman" w:hAnsi="Times New Roman" w:cs="Times New Roman"/>
          <w:sz w:val="24"/>
          <w:szCs w:val="24"/>
          <w:lang w:val="en-US"/>
        </w:rPr>
        <w:t>Isotropic</w:t>
      </w:r>
      <w:r w:rsidRPr="0090114D">
        <w:rPr>
          <w:rFonts w:ascii="Times New Roman" w:hAnsi="Times New Roman" w:cs="Times New Roman"/>
          <w:sz w:val="24"/>
          <w:szCs w:val="24"/>
        </w:rPr>
        <w:t xml:space="preserve"> </w:t>
      </w:r>
      <w:r>
        <w:rPr>
          <w:rFonts w:ascii="Times New Roman" w:hAnsi="Times New Roman" w:cs="Times New Roman"/>
          <w:sz w:val="24"/>
          <w:szCs w:val="24"/>
          <w:lang w:val="en-US"/>
        </w:rPr>
        <w:t>mode</w:t>
      </w:r>
      <w:r w:rsidRPr="0090114D">
        <w:rPr>
          <w:rFonts w:ascii="Times New Roman" w:hAnsi="Times New Roman" w:cs="Times New Roman"/>
          <w:sz w:val="24"/>
          <w:szCs w:val="24"/>
        </w:rPr>
        <w:t>)</w:t>
      </w:r>
      <w:r>
        <w:rPr>
          <w:rFonts w:ascii="Times New Roman" w:hAnsi="Times New Roman" w:cs="Times New Roman"/>
          <w:sz w:val="24"/>
          <w:szCs w:val="24"/>
        </w:rPr>
        <w:t>.</w:t>
      </w:r>
    </w:p>
    <w:p w14:paraId="7544F208" w14:textId="77777777" w:rsidR="00E11923" w:rsidRDefault="00C8261E">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Разработана Монте-Карло модель оптической калибровочной системы и интегрирована в Монте-Карло модель детектора </w:t>
      </w:r>
      <w:r>
        <w:rPr>
          <w:rFonts w:ascii="Times New Roman" w:hAnsi="Times New Roman" w:cs="Times New Roman"/>
          <w:sz w:val="24"/>
          <w:szCs w:val="24"/>
          <w:lang w:val="en-US"/>
        </w:rPr>
        <w:t>TAO</w:t>
      </w:r>
      <w:r w:rsidRPr="00F50706">
        <w:rPr>
          <w:rFonts w:ascii="Times New Roman" w:hAnsi="Times New Roman" w:cs="Times New Roman"/>
          <w:sz w:val="24"/>
          <w:szCs w:val="24"/>
        </w:rPr>
        <w:t>.</w:t>
      </w:r>
    </w:p>
    <w:p w14:paraId="71061085" w14:textId="0A8EE316" w:rsidR="00E11923" w:rsidRDefault="00C8261E">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Путём Монте-Карло моделирования конструкция диффузора оптимизирована для обеспечения изотропности излучения источника при минимальных потерях (рис. </w:t>
      </w:r>
      <w:r w:rsidR="00D40076">
        <w:rPr>
          <w:rFonts w:ascii="Times New Roman" w:hAnsi="Times New Roman" w:cs="Times New Roman"/>
          <w:sz w:val="24"/>
          <w:szCs w:val="24"/>
        </w:rPr>
        <w:t>1</w:t>
      </w:r>
      <w:r>
        <w:rPr>
          <w:rFonts w:ascii="Times New Roman" w:hAnsi="Times New Roman" w:cs="Times New Roman"/>
          <w:sz w:val="24"/>
          <w:szCs w:val="24"/>
        </w:rPr>
        <w:t>).</w:t>
      </w:r>
    </w:p>
    <w:p w14:paraId="6C1DE2F4" w14:textId="77D15142" w:rsidR="009010A9" w:rsidRPr="009010A9" w:rsidRDefault="00C8261E" w:rsidP="009010A9">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Световой источник изготовлен и установлен в прототип детектора TAO. Выполнены и проанализированы первые тестовые измерени</w:t>
      </w:r>
      <w:r w:rsidR="009010A9">
        <w:rPr>
          <w:rFonts w:ascii="Times New Roman" w:hAnsi="Times New Roman" w:cs="Times New Roman"/>
          <w:sz w:val="24"/>
          <w:szCs w:val="24"/>
        </w:rPr>
        <w:t>я</w:t>
      </w:r>
      <w:r>
        <w:rPr>
          <w:rFonts w:ascii="Times New Roman" w:hAnsi="Times New Roman" w:cs="Times New Roman"/>
          <w:sz w:val="24"/>
          <w:szCs w:val="24"/>
        </w:rPr>
        <w:t xml:space="preserve"> (рис. </w:t>
      </w:r>
      <w:r w:rsidR="00D40076">
        <w:rPr>
          <w:rFonts w:ascii="Times New Roman" w:hAnsi="Times New Roman" w:cs="Times New Roman"/>
          <w:sz w:val="24"/>
          <w:szCs w:val="24"/>
        </w:rPr>
        <w:t>2</w:t>
      </w:r>
      <w:r>
        <w:rPr>
          <w:rFonts w:ascii="Times New Roman" w:hAnsi="Times New Roman" w:cs="Times New Roman"/>
          <w:sz w:val="24"/>
          <w:szCs w:val="24"/>
        </w:rPr>
        <w:t>)</w:t>
      </w:r>
      <w:r w:rsidR="009010A9">
        <w:rPr>
          <w:rFonts w:ascii="Times New Roman" w:hAnsi="Times New Roman" w:cs="Times New Roman"/>
          <w:sz w:val="24"/>
          <w:szCs w:val="24"/>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9"/>
        <w:gridCol w:w="3075"/>
      </w:tblGrid>
      <w:tr w:rsidR="00C8261E" w14:paraId="03A982F3" w14:textId="77777777" w:rsidTr="00D40076">
        <w:tc>
          <w:tcPr>
            <w:tcW w:w="6109" w:type="dxa"/>
          </w:tcPr>
          <w:p w14:paraId="7F6403B5" w14:textId="7EAB7933" w:rsidR="009010A9" w:rsidRDefault="00D40076" w:rsidP="009010A9">
            <w:pPr>
              <w:keepNext/>
              <w:spacing w:line="240" w:lineRule="auto"/>
              <w:jc w:val="center"/>
            </w:pPr>
            <w:r>
              <w:rPr>
                <w:rFonts w:ascii="Times New Roman" w:hAnsi="Times New Roman" w:cs="Times New Roman"/>
                <w:i/>
                <w:iCs/>
                <w:noProof/>
                <w:sz w:val="24"/>
                <w:szCs w:val="24"/>
              </w:rPr>
              <w:lastRenderedPageBreak/>
              <w:drawing>
                <wp:inline distT="0" distB="0" distL="0" distR="0" wp14:anchorId="38BDC48C" wp14:editId="632A0DB7">
                  <wp:extent cx="3742611" cy="3863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7723" cy="3868617"/>
                          </a:xfrm>
                          <a:prstGeom prst="rect">
                            <a:avLst/>
                          </a:prstGeom>
                          <a:noFill/>
                          <a:ln>
                            <a:noFill/>
                          </a:ln>
                        </pic:spPr>
                      </pic:pic>
                    </a:graphicData>
                  </a:graphic>
                </wp:inline>
              </w:drawing>
            </w:r>
          </w:p>
        </w:tc>
        <w:tc>
          <w:tcPr>
            <w:tcW w:w="3075" w:type="dxa"/>
          </w:tcPr>
          <w:p w14:paraId="3AEF269F" w14:textId="309EE1C2" w:rsidR="009010A9" w:rsidRDefault="00D40076" w:rsidP="003043EA">
            <w:pPr>
              <w:keepNext/>
              <w:spacing w:line="240" w:lineRule="auto"/>
              <w:jc w:val="both"/>
            </w:pPr>
            <w:r>
              <w:rPr>
                <w:noProof/>
              </w:rPr>
              <w:drawing>
                <wp:inline distT="0" distB="0" distL="0" distR="0" wp14:anchorId="5A4795E8" wp14:editId="074EDB99">
                  <wp:extent cx="1457086" cy="3878041"/>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649" cy="3930109"/>
                          </a:xfrm>
                          <a:prstGeom prst="rect">
                            <a:avLst/>
                          </a:prstGeom>
                          <a:noFill/>
                          <a:ln>
                            <a:noFill/>
                          </a:ln>
                        </pic:spPr>
                      </pic:pic>
                    </a:graphicData>
                  </a:graphic>
                </wp:inline>
              </w:drawing>
            </w:r>
          </w:p>
        </w:tc>
      </w:tr>
      <w:tr w:rsidR="00D40076" w14:paraId="2C31A97B" w14:textId="77777777" w:rsidTr="00D40076">
        <w:tc>
          <w:tcPr>
            <w:tcW w:w="6109" w:type="dxa"/>
          </w:tcPr>
          <w:p w14:paraId="191147F2" w14:textId="2D393D56" w:rsidR="00D40076" w:rsidRPr="00D40076" w:rsidRDefault="00D40076" w:rsidP="00D40076">
            <w:pPr>
              <w:keepNext/>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Рисунок 1. Трёхмерная диаграмма срабатываний кремниевых фотоумножителей центрального детектора установки </w:t>
            </w:r>
            <w:r>
              <w:rPr>
                <w:rFonts w:ascii="Times New Roman" w:hAnsi="Times New Roman" w:cs="Times New Roman"/>
                <w:i/>
                <w:iCs/>
                <w:sz w:val="24"/>
                <w:szCs w:val="24"/>
                <w:lang w:val="en-US"/>
              </w:rPr>
              <w:t>TAO</w:t>
            </w:r>
            <w:r>
              <w:rPr>
                <w:rFonts w:ascii="Times New Roman" w:hAnsi="Times New Roman" w:cs="Times New Roman"/>
                <w:i/>
                <w:iCs/>
                <w:sz w:val="24"/>
                <w:szCs w:val="24"/>
              </w:rPr>
              <w:t>. Каждый пунсон соответствует фотоумножителю</w:t>
            </w:r>
            <w:r w:rsidR="00400BB6">
              <w:rPr>
                <w:rFonts w:ascii="Times New Roman" w:hAnsi="Times New Roman" w:cs="Times New Roman"/>
                <w:i/>
                <w:iCs/>
                <w:sz w:val="24"/>
                <w:szCs w:val="24"/>
              </w:rPr>
              <w:t>. Д</w:t>
            </w:r>
            <w:r>
              <w:rPr>
                <w:rFonts w:ascii="Times New Roman" w:hAnsi="Times New Roman" w:cs="Times New Roman"/>
                <w:i/>
                <w:iCs/>
                <w:sz w:val="24"/>
                <w:szCs w:val="24"/>
              </w:rPr>
              <w:t>анные получены</w:t>
            </w:r>
            <w:r w:rsidR="00E36D97">
              <w:rPr>
                <w:rFonts w:ascii="Times New Roman" w:hAnsi="Times New Roman" w:cs="Times New Roman"/>
                <w:i/>
                <w:iCs/>
                <w:sz w:val="24"/>
                <w:szCs w:val="24"/>
              </w:rPr>
              <w:t xml:space="preserve"> </w:t>
            </w:r>
            <w:r>
              <w:rPr>
                <w:rFonts w:ascii="Times New Roman" w:hAnsi="Times New Roman" w:cs="Times New Roman"/>
                <w:i/>
                <w:iCs/>
                <w:sz w:val="24"/>
                <w:szCs w:val="24"/>
              </w:rPr>
              <w:t>при помощи Монте-Карло моделирования с использованием</w:t>
            </w:r>
            <w:r w:rsidR="00E36D97">
              <w:rPr>
                <w:rFonts w:ascii="Times New Roman" w:hAnsi="Times New Roman" w:cs="Times New Roman"/>
                <w:i/>
                <w:iCs/>
                <w:sz w:val="24"/>
                <w:szCs w:val="24"/>
              </w:rPr>
              <w:t xml:space="preserve"> геометрической модели диффузора и</w:t>
            </w:r>
            <w:r>
              <w:rPr>
                <w:rFonts w:ascii="Times New Roman" w:hAnsi="Times New Roman" w:cs="Times New Roman"/>
                <w:i/>
                <w:iCs/>
                <w:sz w:val="24"/>
                <w:szCs w:val="24"/>
              </w:rPr>
              <w:t xml:space="preserve"> генератора</w:t>
            </w:r>
            <w:r w:rsidRPr="00C8261E">
              <w:rPr>
                <w:rFonts w:ascii="Times New Roman" w:hAnsi="Times New Roman" w:cs="Times New Roman"/>
                <w:i/>
                <w:iCs/>
                <w:sz w:val="24"/>
                <w:szCs w:val="24"/>
              </w:rPr>
              <w:t xml:space="preserve"> </w:t>
            </w:r>
            <w:r>
              <w:rPr>
                <w:rFonts w:ascii="Times New Roman" w:hAnsi="Times New Roman" w:cs="Times New Roman"/>
                <w:i/>
                <w:iCs/>
                <w:sz w:val="24"/>
                <w:szCs w:val="24"/>
              </w:rPr>
              <w:t>первичных частиц в коническом режиме.</w:t>
            </w:r>
          </w:p>
        </w:tc>
        <w:tc>
          <w:tcPr>
            <w:tcW w:w="3075" w:type="dxa"/>
          </w:tcPr>
          <w:p w14:paraId="4701D413" w14:textId="2BDCF771" w:rsidR="00D40076" w:rsidRPr="00CB322F" w:rsidRDefault="00D40076" w:rsidP="00D40076">
            <w:pPr>
              <w:keepNext/>
              <w:spacing w:line="240" w:lineRule="auto"/>
              <w:rPr>
                <w:rFonts w:ascii="Times New Roman" w:hAnsi="Times New Roman" w:cs="Times New Roman"/>
                <w:i/>
                <w:iCs/>
                <w:sz w:val="24"/>
                <w:szCs w:val="24"/>
              </w:rPr>
            </w:pPr>
            <w:r w:rsidRPr="00CB322F">
              <w:rPr>
                <w:rFonts w:ascii="Times New Roman" w:hAnsi="Times New Roman" w:cs="Times New Roman"/>
                <w:i/>
                <w:iCs/>
                <w:sz w:val="24"/>
                <w:szCs w:val="24"/>
              </w:rPr>
              <w:t xml:space="preserve">Рисунок </w:t>
            </w:r>
            <w:r>
              <w:rPr>
                <w:rFonts w:ascii="Times New Roman" w:hAnsi="Times New Roman" w:cs="Times New Roman"/>
                <w:i/>
                <w:iCs/>
                <w:sz w:val="24"/>
                <w:szCs w:val="24"/>
              </w:rPr>
              <w:t>2</w:t>
            </w:r>
            <w:r w:rsidRPr="00CB322F">
              <w:rPr>
                <w:rFonts w:ascii="Times New Roman" w:hAnsi="Times New Roman" w:cs="Times New Roman"/>
                <w:i/>
                <w:iCs/>
                <w:sz w:val="24"/>
                <w:szCs w:val="24"/>
              </w:rPr>
              <w:t>. Диффузор с вклеенным оптическим волокном как изотропный источник света</w:t>
            </w:r>
            <w:r>
              <w:rPr>
                <w:rFonts w:ascii="Times New Roman" w:hAnsi="Times New Roman" w:cs="Times New Roman"/>
                <w:i/>
                <w:iCs/>
                <w:sz w:val="24"/>
                <w:szCs w:val="24"/>
              </w:rPr>
              <w:t>.</w:t>
            </w:r>
          </w:p>
        </w:tc>
      </w:tr>
    </w:tbl>
    <w:p w14:paraId="66436E64" w14:textId="4AE04AD5" w:rsidR="003043EA" w:rsidRPr="00615B9F" w:rsidRDefault="003043EA" w:rsidP="009C1285">
      <w:pPr>
        <w:pStyle w:val="a7"/>
        <w:jc w:val="both"/>
        <w:rPr>
          <w:rFonts w:ascii="Times New Roman" w:hAnsi="Times New Roman" w:cs="Times New Roman"/>
          <w:i w:val="0"/>
          <w:iCs w:val="0"/>
        </w:rPr>
      </w:pPr>
    </w:p>
    <w:p w14:paraId="7CD0762B" w14:textId="77777777" w:rsidR="00E11923" w:rsidRDefault="00C8261E">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Предварительные результаты тестирования образца светового калибровочного источника на прототипе детектора </w:t>
      </w:r>
      <w:r>
        <w:rPr>
          <w:rFonts w:ascii="Times New Roman" w:hAnsi="Times New Roman" w:cs="Times New Roman"/>
          <w:sz w:val="24"/>
          <w:szCs w:val="24"/>
          <w:lang w:val="en-US"/>
        </w:rPr>
        <w:t>TAO</w:t>
      </w:r>
      <w:r>
        <w:rPr>
          <w:rFonts w:ascii="Times New Roman" w:hAnsi="Times New Roman" w:cs="Times New Roman"/>
          <w:sz w:val="24"/>
          <w:szCs w:val="24"/>
        </w:rPr>
        <w:t xml:space="preserve"> позволяют судить о работоспособности устройства и подтверждают изотропный характер излучения. </w:t>
      </w:r>
    </w:p>
    <w:p w14:paraId="645254D7" w14:textId="77777777" w:rsidR="00E11923" w:rsidRDefault="00C8261E">
      <w:pPr>
        <w:spacing w:line="240" w:lineRule="auto"/>
        <w:ind w:firstLine="397"/>
        <w:jc w:val="center"/>
        <w:rPr>
          <w:rFonts w:ascii="Times New Roman" w:hAnsi="Times New Roman" w:cs="Times New Roman"/>
          <w:b/>
          <w:bCs/>
          <w:sz w:val="24"/>
          <w:szCs w:val="24"/>
        </w:rPr>
      </w:pPr>
      <w:r>
        <w:rPr>
          <w:rFonts w:ascii="Times New Roman" w:hAnsi="Times New Roman" w:cs="Times New Roman"/>
          <w:b/>
          <w:bCs/>
          <w:sz w:val="24"/>
          <w:szCs w:val="24"/>
        </w:rPr>
        <w:t>Литература</w:t>
      </w:r>
    </w:p>
    <w:p w14:paraId="458DBACF" w14:textId="77777777" w:rsidR="00E11923" w:rsidRDefault="00C8261E">
      <w:pPr>
        <w:pStyle w:val="a9"/>
        <w:numPr>
          <w:ilvl w:val="0"/>
          <w:numId w:val="2"/>
        </w:num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Djurcic</w:t>
      </w:r>
      <w:proofErr w:type="spellEnd"/>
      <w:r>
        <w:rPr>
          <w:rFonts w:ascii="Times New Roman" w:hAnsi="Times New Roman" w:cs="Times New Roman"/>
          <w:sz w:val="24"/>
          <w:szCs w:val="24"/>
          <w:lang w:val="en-US"/>
        </w:rPr>
        <w:t xml:space="preserve"> Z. et al. JUNO Conceptual Design Report. 2015. Aug. </w:t>
      </w:r>
      <w:proofErr w:type="spellStart"/>
      <w:r>
        <w:rPr>
          <w:rFonts w:ascii="Times New Roman" w:hAnsi="Times New Roman" w:cs="Times New Roman"/>
          <w:sz w:val="24"/>
          <w:szCs w:val="24"/>
          <w:lang w:val="en-US"/>
        </w:rPr>
        <w:t>arXiv</w:t>
      </w:r>
      <w:proofErr w:type="spellEnd"/>
      <w:r>
        <w:rPr>
          <w:rFonts w:ascii="Times New Roman" w:hAnsi="Times New Roman" w:cs="Times New Roman"/>
          <w:sz w:val="24"/>
          <w:szCs w:val="24"/>
          <w:lang w:val="en-US"/>
        </w:rPr>
        <w:t>: 1508.07166 [</w:t>
      </w:r>
      <w:proofErr w:type="spellStart"/>
      <w:r>
        <w:rPr>
          <w:rFonts w:ascii="Times New Roman" w:hAnsi="Times New Roman" w:cs="Times New Roman"/>
          <w:sz w:val="24"/>
          <w:szCs w:val="24"/>
          <w:lang w:val="en-US"/>
        </w:rPr>
        <w:t>physics.ins</w:t>
      </w:r>
      <w:proofErr w:type="spellEnd"/>
      <w:r>
        <w:rPr>
          <w:rFonts w:ascii="Times New Roman" w:hAnsi="Times New Roman" w:cs="Times New Roman"/>
          <w:sz w:val="24"/>
          <w:szCs w:val="24"/>
          <w:lang w:val="en-US"/>
        </w:rPr>
        <w:t>-det].</w:t>
      </w:r>
    </w:p>
    <w:p w14:paraId="694476F5" w14:textId="77777777" w:rsidR="00E11923" w:rsidRDefault="00C8261E">
      <w:pPr>
        <w:pStyle w:val="a9"/>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Xu H. et al. Calibration strategy of the JUNO-TAO experiment // Eur. Phys. J. C. 2022. Vol. 82, No 12. P. 1112. </w:t>
      </w:r>
      <w:proofErr w:type="spellStart"/>
      <w:r>
        <w:rPr>
          <w:rFonts w:ascii="Times New Roman" w:hAnsi="Times New Roman" w:cs="Times New Roman"/>
          <w:sz w:val="24"/>
          <w:szCs w:val="24"/>
          <w:lang w:val="en-US"/>
        </w:rPr>
        <w:t>arXiv</w:t>
      </w:r>
      <w:proofErr w:type="spellEnd"/>
      <w:r>
        <w:rPr>
          <w:rFonts w:ascii="Times New Roman" w:hAnsi="Times New Roman" w:cs="Times New Roman"/>
          <w:sz w:val="24"/>
          <w:szCs w:val="24"/>
          <w:lang w:val="en-US"/>
        </w:rPr>
        <w:t>: 2204.03256 [</w:t>
      </w:r>
      <w:proofErr w:type="spellStart"/>
      <w:r>
        <w:rPr>
          <w:rFonts w:ascii="Times New Roman" w:hAnsi="Times New Roman" w:cs="Times New Roman"/>
          <w:sz w:val="24"/>
          <w:szCs w:val="24"/>
          <w:lang w:val="en-US"/>
        </w:rPr>
        <w:t>physics.ins</w:t>
      </w:r>
      <w:proofErr w:type="spellEnd"/>
      <w:r>
        <w:rPr>
          <w:rFonts w:ascii="Times New Roman" w:hAnsi="Times New Roman" w:cs="Times New Roman"/>
          <w:sz w:val="24"/>
          <w:szCs w:val="24"/>
          <w:lang w:val="en-US"/>
        </w:rPr>
        <w:t>-det].</w:t>
      </w:r>
    </w:p>
    <w:p w14:paraId="62C8976F" w14:textId="0DB4420C" w:rsidR="00D40076" w:rsidRPr="00D40076" w:rsidRDefault="00F50706" w:rsidP="00D40076">
      <w:pPr>
        <w:pStyle w:val="a9"/>
        <w:numPr>
          <w:ilvl w:val="0"/>
          <w:numId w:val="2"/>
        </w:numPr>
        <w:spacing w:line="240" w:lineRule="auto"/>
        <w:rPr>
          <w:rFonts w:ascii="Times New Roman" w:hAnsi="Times New Roman" w:cs="Times New Roman"/>
          <w:sz w:val="24"/>
          <w:szCs w:val="24"/>
          <w:lang w:val="en-US"/>
        </w:rPr>
      </w:pPr>
      <w:r w:rsidRPr="00FC3BB5">
        <w:rPr>
          <w:rFonts w:ascii="Times New Roman" w:hAnsi="Times New Roman" w:cs="Times New Roman"/>
          <w:sz w:val="24"/>
          <w:szCs w:val="24"/>
          <w:lang w:val="en-US"/>
        </w:rPr>
        <w:t xml:space="preserve">S. </w:t>
      </w:r>
      <w:proofErr w:type="spellStart"/>
      <w:r w:rsidRPr="00FC3BB5">
        <w:rPr>
          <w:rFonts w:ascii="Times New Roman" w:hAnsi="Times New Roman" w:cs="Times New Roman"/>
          <w:sz w:val="24"/>
          <w:szCs w:val="24"/>
          <w:lang w:val="en-US"/>
        </w:rPr>
        <w:t>Agostinelli</w:t>
      </w:r>
      <w:proofErr w:type="spellEnd"/>
      <w:r w:rsidRPr="00FC3BB5">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Pr="00FC3BB5">
        <w:rPr>
          <w:rFonts w:ascii="Times New Roman" w:hAnsi="Times New Roman" w:cs="Times New Roman"/>
          <w:sz w:val="24"/>
          <w:szCs w:val="24"/>
          <w:lang w:val="en-US"/>
        </w:rPr>
        <w:t xml:space="preserve">Geant4 - A Simulation </w:t>
      </w:r>
      <w:proofErr w:type="gramStart"/>
      <w:r w:rsidRPr="00FC3BB5">
        <w:rPr>
          <w:rFonts w:ascii="Times New Roman" w:hAnsi="Times New Roman" w:cs="Times New Roman"/>
          <w:sz w:val="24"/>
          <w:szCs w:val="24"/>
          <w:lang w:val="en-US"/>
        </w:rPr>
        <w:t xml:space="preserve">Toolkit,  </w:t>
      </w:r>
      <w:proofErr w:type="spellStart"/>
      <w:r w:rsidRPr="00FC3BB5">
        <w:rPr>
          <w:rFonts w:ascii="Times New Roman" w:hAnsi="Times New Roman" w:cs="Times New Roman"/>
          <w:sz w:val="24"/>
          <w:szCs w:val="24"/>
          <w:lang w:val="en-US"/>
        </w:rPr>
        <w:t>Nucl</w:t>
      </w:r>
      <w:proofErr w:type="spellEnd"/>
      <w:proofErr w:type="gramEnd"/>
      <w:r w:rsidRPr="00FC3BB5">
        <w:rPr>
          <w:rFonts w:ascii="Times New Roman" w:hAnsi="Times New Roman" w:cs="Times New Roman"/>
          <w:sz w:val="24"/>
          <w:szCs w:val="24"/>
          <w:lang w:val="en-US"/>
        </w:rPr>
        <w:t xml:space="preserve">. </w:t>
      </w:r>
      <w:proofErr w:type="spellStart"/>
      <w:r w:rsidRPr="00FC3BB5">
        <w:rPr>
          <w:rFonts w:ascii="Times New Roman" w:hAnsi="Times New Roman" w:cs="Times New Roman"/>
          <w:sz w:val="24"/>
          <w:szCs w:val="24"/>
          <w:lang w:val="en-US"/>
        </w:rPr>
        <w:t>Instrum</w:t>
      </w:r>
      <w:proofErr w:type="spellEnd"/>
      <w:r w:rsidRPr="00FC3BB5">
        <w:rPr>
          <w:rFonts w:ascii="Times New Roman" w:hAnsi="Times New Roman" w:cs="Times New Roman"/>
          <w:sz w:val="24"/>
          <w:szCs w:val="24"/>
          <w:lang w:val="en-US"/>
        </w:rPr>
        <w:t>. Meth. A 506 (2003) 250-303</w:t>
      </w:r>
      <w:r>
        <w:rPr>
          <w:rFonts w:ascii="Times New Roman" w:hAnsi="Times New Roman" w:cs="Times New Roman"/>
          <w:sz w:val="24"/>
          <w:szCs w:val="24"/>
          <w:lang w:val="en-US"/>
        </w:rPr>
        <w:t>.</w:t>
      </w:r>
    </w:p>
    <w:p w14:paraId="14365D17" w14:textId="77777777" w:rsidR="00E11923" w:rsidRPr="00D40076" w:rsidRDefault="00E11923">
      <w:pPr>
        <w:spacing w:line="240" w:lineRule="auto"/>
        <w:ind w:left="757"/>
        <w:rPr>
          <w:rFonts w:ascii="Times New Roman" w:hAnsi="Times New Roman" w:cs="Times New Roman"/>
          <w:sz w:val="24"/>
          <w:szCs w:val="24"/>
        </w:rPr>
      </w:pPr>
    </w:p>
    <w:sectPr w:rsidR="00E11923" w:rsidRPr="00D40076">
      <w:pgSz w:w="11906" w:h="16838"/>
      <w:pgMar w:top="1134" w:right="1361" w:bottom="1259" w:left="136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CB7"/>
    <w:multiLevelType w:val="multilevel"/>
    <w:tmpl w:val="941C76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B92D78"/>
    <w:multiLevelType w:val="multilevel"/>
    <w:tmpl w:val="12968244"/>
    <w:lvl w:ilvl="0">
      <w:start w:val="1"/>
      <w:numFmt w:val="decimal"/>
      <w:lvlText w:val="%1."/>
      <w:lvlJc w:val="left"/>
      <w:pPr>
        <w:tabs>
          <w:tab w:val="num" w:pos="0"/>
        </w:tabs>
        <w:ind w:left="1176" w:hanging="360"/>
      </w:pPr>
    </w:lvl>
    <w:lvl w:ilvl="1">
      <w:start w:val="1"/>
      <w:numFmt w:val="lowerLetter"/>
      <w:lvlText w:val="%2."/>
      <w:lvlJc w:val="left"/>
      <w:pPr>
        <w:tabs>
          <w:tab w:val="num" w:pos="0"/>
        </w:tabs>
        <w:ind w:left="1896" w:hanging="360"/>
      </w:pPr>
    </w:lvl>
    <w:lvl w:ilvl="2">
      <w:start w:val="1"/>
      <w:numFmt w:val="lowerRoman"/>
      <w:lvlText w:val="%3."/>
      <w:lvlJc w:val="right"/>
      <w:pPr>
        <w:tabs>
          <w:tab w:val="num" w:pos="0"/>
        </w:tabs>
        <w:ind w:left="2616" w:hanging="180"/>
      </w:pPr>
    </w:lvl>
    <w:lvl w:ilvl="3">
      <w:start w:val="1"/>
      <w:numFmt w:val="decimal"/>
      <w:lvlText w:val="%4."/>
      <w:lvlJc w:val="left"/>
      <w:pPr>
        <w:tabs>
          <w:tab w:val="num" w:pos="0"/>
        </w:tabs>
        <w:ind w:left="3336" w:hanging="360"/>
      </w:pPr>
    </w:lvl>
    <w:lvl w:ilvl="4">
      <w:start w:val="1"/>
      <w:numFmt w:val="lowerLetter"/>
      <w:lvlText w:val="%5."/>
      <w:lvlJc w:val="left"/>
      <w:pPr>
        <w:tabs>
          <w:tab w:val="num" w:pos="0"/>
        </w:tabs>
        <w:ind w:left="4056" w:hanging="360"/>
      </w:pPr>
    </w:lvl>
    <w:lvl w:ilvl="5">
      <w:start w:val="1"/>
      <w:numFmt w:val="lowerRoman"/>
      <w:lvlText w:val="%6."/>
      <w:lvlJc w:val="right"/>
      <w:pPr>
        <w:tabs>
          <w:tab w:val="num" w:pos="0"/>
        </w:tabs>
        <w:ind w:left="4776" w:hanging="180"/>
      </w:pPr>
    </w:lvl>
    <w:lvl w:ilvl="6">
      <w:start w:val="1"/>
      <w:numFmt w:val="decimal"/>
      <w:lvlText w:val="%7."/>
      <w:lvlJc w:val="left"/>
      <w:pPr>
        <w:tabs>
          <w:tab w:val="num" w:pos="0"/>
        </w:tabs>
        <w:ind w:left="5496" w:hanging="360"/>
      </w:pPr>
    </w:lvl>
    <w:lvl w:ilvl="7">
      <w:start w:val="1"/>
      <w:numFmt w:val="lowerLetter"/>
      <w:lvlText w:val="%8."/>
      <w:lvlJc w:val="left"/>
      <w:pPr>
        <w:tabs>
          <w:tab w:val="num" w:pos="0"/>
        </w:tabs>
        <w:ind w:left="6216" w:hanging="360"/>
      </w:pPr>
    </w:lvl>
    <w:lvl w:ilvl="8">
      <w:start w:val="1"/>
      <w:numFmt w:val="lowerRoman"/>
      <w:lvlText w:val="%9."/>
      <w:lvlJc w:val="right"/>
      <w:pPr>
        <w:tabs>
          <w:tab w:val="num" w:pos="0"/>
        </w:tabs>
        <w:ind w:left="6936" w:hanging="180"/>
      </w:pPr>
    </w:lvl>
  </w:abstractNum>
  <w:abstractNum w:abstractNumId="2" w15:restartNumberingAfterBreak="0">
    <w:nsid w:val="6CCB0803"/>
    <w:multiLevelType w:val="multilevel"/>
    <w:tmpl w:val="065A1006"/>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3" w15:restartNumberingAfterBreak="0">
    <w:nsid w:val="6D6E6911"/>
    <w:multiLevelType w:val="multilevel"/>
    <w:tmpl w:val="EB8871C2"/>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23"/>
    <w:rsid w:val="00032C6B"/>
    <w:rsid w:val="001E3CAE"/>
    <w:rsid w:val="003043EA"/>
    <w:rsid w:val="00400BB6"/>
    <w:rsid w:val="00615B9F"/>
    <w:rsid w:val="006E23B3"/>
    <w:rsid w:val="007B0C4E"/>
    <w:rsid w:val="008302BE"/>
    <w:rsid w:val="009010A9"/>
    <w:rsid w:val="0090114D"/>
    <w:rsid w:val="009C1285"/>
    <w:rsid w:val="00A90BE2"/>
    <w:rsid w:val="00B76512"/>
    <w:rsid w:val="00C8261E"/>
    <w:rsid w:val="00CB322F"/>
    <w:rsid w:val="00D40076"/>
    <w:rsid w:val="00D45314"/>
    <w:rsid w:val="00E11923"/>
    <w:rsid w:val="00E36D97"/>
    <w:rsid w:val="00E935EF"/>
    <w:rsid w:val="00F50706"/>
    <w:rsid w:val="00FA543E"/>
    <w:rsid w:val="00FD2E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2B04"/>
  <w15:docId w15:val="{5090B884-66CF-404F-B44E-3CA8BA17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30E3F"/>
    <w:rPr>
      <w:color w:val="0563C1" w:themeColor="hyperlink"/>
      <w:u w:val="single"/>
    </w:rPr>
  </w:style>
  <w:style w:type="character" w:styleId="a3">
    <w:name w:val="Unresolved Mention"/>
    <w:basedOn w:val="a0"/>
    <w:uiPriority w:val="99"/>
    <w:semiHidden/>
    <w:unhideWhenUsed/>
    <w:qFormat/>
    <w:rsid w:val="00630E3F"/>
    <w:rPr>
      <w:color w:val="605E5C"/>
      <w:shd w:val="clear" w:color="auto" w:fill="E1DFDD"/>
    </w:rPr>
  </w:style>
  <w:style w:type="paragraph" w:styleId="a4">
    <w:name w:val="Title"/>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List Paragraph"/>
    <w:basedOn w:val="a"/>
    <w:uiPriority w:val="34"/>
    <w:qFormat/>
    <w:rsid w:val="003B6AD6"/>
    <w:pPr>
      <w:ind w:left="720"/>
      <w:contextualSpacing/>
    </w:pPr>
  </w:style>
  <w:style w:type="table" w:styleId="aa">
    <w:name w:val="Table Grid"/>
    <w:basedOn w:val="a1"/>
    <w:uiPriority w:val="39"/>
    <w:rsid w:val="009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dakovpv@my.ms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3305-CDC2-467F-A0F1-A44C9F8D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Rudakov Peter</dc:creator>
  <dc:description/>
  <cp:lastModifiedBy>Rudakov Peter</cp:lastModifiedBy>
  <cp:revision>5</cp:revision>
  <cp:lastPrinted>2024-02-16T11:36:00Z</cp:lastPrinted>
  <dcterms:created xsi:type="dcterms:W3CDTF">2024-02-16T11:36:00Z</dcterms:created>
  <dcterms:modified xsi:type="dcterms:W3CDTF">2024-02-16T11:43:00Z</dcterms:modified>
  <dc:language>ru-RU</dc:language>
</cp:coreProperties>
</file>