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53535"/>
          <w:sz w:val="24"/>
          <w:szCs w:val="24"/>
          <w:lang w:val="ru-RU"/>
        </w:rPr>
        <w:t xml:space="preserve">Методические исследования работы сцинтилляционных счетчиков во время эксперимента </w:t>
      </w:r>
      <w:r>
        <w:rPr>
          <w:rFonts w:ascii="Times New Roman" w:hAnsi="Times New Roman" w:cs="Times New Roman"/>
          <w:b/>
          <w:color w:val="353535"/>
          <w:sz w:val="24"/>
          <w:szCs w:val="24"/>
        </w:rPr>
        <w:t>SRC</w:t>
      </w:r>
      <w:r>
        <w:rPr>
          <w:rFonts w:ascii="Times New Roman" w:hAnsi="Times New Roman" w:cs="Times New Roman"/>
          <w:b/>
          <w:color w:val="353535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/>
          <w:color w:val="353535"/>
          <w:sz w:val="24"/>
          <w:szCs w:val="24"/>
        </w:rPr>
        <w:t>BM</w:t>
      </w:r>
      <w:r>
        <w:rPr>
          <w:rFonts w:ascii="Times New Roman" w:hAnsi="Times New Roman" w:cs="Times New Roman"/>
          <w:b/>
          <w:color w:val="353535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b/>
          <w:color w:val="353535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353535"/>
          <w:sz w:val="24"/>
          <w:szCs w:val="24"/>
          <w:lang w:val="ru-RU"/>
        </w:rPr>
        <w:t xml:space="preserve"> 2022 года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lang w:val="ru-RU"/>
        </w:rPr>
        <w:t>Черепанов Степан Сергеевич</w:t>
      </w:r>
      <w:r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vertAlign w:val="superscript"/>
          <w:lang w:val="ru-RU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lang w:val="ru-RU"/>
        </w:rPr>
        <w:t>Атовуллаев Тимур</w:t>
      </w:r>
      <w:r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  <w:vertAlign w:val="superscript"/>
          <w:lang w:val="ru-RU"/>
        </w:rPr>
        <w:t>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Студент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 xml:space="preserve">Московский государственный университет имени М.В.Ломоносова,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физический факультет,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</w:rPr>
        <w:t>mail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"mailto:styopacherepanov003@gmail.com" </w:instrText>
      </w:r>
      <w:r>
        <w:fldChar w:fldCharType="separate"/>
      </w:r>
      <w:r>
        <w:rPr>
          <w:rStyle w:val="16"/>
          <w:rFonts w:ascii="Times New Roman" w:hAnsi="Times New Roman" w:cs="Times New Roman"/>
          <w:i/>
          <w:iCs/>
          <w:sz w:val="24"/>
          <w:szCs w:val="24"/>
        </w:rPr>
        <w:t>styopacherepanov</w:t>
      </w:r>
      <w:r>
        <w:rPr>
          <w:rStyle w:val="16"/>
          <w:rFonts w:ascii="Times New Roman" w:hAnsi="Times New Roman" w:cs="Times New Roman"/>
          <w:i/>
          <w:iCs/>
          <w:sz w:val="24"/>
          <w:szCs w:val="24"/>
          <w:lang w:val="ru-RU"/>
        </w:rPr>
        <w:t>003@</w:t>
      </w:r>
      <w:r>
        <w:rPr>
          <w:rStyle w:val="16"/>
          <w:rFonts w:ascii="Times New Roman" w:hAnsi="Times New Roman" w:cs="Times New Roman"/>
          <w:i/>
          <w:iCs/>
          <w:sz w:val="24"/>
          <w:szCs w:val="24"/>
        </w:rPr>
        <w:t>gmail</w:t>
      </w:r>
      <w:r>
        <w:rPr>
          <w:rStyle w:val="16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Style w:val="16"/>
          <w:rFonts w:ascii="Times New Roman" w:hAnsi="Times New Roman" w:cs="Times New Roman"/>
          <w:i/>
          <w:iCs/>
          <w:sz w:val="24"/>
          <w:szCs w:val="24"/>
        </w:rPr>
        <w:t>com</w:t>
      </w:r>
      <w:r>
        <w:rPr>
          <w:rStyle w:val="16"/>
          <w:rFonts w:ascii="Times New Roman" w:hAnsi="Times New Roman" w:cs="Times New Roman"/>
          <w:i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vertAlign w:val="superscript"/>
          <w:lang w:val="ru-RU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Стажер-исследователь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Объединённый институт ядерных исследований, Дубна,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iCs/>
          <w:color w:val="35353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</w:rPr>
        <w:t>mail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lang w:val="ru-RU"/>
        </w:rPr>
        <w:t>: tatovullaev@mail.ru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  <w:vertAlign w:val="superscript"/>
          <w:lang w:val="ru-RU"/>
        </w:rPr>
        <w:t>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ind w:left="-11"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BM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color w:val="353535"/>
          <w:sz w:val="24"/>
          <w:szCs w:val="24"/>
        </w:rPr>
        <w:t>N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— это первый эксперимент с фиксированной мишенью на строящемся в ОИЯИ ускорительном </w:t>
      </w:r>
      <w:r>
        <w:rPr>
          <w:rFonts w:ascii="Times New Roman" w:hAnsi="Times New Roman" w:cs="Times New Roman"/>
          <w:color w:val="353535"/>
          <w:sz w:val="24"/>
          <w:szCs w:val="24"/>
        </w:rPr>
        <w:t>mega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353535"/>
          <w:sz w:val="24"/>
          <w:szCs w:val="24"/>
        </w:rPr>
        <w:t>science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комплексе </w:t>
      </w:r>
      <w:r>
        <w:rPr>
          <w:rFonts w:ascii="Times New Roman" w:hAnsi="Times New Roman" w:cs="Times New Roman"/>
          <w:color w:val="353535"/>
          <w:sz w:val="24"/>
          <w:szCs w:val="24"/>
        </w:rPr>
        <w:t>NICA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(Дубна, Россия). Основной целью эксперимента является изучение плотной барионной материи с использованием пучков тяжёлых ионов. В 2017 году в экспериментальную программу </w:t>
      </w:r>
      <w:r>
        <w:rPr>
          <w:rFonts w:ascii="Times New Roman" w:hAnsi="Times New Roman" w:cs="Times New Roman"/>
          <w:color w:val="353535"/>
          <w:sz w:val="24"/>
          <w:szCs w:val="24"/>
        </w:rPr>
        <w:t>BM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color w:val="353535"/>
          <w:sz w:val="24"/>
          <w:szCs w:val="24"/>
        </w:rPr>
        <w:t>N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был добавлен новый пункт - изучение короткодействующих двухнуклонных корреляций (КДК, в русской терминологии - </w:t>
      </w:r>
      <w:r>
        <w:rPr>
          <w:rFonts w:ascii="Times New Roman" w:hAnsi="Times New Roman" w:cs="Times New Roman"/>
          <w:color w:val="353535"/>
          <w:sz w:val="24"/>
          <w:szCs w:val="24"/>
        </w:rPr>
        <w:t>Short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353535"/>
          <w:sz w:val="24"/>
          <w:szCs w:val="24"/>
        </w:rPr>
        <w:t>Range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</w:rPr>
        <w:t>Correlations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353535"/>
          <w:sz w:val="24"/>
          <w:szCs w:val="24"/>
        </w:rPr>
        <w:t>SRC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) в ядрах углерода в реакции жёсткого квази-упругого рассеяния </w:t>
      </w:r>
      <w:r>
        <w:rPr>
          <w:rFonts w:ascii="Times New Roman" w:hAnsi="Times New Roman" w:cs="Times New Roman"/>
          <w:color w:val="353535"/>
          <w:sz w:val="24"/>
          <w:szCs w:val="24"/>
          <w:vertAlign w:val="superscript"/>
          <w:lang w:val="ru-RU"/>
        </w:rPr>
        <w:t>12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С(</w:t>
      </w:r>
      <w:r>
        <w:rPr>
          <w:rFonts w:ascii="Times New Roman" w:hAnsi="Times New Roman" w:cs="Times New Roman"/>
          <w:color w:val="353535"/>
          <w:sz w:val="24"/>
          <w:szCs w:val="24"/>
        </w:rPr>
        <w:t>p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, 2</w:t>
      </w:r>
      <w:r>
        <w:rPr>
          <w:rFonts w:ascii="Times New Roman" w:hAnsi="Times New Roman" w:cs="Times New Roman"/>
          <w:color w:val="353535"/>
          <w:sz w:val="24"/>
          <w:szCs w:val="24"/>
        </w:rPr>
        <w:t>p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353535"/>
          <w:sz w:val="24"/>
          <w:szCs w:val="24"/>
        </w:rPr>
        <w:t>X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353535"/>
          <w:sz w:val="24"/>
          <w:szCs w:val="24"/>
        </w:rPr>
        <w:t>X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color w:val="353535"/>
          <w:sz w:val="24"/>
          <w:szCs w:val="24"/>
          <w:vertAlign w:val="superscript"/>
          <w:lang w:val="ru-RU"/>
        </w:rPr>
        <w:t>11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В,</w:t>
      </w:r>
      <w:r>
        <w:rPr>
          <w:rFonts w:ascii="Times New Roman" w:hAnsi="Times New Roman" w:cs="Times New Roman"/>
          <w:color w:val="353535"/>
          <w:sz w:val="24"/>
          <w:szCs w:val="24"/>
          <w:vertAlign w:val="superscript"/>
          <w:lang w:val="ru-RU"/>
        </w:rPr>
        <w:t>10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В,</w:t>
      </w:r>
      <w:r>
        <w:rPr>
          <w:rFonts w:ascii="Times New Roman" w:hAnsi="Times New Roman" w:cs="Times New Roman"/>
          <w:color w:val="353535"/>
          <w:sz w:val="24"/>
          <w:szCs w:val="24"/>
          <w:vertAlign w:val="superscript"/>
          <w:lang w:val="ru-RU"/>
        </w:rPr>
        <w:t>10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Ве. Первый эксперимент по исследованию КДК на установке </w:t>
      </w:r>
      <w:r>
        <w:rPr>
          <w:rFonts w:ascii="Times New Roman" w:hAnsi="Times New Roman" w:cs="Times New Roman"/>
          <w:color w:val="353535"/>
          <w:sz w:val="24"/>
          <w:szCs w:val="24"/>
        </w:rPr>
        <w:t>BM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color w:val="353535"/>
          <w:sz w:val="24"/>
          <w:szCs w:val="24"/>
        </w:rPr>
        <w:t>N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 xml:space="preserve"> (2018) показал[1], что в случае регистрации ядра </w:t>
      </w:r>
      <w:r>
        <w:rPr>
          <w:rFonts w:ascii="Times New Roman" w:hAnsi="Times New Roman" w:cs="Times New Roman"/>
          <w:color w:val="353535"/>
          <w:sz w:val="24"/>
          <w:szCs w:val="24"/>
          <w:vertAlign w:val="superscript"/>
          <w:lang w:val="ru-RU"/>
        </w:rPr>
        <w:t>11</w:t>
      </w:r>
      <w:r>
        <w:rPr>
          <w:rFonts w:ascii="Times New Roman" w:hAnsi="Times New Roman" w:cs="Times New Roman"/>
          <w:color w:val="353535"/>
          <w:sz w:val="24"/>
          <w:szCs w:val="24"/>
          <w:lang w:val="ru-RU"/>
        </w:rPr>
        <w:t>В в конечном состоянии выбивание нуклона происходит на эффективно «прозрачном» ядре углерода. То есть взаимодействия в конечном и начальном состояниях оказываются значительно подавлены. Также, в этом эксперименте удалось зарегистрировать 25 событий выбивания КДК-пар, свойства которых согласуются с результатами экспериментов по исследованию КДК на электронных пучках</w:t>
      </w:r>
      <w:r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ind w:left="1" w:firstLine="39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Второе измерение КДК на </w:t>
      </w:r>
      <w:r>
        <w:rPr>
          <w:rFonts w:ascii="Times New Roman" w:hAnsi="Times New Roman" w:cs="Times New Roman"/>
          <w:sz w:val="24"/>
          <w:szCs w:val="24"/>
        </w:rPr>
        <w:t>BM</w:t>
      </w:r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(2022) было проведено с улучшенной детекторной системой: в двухплечевой спектрометр был добавлен адронный калориметр для более эффективного разделения сигнальных протонов и фоновых пи-мезонов, улучшено амплитудное и временное разрешения сцинтилляционных счётчиков, расположенных вдоль пучка. Также была использована лазерная система, позволяющая одновременно откалибровать все сцинтилляционные детекторы в отсутствии пучка. Усовершенствованные методы регистрации и обработки данных позволяют провести детальное методическое исследование работы сцинтилляционных счётчиков, направленное на анализ структуры сигнала, а так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же улучшение амплитудного и временного разрешений детекторов. В рамках представляемой работы была проведена амплитудно-временная коррекция сцинтилляционных счётчиков, за счёт которой удалось улучшить амплитудную разрешающую способность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приблизительно на 3% для каждого счётчика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5353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53535"/>
          <w:sz w:val="24"/>
          <w:szCs w:val="24"/>
          <w:lang w:val="ru-RU"/>
        </w:rPr>
        <w:t>Литература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15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Patsyuk, M., Kahlbow, J., Laskaris, G. </w:t>
      </w:r>
      <w:r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Unperturbed inverse kinematics nucleon knockout measurements with a carbon beam. </w:t>
      </w:r>
      <w:r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Nat. Phys.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, 693–699 (2021). https://doi.org/10.1038/s41567-021-01193-4.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361" w:bottom="1259" w:left="1361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A1437"/>
    <w:multiLevelType w:val="multilevel"/>
    <w:tmpl w:val="7E5A1437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6"/>
    <w:rsid w:val="00621AD5"/>
    <w:rsid w:val="008D2226"/>
    <w:rsid w:val="00A22967"/>
    <w:rsid w:val="00A75051"/>
    <w:rsid w:val="08261F6C"/>
    <w:rsid w:val="0C552FCB"/>
    <w:rsid w:val="0DC15AA0"/>
    <w:rsid w:val="14227D18"/>
    <w:rsid w:val="15E0199B"/>
    <w:rsid w:val="16147E3D"/>
    <w:rsid w:val="29EA2FD4"/>
    <w:rsid w:val="30A05B0B"/>
    <w:rsid w:val="333D1021"/>
    <w:rsid w:val="4A236EB1"/>
    <w:rsid w:val="536E0BF6"/>
    <w:rsid w:val="60D370A5"/>
    <w:rsid w:val="677A5055"/>
    <w:rsid w:val="68A55A3C"/>
    <w:rsid w:val="776719F2"/>
    <w:rsid w:val="777D5823"/>
    <w:rsid w:val="7C3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Plain Text"/>
    <w:basedOn w:val="1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19">
    <w:name w:val="end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1">
    <w:name w:val="footnote text"/>
    <w:basedOn w:val="1"/>
    <w:link w:val="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header"/>
    <w:basedOn w:val="1"/>
    <w:link w:val="51"/>
    <w:unhideWhenUsed/>
    <w:qFormat/>
    <w:uiPriority w:val="99"/>
    <w:pPr>
      <w:spacing w:after="0" w:line="240" w:lineRule="auto"/>
    </w:pPr>
  </w:style>
  <w:style w:type="paragraph" w:styleId="23">
    <w:name w:val="Title"/>
    <w:basedOn w:val="1"/>
    <w:next w:val="1"/>
    <w:link w:val="36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4">
    <w:name w:val="footer"/>
    <w:basedOn w:val="1"/>
    <w:link w:val="52"/>
    <w:unhideWhenUsed/>
    <w:qFormat/>
    <w:uiPriority w:val="99"/>
    <w:pPr>
      <w:spacing w:after="0" w:line="240" w:lineRule="auto"/>
    </w:pPr>
  </w:style>
  <w:style w:type="paragraph" w:styleId="2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8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0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2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3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Heading 8 Char"/>
    <w:basedOn w:val="11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Title Char"/>
    <w:basedOn w:val="11"/>
    <w:link w:val="2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7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1"/>
    <w:basedOn w:val="11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Quote Char"/>
    <w:basedOn w:val="1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3">
    <w:name w:val="Intense Quote Char"/>
    <w:basedOn w:val="11"/>
    <w:link w:val="42"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1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1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1"/>
    <w:basedOn w:val="11"/>
    <w:qFormat/>
    <w:uiPriority w:val="33"/>
    <w:rPr>
      <w:b/>
      <w:bCs/>
      <w:smallCaps/>
      <w:spacing w:val="5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49">
    <w:name w:val="Endnote Text Char"/>
    <w:basedOn w:val="11"/>
    <w:link w:val="19"/>
    <w:semiHidden/>
    <w:qFormat/>
    <w:uiPriority w:val="99"/>
    <w:rPr>
      <w:sz w:val="20"/>
      <w:szCs w:val="20"/>
    </w:rPr>
  </w:style>
  <w:style w:type="character" w:customStyle="1" w:styleId="50">
    <w:name w:val="Plain Text Char"/>
    <w:basedOn w:val="11"/>
    <w:link w:val="18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basedOn w:val="11"/>
    <w:link w:val="22"/>
    <w:qFormat/>
    <w:uiPriority w:val="99"/>
  </w:style>
  <w:style w:type="character" w:customStyle="1" w:styleId="52">
    <w:name w:val="Footer Char"/>
    <w:basedOn w:val="11"/>
    <w:link w:val="2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2172</Characters>
  <Lines>18</Lines>
  <Paragraphs>5</Paragraphs>
  <TotalTime>5</TotalTime>
  <ScaleCrop>false</ScaleCrop>
  <LinksUpToDate>false</LinksUpToDate>
  <CharactersWithSpaces>2547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2024-02-14T13:33:00Z</dcterms:created>
  <dc:creator>Стёпа Черепанов</dc:creator>
  <cp:lastModifiedBy>79122</cp:lastModifiedBy>
  <dcterms:modified xsi:type="dcterms:W3CDTF">2024-02-14T13:47:34Z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E334F2650C0848349F0DD3B9F1A0510C_13</vt:lpwstr>
  </property>
</Properties>
</file>