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40"/>
        <w:ind w:left="227" w:right="227" w:hanging="0"/>
        <w:jc w:val="center"/>
        <w:rPr/>
      </w:pPr>
      <w:r>
        <w:rPr>
          <w:rFonts w:ascii="Times New Roman" w:hAnsi="Times New Roman"/>
          <w:b/>
          <w:bCs/>
          <w:i w:val="false"/>
          <w:caps w:val="false"/>
          <w:smallCaps w:val="false"/>
          <w:color w:val="000000"/>
          <w:spacing w:val="0"/>
          <w:sz w:val="24"/>
          <w:szCs w:val="24"/>
        </w:rPr>
        <w:t>Тесты режима пропеллера в системе SWIFT J0850.8-4219</w:t>
      </w:r>
    </w:p>
    <w:p>
      <w:pPr>
        <w:pStyle w:val="Normal"/>
        <w:widowControl/>
        <w:bidi w:val="0"/>
        <w:spacing w:lineRule="auto" w:line="240"/>
        <w:ind w:left="227" w:right="227" w:hanging="0"/>
        <w:jc w:val="center"/>
        <w:rPr/>
      </w:pPr>
      <w:r>
        <w:rPr>
          <w:rFonts w:ascii="Times New Roman" w:hAnsi="Times New Roman"/>
          <w:b/>
          <w:bCs/>
          <w:i/>
          <w:iCs/>
          <w:caps w:val="false"/>
          <w:smallCaps w:val="false"/>
          <w:color w:val="000000"/>
          <w:spacing w:val="0"/>
          <w:sz w:val="24"/>
          <w:szCs w:val="24"/>
        </w:rPr>
        <w:t>Афонина Марина Дмитриевна</w:t>
      </w:r>
    </w:p>
    <w:p>
      <w:pPr>
        <w:pStyle w:val="Normal"/>
        <w:widowControl/>
        <w:bidi w:val="0"/>
        <w:spacing w:lineRule="auto" w:line="240"/>
        <w:ind w:left="227" w:right="227" w:hanging="0"/>
        <w:jc w:val="center"/>
        <w:rPr/>
      </w:pPr>
      <w:r>
        <w:rPr>
          <w:rFonts w:ascii="Times New Roman" w:hAnsi="Times New Roman"/>
          <w:b w:val="false"/>
          <w:bCs w:val="false"/>
          <w:i/>
          <w:iCs/>
          <w:caps w:val="false"/>
          <w:smallCaps w:val="false"/>
          <w:color w:val="000000"/>
          <w:spacing w:val="0"/>
          <w:sz w:val="24"/>
          <w:szCs w:val="24"/>
          <w:lang w:val="ru-RU"/>
        </w:rPr>
        <w:t>студент</w:t>
      </w:r>
    </w:p>
    <w:p>
      <w:pPr>
        <w:pStyle w:val="Style11"/>
        <w:widowControl/>
        <w:bidi w:val="0"/>
        <w:spacing w:lineRule="auto" w:line="240"/>
        <w:ind w:left="227" w:right="227" w:hanging="0"/>
        <w:jc w:val="center"/>
        <w:rPr/>
      </w:pPr>
      <w:r>
        <w:rPr>
          <w:rStyle w:val="Style9"/>
          <w:rFonts w:ascii="Times New Roman" w:hAnsi="Times New Roman"/>
          <w:b w:val="false"/>
          <w:bCs w:val="false"/>
          <w:i/>
          <w:iCs/>
          <w:caps w:val="false"/>
          <w:smallCaps w:val="false"/>
          <w:color w:val="353535"/>
          <w:spacing w:val="0"/>
          <w:sz w:val="24"/>
          <w:szCs w:val="24"/>
        </w:rPr>
        <w:t>Московский государственный университет имени М.В.Ломоносова, физический факультет, Москва, Россия</w:t>
      </w:r>
    </w:p>
    <w:p>
      <w:pPr>
        <w:pStyle w:val="Normal"/>
        <w:widowControl/>
        <w:bidi w:val="0"/>
        <w:spacing w:lineRule="auto" w:line="240"/>
        <w:ind w:left="227" w:right="227" w:hanging="0"/>
        <w:jc w:val="center"/>
        <w:rPr/>
      </w:pPr>
      <w:r>
        <w:rPr>
          <w:rFonts w:ascii="Times New Roman" w:hAnsi="Times New Roman"/>
          <w:b w:val="false"/>
          <w:bCs w:val="false"/>
          <w:i/>
          <w:iCs/>
          <w:caps w:val="false"/>
          <w:smallCaps w:val="false"/>
          <w:color w:val="000000"/>
          <w:spacing w:val="0"/>
          <w:sz w:val="24"/>
          <w:szCs w:val="24"/>
          <w:lang w:val="en-US"/>
        </w:rPr>
        <w:t>E-mail: afonina.md19@physics.msu.ru</w:t>
      </w:r>
    </w:p>
    <w:p>
      <w:pPr>
        <w:pStyle w:val="Normal"/>
        <w:widowControl/>
        <w:bidi w:val="0"/>
        <w:spacing w:lineRule="auto" w:line="240"/>
        <w:ind w:left="227" w:right="227" w:hanging="0"/>
        <w:jc w:val="left"/>
        <w:rPr>
          <w:b w:val="false"/>
          <w:i w:val="false"/>
          <w:i w:val="false"/>
          <w:caps w:val="false"/>
          <w:smallCaps w:val="false"/>
          <w:color w:val="222222"/>
          <w:spacing w:val="0"/>
        </w:rPr>
      </w:pPr>
      <w:r>
        <w:rPr>
          <w:b w:val="false"/>
          <w:i w:val="false"/>
          <w:caps w:val="false"/>
          <w:smallCaps w:val="false"/>
          <w:color w:val="222222"/>
          <w:spacing w:val="0"/>
        </w:rPr>
      </w:r>
    </w:p>
    <w:p>
      <w:pPr>
        <w:pStyle w:val="Normal"/>
        <w:widowControl/>
        <w:suppressAutoHyphens w:val="true"/>
        <w:bidi w:val="0"/>
        <w:spacing w:lineRule="auto" w:line="240" w:before="0" w:after="0"/>
        <w:ind w:left="227" w:right="227" w:firstLine="397"/>
        <w:jc w:val="left"/>
        <w:rPr/>
      </w:pPr>
      <w:r>
        <w:rPr>
          <w:rFonts w:ascii="Times New Roman" w:hAnsi="Times New Roman"/>
          <w:b w:val="false"/>
          <w:i w:val="false"/>
          <w:caps w:val="false"/>
          <w:smallCaps w:val="false"/>
          <w:color w:val="222222"/>
          <w:spacing w:val="0"/>
          <w:sz w:val="24"/>
          <w:szCs w:val="24"/>
        </w:rPr>
        <w:t>Стадия пропеллера — промежуточная эволюционная стадия нейтронной звезды между стади</w:t>
      </w:r>
      <w:r>
        <w:rPr>
          <w:rFonts w:ascii="Times New Roman" w:hAnsi="Times New Roman"/>
          <w:b w:val="false"/>
          <w:i w:val="false"/>
          <w:caps w:val="false"/>
          <w:smallCaps w:val="false"/>
          <w:color w:val="222222"/>
          <w:spacing w:val="0"/>
          <w:sz w:val="24"/>
          <w:szCs w:val="24"/>
        </w:rPr>
        <w:t>ей</w:t>
      </w:r>
      <w:r>
        <w:rPr>
          <w:rFonts w:ascii="Times New Roman" w:hAnsi="Times New Roman"/>
          <w:b w:val="false"/>
          <w:i w:val="false"/>
          <w:caps w:val="false"/>
          <w:smallCaps w:val="false"/>
          <w:color w:val="222222"/>
          <w:spacing w:val="0"/>
          <w:sz w:val="24"/>
          <w:szCs w:val="24"/>
        </w:rPr>
        <w:t xml:space="preserve"> эжектирующего пульсара и </w:t>
      </w:r>
      <w:r>
        <w:rPr>
          <w:rFonts w:ascii="Times New Roman" w:hAnsi="Times New Roman"/>
          <w:b w:val="false"/>
          <w:i w:val="false"/>
          <w:caps w:val="false"/>
          <w:smallCaps w:val="false"/>
          <w:color w:val="222222"/>
          <w:spacing w:val="0"/>
          <w:sz w:val="24"/>
          <w:szCs w:val="24"/>
        </w:rPr>
        <w:t xml:space="preserve">стадией </w:t>
      </w:r>
      <w:r>
        <w:rPr>
          <w:rFonts w:ascii="Times New Roman" w:hAnsi="Times New Roman"/>
          <w:b w:val="false"/>
          <w:i w:val="false"/>
          <w:caps w:val="false"/>
          <w:smallCaps w:val="false"/>
          <w:color w:val="222222"/>
          <w:spacing w:val="0"/>
          <w:sz w:val="24"/>
          <w:szCs w:val="24"/>
        </w:rPr>
        <w:t>аккреции. Она остается малоизученной, потому что нейтронные звезды на стадии пропеллера сложно наблюдать из-за малой светимости источников и, в большинстве случаев, малой длительности стадии. В работе</w:t>
      </w:r>
      <w:r>
        <w:rPr>
          <w:rFonts w:ascii="Times New Roman" w:hAnsi="Times New Roman"/>
          <w:b w:val="false"/>
          <w:i w:val="false"/>
          <w:caps w:val="false"/>
          <w:smallCaps w:val="false"/>
          <w:color w:val="222222"/>
          <w:spacing w:val="0"/>
          <w:sz w:val="24"/>
          <w:szCs w:val="24"/>
          <w:lang w:val="en-US"/>
        </w:rPr>
        <w:t xml:space="preserve"> [1] </w:t>
      </w:r>
      <w:r>
        <w:rPr>
          <w:rFonts w:ascii="Times New Roman" w:hAnsi="Times New Roman"/>
          <w:b w:val="false"/>
          <w:i w:val="false"/>
          <w:caps w:val="false"/>
          <w:smallCaps w:val="false"/>
          <w:color w:val="222222"/>
          <w:spacing w:val="0"/>
          <w:sz w:val="24"/>
          <w:szCs w:val="24"/>
        </w:rPr>
        <w:t>показано, что рентгеновский источник SWIFT J0850.8-4219 — симбиотическая двойная система, нейтронная звезда с красным сверхгигантом 2MASS 08504008-4211514. Авторы предполагают, что из-за малой светимости и жесткого спектра излучения нейтронная звезда может находиться на стадии пропеллера. Если это предположение верно, наблюдения этой системы помогут наложить ограничения на параметры стадии.</w:t>
      </w:r>
    </w:p>
    <w:p>
      <w:pPr>
        <w:pStyle w:val="Normal"/>
        <w:widowControl/>
        <w:suppressAutoHyphens w:val="true"/>
        <w:bidi w:val="0"/>
        <w:spacing w:lineRule="auto" w:line="240" w:before="0" w:after="0"/>
        <w:ind w:left="227" w:right="227" w:firstLine="397"/>
        <w:jc w:val="left"/>
        <w:rPr/>
      </w:pPr>
      <w:r>
        <w:rPr>
          <w:rFonts w:ascii="Times New Roman" w:hAnsi="Times New Roman"/>
          <w:b w:val="false"/>
          <w:i w:val="false"/>
          <w:caps w:val="false"/>
          <w:smallCaps w:val="false"/>
          <w:color w:val="222222"/>
          <w:spacing w:val="0"/>
          <w:sz w:val="24"/>
          <w:szCs w:val="24"/>
        </w:rPr>
        <w:t>Мы предлагаем к обсуждению разные модели пропеллера и параметры системы. Рассмотрение эволюции нейтронной звезды вместе с эволюцией второго компонента показывает, что в большинстве случаев стадия аккреции начинается сразу после того, как вторая звезда становится красным сверхгигантом. Для наблюдения подобной системы на стадии пропеллера механизм отвода механического момента на этой стадии должен быть малоэффективным или нейтронная звезда должна находиться на большом расстоянии от второго компонента.</w:t>
      </w:r>
    </w:p>
    <w:p>
      <w:pPr>
        <w:pStyle w:val="Normal"/>
        <w:widowControl/>
        <w:bidi w:val="0"/>
        <w:spacing w:lineRule="auto" w:line="240"/>
        <w:ind w:left="227" w:right="227" w:hanging="0"/>
        <w:jc w:val="left"/>
        <w:rPr>
          <w:rFonts w:ascii="Times New Roman" w:hAnsi="Times New Roman"/>
          <w:sz w:val="24"/>
          <w:szCs w:val="24"/>
        </w:rPr>
      </w:pPr>
      <w:r>
        <w:rPr>
          <w:rFonts w:ascii="Times New Roman" w:hAnsi="Times New Roman"/>
          <w:sz w:val="24"/>
          <w:szCs w:val="24"/>
        </w:rPr>
      </w:r>
    </w:p>
    <w:p>
      <w:pPr>
        <w:pStyle w:val="Normal"/>
        <w:widowControl/>
        <w:bidi w:val="0"/>
        <w:spacing w:lineRule="auto" w:line="240"/>
        <w:ind w:left="227" w:right="227" w:hanging="0"/>
        <w:jc w:val="center"/>
        <w:rPr>
          <w:lang w:val="ru-RU"/>
        </w:rPr>
      </w:pPr>
      <w:r>
        <w:rPr>
          <w:b/>
          <w:bCs/>
          <w:i w:val="false"/>
          <w:caps w:val="false"/>
          <w:smallCaps w:val="false"/>
          <w:color w:val="000000"/>
          <w:spacing w:val="0"/>
          <w:lang w:val="ru-RU"/>
        </w:rPr>
        <w:t>Литература</w:t>
      </w:r>
    </w:p>
    <w:p>
      <w:pPr>
        <w:pStyle w:val="Normal"/>
        <w:widowControl/>
        <w:bidi w:val="0"/>
        <w:spacing w:lineRule="auto" w:line="240"/>
        <w:ind w:left="227" w:right="227" w:hanging="0"/>
        <w:jc w:val="left"/>
        <w:rPr/>
      </w:pPr>
      <w:r>
        <w:rPr>
          <w:rFonts w:ascii="Times New Roman" w:hAnsi="Times New Roman"/>
          <w:sz w:val="24"/>
          <w:szCs w:val="24"/>
          <w:lang w:val="en-US"/>
        </w:rPr>
        <w:tab/>
        <w:t xml:space="preserve">1. </w:t>
      </w:r>
      <w:r>
        <w:rPr>
          <w:rFonts w:ascii="Times New Roman" w:hAnsi="Times New Roman"/>
          <w:b w:val="false"/>
          <w:i w:val="false"/>
          <w:caps w:val="false"/>
          <w:smallCaps w:val="false"/>
          <w:color w:val="222222"/>
          <w:spacing w:val="0"/>
          <w:sz w:val="24"/>
          <w:szCs w:val="24"/>
          <w:lang w:val="en-US"/>
        </w:rPr>
        <w:t xml:space="preserve">De, K., Daly, F.A., Soria, R. Infrared spectroscopy of SWIFT J0850.8-4219: </w:t>
        <w:tab/>
        <w:t xml:space="preserve">identification of the second red supergiant X-ray binary in the Milky Way // MNRAS. </w:t>
        <w:tab/>
        <w:t>2024, №528(1). p. 38–44.</w:t>
      </w:r>
    </w:p>
    <w:sectPr>
      <w:type w:val="nextPage"/>
      <w:pgSz w:w="11906" w:h="16838"/>
      <w:pgMar w:left="1361" w:right="1361" w:gutter="0" w:header="0" w:top="1134" w:footer="0" w:bottom="125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ru-RU" w:eastAsia="zh-CN" w:bidi="hi-IN"/>
    </w:rPr>
  </w:style>
  <w:style w:type="character" w:styleId="Style9">
    <w:name w:val="Emphasis"/>
    <w:qFormat/>
    <w:rPr>
      <w:i/>
      <w:iCs/>
    </w:rPr>
  </w:style>
  <w:style w:type="paragraph" w:styleId="Style10">
    <w:name w:val="Заголовок"/>
    <w:basedOn w:val="Normal"/>
    <w:next w:val="Style11"/>
    <w:qFormat/>
    <w:pPr>
      <w:keepNext w:val="true"/>
      <w:spacing w:before="240" w:after="120"/>
    </w:pPr>
    <w:rPr>
      <w:rFonts w:ascii="Liberation Sans" w:hAnsi="Liberation Sans" w:eastAsia="Microsoft YaHei" w:cs="Lucida Sans"/>
      <w:sz w:val="28"/>
      <w:szCs w:val="28"/>
    </w:rPr>
  </w:style>
  <w:style w:type="paragraph" w:styleId="Style11">
    <w:name w:val="Body Text"/>
    <w:basedOn w:val="Normal"/>
    <w:pPr>
      <w:spacing w:lineRule="auto" w:line="276" w:before="0" w:after="140"/>
    </w:pPr>
    <w:rPr/>
  </w:style>
  <w:style w:type="paragraph" w:styleId="Style12">
    <w:name w:val="List"/>
    <w:basedOn w:val="Style11"/>
    <w:pPr/>
    <w:rPr>
      <w:rFonts w:cs="Lucida Sans"/>
    </w:rPr>
  </w:style>
  <w:style w:type="paragraph" w:styleId="Style13">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Style15">
    <w:name w:val="Колонтитул"/>
    <w:basedOn w:val="Normal"/>
    <w:qFormat/>
    <w:pPr>
      <w:suppressLineNumbers/>
      <w:tabs>
        <w:tab w:val="clear" w:pos="709"/>
        <w:tab w:val="center" w:pos="4819" w:leader="none"/>
        <w:tab w:val="right" w:pos="9638" w:leader="none"/>
      </w:tabs>
    </w:pPr>
    <w:rPr/>
  </w:style>
  <w:style w:type="paragraph" w:styleId="Style16">
    <w:name w:val="Header"/>
    <w:basedOn w:val="Style15"/>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159</TotalTime>
  <Application>LibreOffice/7.5.0.3$Windows_X86_64 LibreOffice_project/c21113d003cd3efa8c53188764377a8272d9d6de</Application>
  <AppVersion>15.0000</AppVersion>
  <Pages>1</Pages>
  <Words>204</Words>
  <Characters>1437</Characters>
  <CharactersWithSpaces>1636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2024-02-15T15:26:52Z</dcterms:created>
  <dc:creator/>
  <dc:description/>
  <dc:language>ru-RU</dc:language>
  <cp:lastModifiedBy/>
  <dcterms:modified xsi:type="dcterms:W3CDTF">2024-02-16T19:16:25Z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