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F157A" w:rsidRDefault="007F157A">
      <w:pPr>
        <w:jc w:val="center"/>
        <w:rPr>
          <w:b/>
        </w:rPr>
      </w:pPr>
      <w:bookmarkStart w:id="0" w:name="_GoBack"/>
      <w:r>
        <w:rPr>
          <w:b/>
        </w:rPr>
        <w:t xml:space="preserve">Проблема длинных - </w:t>
      </w:r>
      <w:r w:rsidR="000828B6" w:rsidRPr="000828B6">
        <w:rPr>
          <w:b/>
        </w:rPr>
        <w:t xml:space="preserve">коротких гамма-всплесков на примере </w:t>
      </w:r>
      <w:r w:rsidR="000828B6" w:rsidRPr="000828B6">
        <w:rPr>
          <w:b/>
          <w:lang w:val="en-US"/>
        </w:rPr>
        <w:t>GRB</w:t>
      </w:r>
      <w:r w:rsidR="000828B6" w:rsidRPr="000828B6">
        <w:rPr>
          <w:b/>
        </w:rPr>
        <w:t>170127</w:t>
      </w:r>
      <w:r w:rsidR="000828B6" w:rsidRPr="000828B6">
        <w:rPr>
          <w:b/>
          <w:lang w:val="en-US"/>
        </w:rPr>
        <w:t>c</w:t>
      </w:r>
      <w:r>
        <w:rPr>
          <w:b/>
        </w:rPr>
        <w:t>.</w:t>
      </w:r>
      <w:bookmarkEnd w:id="0"/>
    </w:p>
    <w:p w:rsidR="00000000" w:rsidRDefault="00AB46FC">
      <w:pPr>
        <w:jc w:val="center"/>
      </w:pPr>
      <w:r>
        <w:rPr>
          <w:b/>
          <w:sz w:val="24"/>
          <w:szCs w:val="24"/>
          <w:shd w:val="clear" w:color="auto" w:fill="FFFFFF"/>
        </w:rPr>
        <w:t>Часовников Аристарх Родионович</w:t>
      </w:r>
    </w:p>
    <w:p w:rsidR="00000000" w:rsidRDefault="00DA5EA5">
      <w:pPr>
        <w:jc w:val="center"/>
      </w:pPr>
      <w:r>
        <w:rPr>
          <w:i/>
          <w:sz w:val="24"/>
          <w:szCs w:val="24"/>
        </w:rPr>
        <w:t>Аспирант</w:t>
      </w:r>
      <w:r w:rsidR="00AB46F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1-й </w:t>
      </w:r>
      <w:proofErr w:type="spellStart"/>
      <w:r>
        <w:rPr>
          <w:i/>
          <w:sz w:val="24"/>
          <w:szCs w:val="24"/>
        </w:rPr>
        <w:t>г.о</w:t>
      </w:r>
      <w:proofErr w:type="spellEnd"/>
      <w:r>
        <w:rPr>
          <w:i/>
          <w:sz w:val="24"/>
          <w:szCs w:val="24"/>
        </w:rPr>
        <w:t>.</w:t>
      </w:r>
    </w:p>
    <w:p w:rsidR="00000000" w:rsidRDefault="00AB46FC">
      <w:pPr>
        <w:spacing w:before="280" w:after="280" w:line="240" w:lineRule="auto"/>
        <w:jc w:val="center"/>
      </w:pPr>
      <w:r>
        <w:rPr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i/>
          <w:iCs/>
          <w:sz w:val="24"/>
          <w:szCs w:val="24"/>
        </w:rPr>
        <w:t>М.В.Ломоносова</w:t>
      </w:r>
      <w:proofErr w:type="spellEnd"/>
      <w:r>
        <w:rPr>
          <w:i/>
          <w:iCs/>
          <w:sz w:val="24"/>
          <w:szCs w:val="24"/>
        </w:rPr>
        <w:t>, </w:t>
      </w:r>
    </w:p>
    <w:p w:rsidR="00000000" w:rsidRDefault="00AB46FC">
      <w:pPr>
        <w:spacing w:before="280" w:after="280" w:line="240" w:lineRule="auto"/>
        <w:jc w:val="center"/>
      </w:pPr>
      <w:r>
        <w:rPr>
          <w:i/>
          <w:iCs/>
          <w:sz w:val="24"/>
          <w:szCs w:val="24"/>
        </w:rPr>
        <w:t>физический факультет, Москва, Россия</w:t>
      </w:r>
    </w:p>
    <w:p w:rsidR="00000000" w:rsidRPr="000828B6" w:rsidRDefault="00AB46FC">
      <w:pPr>
        <w:spacing w:before="280" w:after="280" w:line="240" w:lineRule="auto"/>
        <w:jc w:val="center"/>
        <w:rPr>
          <w:b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</w:t>
      </w:r>
      <w:r w:rsidRPr="000828B6">
        <w:rPr>
          <w:i/>
          <w:iCs/>
          <w:sz w:val="24"/>
          <w:szCs w:val="24"/>
          <w:lang w:val="en-US"/>
        </w:rPr>
        <w:t>–</w:t>
      </w:r>
      <w:r>
        <w:rPr>
          <w:i/>
          <w:iCs/>
          <w:sz w:val="24"/>
          <w:szCs w:val="24"/>
          <w:lang w:val="en-US"/>
        </w:rPr>
        <w:t>mail</w:t>
      </w:r>
      <w:r w:rsidRPr="000828B6">
        <w:rPr>
          <w:i/>
          <w:iCs/>
          <w:sz w:val="24"/>
          <w:szCs w:val="24"/>
          <w:lang w:val="en-US"/>
        </w:rPr>
        <w:t xml:space="preserve">: </w:t>
      </w:r>
      <w:hyperlink r:id="rId5" w:history="1">
        <w:r>
          <w:rPr>
            <w:rStyle w:val="a3"/>
            <w:i/>
            <w:iCs/>
            <w:sz w:val="24"/>
            <w:szCs w:val="24"/>
            <w:lang w:val="en-US"/>
          </w:rPr>
          <w:t>chasovnikov</w:t>
        </w:r>
        <w:r w:rsidRPr="000828B6">
          <w:rPr>
            <w:rStyle w:val="a3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i/>
            <w:iCs/>
            <w:sz w:val="24"/>
            <w:szCs w:val="24"/>
            <w:lang w:val="en-US"/>
          </w:rPr>
          <w:t>ar</w:t>
        </w:r>
        <w:r w:rsidRPr="000828B6">
          <w:rPr>
            <w:rStyle w:val="a3"/>
            <w:i/>
            <w:iCs/>
            <w:sz w:val="24"/>
            <w:szCs w:val="24"/>
            <w:lang w:val="en-US"/>
          </w:rPr>
          <w:t>17@</w:t>
        </w:r>
        <w:r>
          <w:rPr>
            <w:rStyle w:val="a3"/>
            <w:i/>
            <w:iCs/>
            <w:sz w:val="24"/>
            <w:szCs w:val="24"/>
            <w:lang w:val="en-US"/>
          </w:rPr>
          <w:t>physics</w:t>
        </w:r>
        <w:r w:rsidRPr="000828B6">
          <w:rPr>
            <w:rStyle w:val="a3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i/>
            <w:iCs/>
            <w:sz w:val="24"/>
            <w:szCs w:val="24"/>
            <w:lang w:val="en-US"/>
          </w:rPr>
          <w:t>msu</w:t>
        </w:r>
        <w:r w:rsidRPr="000828B6">
          <w:rPr>
            <w:rStyle w:val="a3"/>
            <w:i/>
            <w:iCs/>
            <w:sz w:val="24"/>
            <w:szCs w:val="24"/>
            <w:lang w:val="en-US"/>
          </w:rPr>
          <w:t>.</w:t>
        </w:r>
        <w:r>
          <w:rPr>
            <w:rStyle w:val="a3"/>
            <w:i/>
            <w:iCs/>
            <w:sz w:val="24"/>
            <w:szCs w:val="24"/>
            <w:lang w:val="en-US"/>
          </w:rPr>
          <w:t>ru</w:t>
        </w:r>
      </w:hyperlink>
    </w:p>
    <w:p w:rsidR="00000000" w:rsidRDefault="00DA5EA5">
      <w:pPr>
        <w:spacing w:before="280" w:after="280" w:line="240" w:lineRule="auto"/>
        <w:jc w:val="center"/>
      </w:pPr>
      <w:proofErr w:type="spellStart"/>
      <w:r>
        <w:rPr>
          <w:b/>
          <w:iCs/>
          <w:sz w:val="24"/>
          <w:szCs w:val="24"/>
        </w:rPr>
        <w:t>Гриншпун</w:t>
      </w:r>
      <w:proofErr w:type="spellEnd"/>
      <w:r>
        <w:rPr>
          <w:b/>
          <w:iCs/>
          <w:sz w:val="24"/>
          <w:szCs w:val="24"/>
        </w:rPr>
        <w:t xml:space="preserve"> Валерия</w:t>
      </w:r>
    </w:p>
    <w:p w:rsidR="00000000" w:rsidRDefault="00AB46FC">
      <w:pPr>
        <w:spacing w:before="280" w:after="280" w:line="240" w:lineRule="auto"/>
        <w:jc w:val="center"/>
      </w:pPr>
      <w:r>
        <w:rPr>
          <w:i/>
          <w:sz w:val="24"/>
          <w:szCs w:val="24"/>
        </w:rPr>
        <w:t xml:space="preserve">Государственный Астрономический Институт имени П.К. </w:t>
      </w:r>
      <w:proofErr w:type="spellStart"/>
      <w:r>
        <w:rPr>
          <w:i/>
          <w:sz w:val="24"/>
          <w:szCs w:val="24"/>
        </w:rPr>
        <w:t>Штернберга</w:t>
      </w:r>
      <w:proofErr w:type="spellEnd"/>
      <w:r>
        <w:rPr>
          <w:i/>
          <w:sz w:val="24"/>
          <w:szCs w:val="24"/>
        </w:rPr>
        <w:t xml:space="preserve"> Московского государственного университета имени М.В. Ломоносова, Москва, Россия</w:t>
      </w:r>
      <w:r>
        <w:rPr>
          <w:b/>
          <w:iCs/>
          <w:sz w:val="24"/>
          <w:szCs w:val="24"/>
        </w:rPr>
        <w:t xml:space="preserve"> </w:t>
      </w:r>
    </w:p>
    <w:p w:rsidR="000828B6" w:rsidRPr="003D3F67" w:rsidRDefault="000828B6" w:rsidP="000828B6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В последнее время выросло количество гамма-всплесков, которые обладают особенностями длительности или кривой блеска. Часть из этих особенностей можно объяснить с помощью кривой блеска, однако иногда не обойтись без продления работы центрального двигателя. Для этой цели подходит модель </w:t>
      </w:r>
      <w:proofErr w:type="spellStart"/>
      <w:r>
        <w:rPr>
          <w:szCs w:val="28"/>
        </w:rPr>
        <w:t>спинара</w:t>
      </w:r>
      <w:proofErr w:type="spellEnd"/>
      <w:r>
        <w:rPr>
          <w:szCs w:val="28"/>
        </w:rPr>
        <w:t xml:space="preserve"> – квазиравновесного объекта, поддерживаемого быстрым вращением и обладающего сильным магнитным полем.</w:t>
      </w:r>
    </w:p>
    <w:p w:rsidR="00000000" w:rsidRPr="000828B6" w:rsidRDefault="00AB46FC">
      <w:pPr>
        <w:spacing w:before="280" w:after="280" w:line="240" w:lineRule="auto"/>
        <w:ind w:firstLine="851"/>
      </w:pPr>
    </w:p>
    <w:p w:rsidR="00000000" w:rsidRDefault="00AB46FC">
      <w:pPr>
        <w:spacing w:before="280" w:after="280" w:line="240" w:lineRule="auto"/>
        <w:jc w:val="center"/>
      </w:pPr>
      <w:r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итература</w:t>
      </w:r>
    </w:p>
    <w:p w:rsidR="00000000" w:rsidRPr="000828B6" w:rsidRDefault="00AB46FC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/>
      </w:pPr>
      <w:proofErr w:type="spellStart"/>
      <w:r>
        <w:rPr>
          <w:sz w:val="24"/>
          <w:szCs w:val="24"/>
          <w:lang w:val="en-US"/>
        </w:rPr>
        <w:t>Lipunov</w:t>
      </w:r>
      <w:proofErr w:type="spellEnd"/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et</w:t>
      </w:r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</w:t>
      </w:r>
      <w:r w:rsidRPr="000828B6">
        <w:rPr>
          <w:sz w:val="24"/>
          <w:szCs w:val="24"/>
        </w:rPr>
        <w:t xml:space="preserve">., 2010, </w:t>
      </w:r>
      <w:r>
        <w:rPr>
          <w:sz w:val="24"/>
          <w:szCs w:val="24"/>
          <w:lang w:val="en-US"/>
        </w:rPr>
        <w:t>MASTER</w:t>
      </w:r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Robotic</w:t>
      </w:r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Net</w:t>
      </w:r>
      <w:r w:rsidRPr="000828B6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Advances</w:t>
      </w:r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0828B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Astronomy</w:t>
      </w:r>
      <w:r w:rsidRPr="000828B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vol</w:t>
      </w:r>
      <w:proofErr w:type="spellEnd"/>
      <w:r w:rsidRPr="000828B6">
        <w:rPr>
          <w:sz w:val="24"/>
          <w:szCs w:val="24"/>
        </w:rPr>
        <w:t xml:space="preserve">. 2010, </w:t>
      </w:r>
      <w:r>
        <w:rPr>
          <w:sz w:val="24"/>
          <w:szCs w:val="24"/>
          <w:lang w:val="en-US"/>
        </w:rPr>
        <w:t>p</w:t>
      </w:r>
      <w:r w:rsidRPr="000828B6">
        <w:rPr>
          <w:sz w:val="24"/>
          <w:szCs w:val="24"/>
        </w:rPr>
        <w:t>.30</w:t>
      </w:r>
      <w:r>
        <w:rPr>
          <w:sz w:val="24"/>
          <w:szCs w:val="24"/>
          <w:lang w:val="en-US"/>
        </w:rPr>
        <w:t>L</w:t>
      </w:r>
    </w:p>
    <w:p w:rsidR="00000000" w:rsidRDefault="00AB46FC">
      <w:pPr>
        <w:pStyle w:val="bibliographytext"/>
        <w:numPr>
          <w:ilvl w:val="0"/>
          <w:numId w:val="3"/>
        </w:numPr>
        <w:tabs>
          <w:tab w:val="left" w:pos="426"/>
        </w:tabs>
      </w:pPr>
      <w:bookmarkStart w:id="1" w:name="_Ref28688590"/>
      <w:proofErr w:type="spellStart"/>
      <w:r>
        <w:rPr>
          <w:sz w:val="24"/>
        </w:rPr>
        <w:t>Lipunov</w:t>
      </w:r>
      <w:proofErr w:type="spellEnd"/>
      <w:r w:rsidRPr="000828B6">
        <w:rPr>
          <w:sz w:val="24"/>
          <w:lang w:val="ru-RU"/>
        </w:rPr>
        <w:t xml:space="preserve"> </w:t>
      </w:r>
      <w:r>
        <w:rPr>
          <w:sz w:val="24"/>
        </w:rPr>
        <w:t>V</w:t>
      </w:r>
      <w:r w:rsidRPr="000828B6">
        <w:rPr>
          <w:sz w:val="24"/>
          <w:lang w:val="ru-RU"/>
        </w:rPr>
        <w:t xml:space="preserve">. </w:t>
      </w:r>
      <w:r>
        <w:rPr>
          <w:sz w:val="24"/>
        </w:rPr>
        <w:t>M</w:t>
      </w:r>
      <w:r w:rsidRPr="000828B6">
        <w:rPr>
          <w:sz w:val="24"/>
          <w:lang w:val="ru-RU"/>
        </w:rPr>
        <w:t xml:space="preserve">. </w:t>
      </w:r>
      <w:r>
        <w:rPr>
          <w:sz w:val="24"/>
        </w:rPr>
        <w:t>and</w:t>
      </w:r>
      <w:r w:rsidRPr="000828B6">
        <w:rPr>
          <w:sz w:val="24"/>
          <w:lang w:val="ru-RU"/>
        </w:rPr>
        <w:t xml:space="preserve"> </w:t>
      </w:r>
      <w:proofErr w:type="spellStart"/>
      <w:r>
        <w:rPr>
          <w:sz w:val="24"/>
          <w:lang w:val="en-US"/>
        </w:rPr>
        <w:t>Panchenko</w:t>
      </w:r>
      <w:proofErr w:type="spellEnd"/>
      <w:r w:rsidRPr="000828B6">
        <w:rPr>
          <w:sz w:val="24"/>
          <w:lang w:val="ru-RU"/>
        </w:rPr>
        <w:t xml:space="preserve">, </w:t>
      </w:r>
      <w:r>
        <w:rPr>
          <w:sz w:val="24"/>
          <w:lang w:val="en-US"/>
        </w:rPr>
        <w:t>I</w:t>
      </w:r>
      <w:r w:rsidRPr="000828B6">
        <w:rPr>
          <w:sz w:val="24"/>
          <w:lang w:val="ru-RU"/>
        </w:rPr>
        <w:t>.</w:t>
      </w:r>
      <w:r>
        <w:rPr>
          <w:sz w:val="24"/>
          <w:lang w:val="en-US"/>
        </w:rPr>
        <w:t xml:space="preserve">E.  </w:t>
      </w:r>
      <w:hyperlink r:id="rId6" w:anchor="abs/1996A%26A...312..937L/abstract" w:history="1">
        <w:r>
          <w:rPr>
            <w:rStyle w:val="a3"/>
            <w:sz w:val="24"/>
          </w:rPr>
          <w:t xml:space="preserve">1996A&amp;A...312..937L </w:t>
        </w:r>
      </w:hyperlink>
      <w:r>
        <w:rPr>
          <w:sz w:val="24"/>
        </w:rPr>
        <w:t>, (1996)</w:t>
      </w:r>
    </w:p>
    <w:p w:rsidR="00000000" w:rsidRDefault="00AB46FC">
      <w:pPr>
        <w:pStyle w:val="bibliographytext"/>
        <w:numPr>
          <w:ilvl w:val="0"/>
          <w:numId w:val="3"/>
        </w:numPr>
        <w:tabs>
          <w:tab w:val="left" w:pos="426"/>
        </w:tabs>
      </w:pPr>
      <w:proofErr w:type="spellStart"/>
      <w:r>
        <w:rPr>
          <w:sz w:val="24"/>
        </w:rPr>
        <w:t>Lipunov</w:t>
      </w:r>
      <w:proofErr w:type="spellEnd"/>
      <w:r>
        <w:rPr>
          <w:sz w:val="24"/>
        </w:rPr>
        <w:t xml:space="preserve"> V. M. and E. </w:t>
      </w:r>
      <w:proofErr w:type="spellStart"/>
      <w:proofErr w:type="gramStart"/>
      <w:r>
        <w:rPr>
          <w:sz w:val="24"/>
        </w:rPr>
        <w:t>Gorbovskoy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 xml:space="preserve"> Mon. Not. R. Astron. Soc.383, 1397–1412 (2008)</w:t>
      </w:r>
      <w:bookmarkEnd w:id="1"/>
    </w:p>
    <w:p w:rsidR="00000000" w:rsidRDefault="00AB46FC">
      <w:pPr>
        <w:pStyle w:val="bibliographytext"/>
        <w:numPr>
          <w:ilvl w:val="0"/>
          <w:numId w:val="3"/>
        </w:numPr>
        <w:tabs>
          <w:tab w:val="left" w:pos="426"/>
        </w:tabs>
      </w:pPr>
      <w:r>
        <w:rPr>
          <w:sz w:val="24"/>
        </w:rPr>
        <w:t xml:space="preserve">S.B. Popov, K.A. </w:t>
      </w:r>
      <w:proofErr w:type="spellStart"/>
      <w:r>
        <w:rPr>
          <w:sz w:val="24"/>
        </w:rPr>
        <w:t>Postnov</w:t>
      </w:r>
      <w:proofErr w:type="spellEnd"/>
      <w:r>
        <w:rPr>
          <w:sz w:val="24"/>
        </w:rPr>
        <w:t xml:space="preserve">, M.S. </w:t>
      </w:r>
      <w:proofErr w:type="spellStart"/>
      <w:r>
        <w:rPr>
          <w:sz w:val="24"/>
        </w:rPr>
        <w:t>Pshirko</w:t>
      </w:r>
      <w:proofErr w:type="spellEnd"/>
      <w:r>
        <w:rPr>
          <w:sz w:val="24"/>
          <w:lang w:val="en-US"/>
        </w:rPr>
        <w:t xml:space="preserve">v. </w:t>
      </w:r>
      <w:r>
        <w:rPr>
          <w:sz w:val="24"/>
          <w:shd w:val="clear" w:color="auto" w:fill="FFFFFF"/>
        </w:rPr>
        <w:t>Physics-</w:t>
      </w:r>
      <w:proofErr w:type="spellStart"/>
      <w:r>
        <w:rPr>
          <w:sz w:val="24"/>
          <w:shd w:val="clear" w:color="auto" w:fill="FFFFFF"/>
        </w:rPr>
        <w:t>Uspekhi</w:t>
      </w:r>
      <w:proofErr w:type="spellEnd"/>
      <w:r>
        <w:rPr>
          <w:sz w:val="24"/>
          <w:shd w:val="clear" w:color="auto" w:fill="FFFFFF"/>
        </w:rPr>
        <w:t>, Volume 61, Is</w:t>
      </w:r>
      <w:r>
        <w:rPr>
          <w:sz w:val="24"/>
          <w:shd w:val="clear" w:color="auto" w:fill="FFFFFF"/>
        </w:rPr>
        <w:t>sue 10, pp. 965 (2018).</w:t>
      </w:r>
    </w:p>
    <w:p w:rsidR="00000000" w:rsidRDefault="00AB46FC">
      <w:pPr>
        <w:pStyle w:val="bibliographytext"/>
        <w:numPr>
          <w:ilvl w:val="0"/>
          <w:numId w:val="3"/>
        </w:numPr>
        <w:tabs>
          <w:tab w:val="left" w:pos="426"/>
        </w:tabs>
      </w:pPr>
      <w:r>
        <w:rPr>
          <w:sz w:val="24"/>
        </w:rPr>
        <w:t xml:space="preserve">Milton Ruiz, </w:t>
      </w:r>
      <w:proofErr w:type="spellStart"/>
      <w:r>
        <w:rPr>
          <w:sz w:val="24"/>
        </w:rPr>
        <w:t>Antonios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Tsokaros</w:t>
      </w:r>
      <w:proofErr w:type="spellEnd"/>
      <w:r>
        <w:rPr>
          <w:sz w:val="24"/>
        </w:rPr>
        <w:t xml:space="preserve">, and Stuart L. Shapiro, </w:t>
      </w:r>
      <w:r>
        <w:rPr>
          <w:sz w:val="24"/>
          <w:shd w:val="clear" w:color="auto" w:fill="FFFFFF"/>
        </w:rPr>
        <w:t>APS April Meeting 2019, abstract id.H16.005</w:t>
      </w:r>
    </w:p>
    <w:p w:rsidR="00000000" w:rsidRPr="00DA5EA5" w:rsidRDefault="00AB46FC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280" w:line="240" w:lineRule="auto"/>
        <w:rPr>
          <w:lang w:val="en-US"/>
        </w:rPr>
      </w:pPr>
      <w:hyperlink r:id="rId7" w:anchor="search/q=author:" w:history="1">
        <w:proofErr w:type="spellStart"/>
        <w:r>
          <w:rPr>
            <w:rStyle w:val="a3"/>
            <w:sz w:val="24"/>
            <w:szCs w:val="24"/>
            <w:lang w:val="en-US" w:eastAsia="ru-RU"/>
          </w:rPr>
          <w:t>Petroff</w:t>
        </w:r>
        <w:proofErr w:type="spellEnd"/>
        <w:r>
          <w:rPr>
            <w:rStyle w:val="a3"/>
            <w:sz w:val="24"/>
            <w:szCs w:val="24"/>
            <w:lang w:val="en-US" w:eastAsia="ru-RU"/>
          </w:rPr>
          <w:t>, E.</w:t>
        </w:r>
      </w:hyperlink>
      <w:r>
        <w:rPr>
          <w:sz w:val="24"/>
          <w:szCs w:val="24"/>
          <w:lang w:val="en-US" w:eastAsia="ru-RU"/>
        </w:rPr>
        <w:t xml:space="preserve"> at el </w:t>
      </w:r>
      <w:r>
        <w:rPr>
          <w:sz w:val="24"/>
          <w:szCs w:val="24"/>
          <w:highlight w:val="white"/>
          <w:lang w:val="en-US"/>
        </w:rPr>
        <w:t>Pu</w:t>
      </w:r>
      <w:r>
        <w:rPr>
          <w:sz w:val="24"/>
          <w:szCs w:val="24"/>
          <w:highlight w:val="white"/>
          <w:lang w:val="en-US"/>
        </w:rPr>
        <w:t>blications of the Astronomical Society of Australia, Volume 33, id.e045 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  <w:highlight w:val="white"/>
          <w:lang w:val="en-US"/>
        </w:rPr>
        <w:t> pp.</w:t>
      </w:r>
    </w:p>
    <w:p w:rsidR="00000000" w:rsidRPr="00DA5EA5" w:rsidRDefault="00AB46FC">
      <w:pPr>
        <w:spacing w:before="280" w:after="280" w:line="240" w:lineRule="auto"/>
        <w:jc w:val="center"/>
        <w:rPr>
          <w:b/>
          <w:iCs/>
          <w:sz w:val="24"/>
          <w:szCs w:val="24"/>
          <w:lang w:val="en-US"/>
        </w:rPr>
      </w:pPr>
    </w:p>
    <w:p w:rsidR="00AB46FC" w:rsidRPr="00DA5EA5" w:rsidRDefault="00AB46FC">
      <w:pPr>
        <w:jc w:val="center"/>
        <w:rPr>
          <w:b/>
          <w:i/>
          <w:iCs/>
          <w:sz w:val="24"/>
          <w:szCs w:val="24"/>
          <w:lang w:val="en-US"/>
        </w:rPr>
      </w:pPr>
    </w:p>
    <w:sectPr w:rsidR="00AB46FC" w:rsidRPr="00DA5EA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[%1]"/>
      <w:lvlJc w:val="right"/>
      <w:pPr>
        <w:tabs>
          <w:tab w:val="num" w:pos="0"/>
        </w:tabs>
        <w:ind w:left="0" w:firstLine="0"/>
      </w:pPr>
      <w:rPr>
        <w:rFonts w:cs="Times New Roman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A5"/>
    <w:rsid w:val="00006236"/>
    <w:rsid w:val="000828B6"/>
    <w:rsid w:val="007F157A"/>
    <w:rsid w:val="00AB46FC"/>
    <w:rsid w:val="00D91291"/>
    <w:rsid w:val="00DA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BB4A4"/>
  <w15:chartTrackingRefBased/>
  <w15:docId w15:val="{C93F37DC-4EAE-4A71-A5A2-FC81C1A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eastAsia="Calibri"/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jc w:val="center"/>
      <w:outlineLvl w:val="0"/>
    </w:pPr>
    <w:rPr>
      <w:rFonts w:ascii="Cambria" w:eastAsia="Times New Roman" w:hAnsi="Cambria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4"/>
      <w:szCs w:val="24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sz w:val="36"/>
      <w:szCs w:val="28"/>
    </w:rPr>
  </w:style>
  <w:style w:type="character" w:styleId="a3">
    <w:name w:val="Hyperlink"/>
    <w:rPr>
      <w:color w:val="0000FF"/>
      <w:u w:val="single"/>
    </w:rPr>
  </w:style>
  <w:style w:type="character" w:customStyle="1" w:styleId="WW8Num3z0">
    <w:name w:val="WW8Num3z0"/>
    <w:rPr>
      <w:rFonts w:cs="Times New Roman"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4">
    <w:name w:val="Символ нумерации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bibliographytext">
    <w:name w:val="bibliography_text"/>
    <w:pPr>
      <w:numPr>
        <w:numId w:val="2"/>
      </w:numPr>
      <w:suppressAutoHyphens/>
      <w:spacing w:after="200"/>
      <w:ind w:left="-2523"/>
      <w:textAlignment w:val="baseline"/>
    </w:pPr>
    <w:rPr>
      <w:kern w:val="2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.adsabs.harvar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.adsabs.harvard.edu/" TargetMode="External"/><Relationship Id="rId5" Type="http://schemas.openxmlformats.org/officeDocument/2006/relationships/hyperlink" Target="mailto:chasovnikov.ar17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Links>
    <vt:vector size="18" baseType="variant"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https://ui.adsabs.harvard.edu/</vt:lpwstr>
      </vt:variant>
      <vt:variant>
        <vt:lpwstr>search/q=author:"Petroff%2C+E."&amp;sort=date desc, bibcode desc</vt:lpwstr>
      </vt:variant>
      <vt:variant>
        <vt:i4>4849687</vt:i4>
      </vt:variant>
      <vt:variant>
        <vt:i4>3</vt:i4>
      </vt:variant>
      <vt:variant>
        <vt:i4>0</vt:i4>
      </vt:variant>
      <vt:variant>
        <vt:i4>5</vt:i4>
      </vt:variant>
      <vt:variant>
        <vt:lpwstr>https://ui.adsabs.harvard.edu/</vt:lpwstr>
      </vt:variant>
      <vt:variant>
        <vt:lpwstr>abs/1996A%26A...312..937L/abstract</vt:lpwstr>
      </vt:variant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mailto:chasovnikov.ar17@physics.msu.ru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Аристарх Часовников</cp:lastModifiedBy>
  <cp:revision>2</cp:revision>
  <cp:lastPrinted>1995-11-21T14:41:00Z</cp:lastPrinted>
  <dcterms:created xsi:type="dcterms:W3CDTF">2024-02-16T19:47:00Z</dcterms:created>
  <dcterms:modified xsi:type="dcterms:W3CDTF">2024-02-16T19:47:00Z</dcterms:modified>
</cp:coreProperties>
</file>