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rPr>
      </w:pPr>
      <w:r>
        <w:rPr>
          <w:rFonts w:ascii="Times New Roman" w:hAnsi="Times New Roman" w:cs="Times New Roman"/>
          <w:b/>
        </w:rPr>
        <w:t>Проблемы и перспективы развития перевода в цифровую эпоху</w:t>
      </w:r>
    </w:p>
    <w:p>
      <w:pPr>
        <w:jc w:val="center"/>
        <w:rPr>
          <w:rFonts w:ascii="Times New Roman" w:hAnsi="Times New Roman" w:cs="Times New Roman"/>
          <w:b/>
          <w:i/>
        </w:rPr>
      </w:pPr>
      <w:r>
        <w:rPr>
          <w:rFonts w:ascii="Times New Roman" w:hAnsi="Times New Roman" w:cs="Times New Roman"/>
          <w:b/>
          <w:i/>
        </w:rPr>
        <w:t>Кольцова Дарья Александровна</w:t>
      </w:r>
    </w:p>
    <w:p>
      <w:pPr>
        <w:jc w:val="center"/>
        <w:rPr>
          <w:rFonts w:ascii="Times New Roman" w:hAnsi="Times New Roman" w:cs="Times New Roman"/>
          <w:i/>
        </w:rPr>
      </w:pPr>
      <w:r>
        <w:rPr>
          <w:rFonts w:ascii="Times New Roman" w:hAnsi="Times New Roman" w:cs="Times New Roman"/>
          <w:i/>
        </w:rPr>
        <w:t>Преподаватель</w:t>
      </w:r>
    </w:p>
    <w:p>
      <w:pPr>
        <w:jc w:val="center"/>
        <w:rPr>
          <w:rFonts w:ascii="Times New Roman" w:hAnsi="Times New Roman" w:cs="Times New Roman"/>
          <w:i/>
        </w:rPr>
      </w:pPr>
      <w:r>
        <w:rPr>
          <w:rFonts w:ascii="Times New Roman" w:hAnsi="Times New Roman" w:cs="Times New Roman"/>
          <w:i/>
        </w:rPr>
        <w:t>Московский государственный университет имени М.В. Ломоносова,</w:t>
      </w:r>
    </w:p>
    <w:p>
      <w:pPr>
        <w:jc w:val="center"/>
        <w:rPr>
          <w:rFonts w:ascii="Times New Roman" w:hAnsi="Times New Roman" w:cs="Times New Roman"/>
          <w:i/>
        </w:rPr>
      </w:pPr>
      <w:r>
        <w:rPr>
          <w:rFonts w:ascii="Times New Roman" w:hAnsi="Times New Roman" w:cs="Times New Roman"/>
          <w:i/>
        </w:rPr>
        <w:t>Высшая школа перевода (факультет), Москва, Россия</w:t>
      </w:r>
    </w:p>
    <w:p>
      <w:pPr>
        <w:jc w:val="center"/>
        <w:rPr>
          <w:rFonts w:ascii="Times New Roman" w:hAnsi="Times New Roman" w:cs="Times New Roman"/>
          <w:i/>
        </w:rPr>
      </w:pPr>
      <w:r>
        <w:rPr>
          <w:rFonts w:ascii="Times New Roman" w:hAnsi="Times New Roman" w:cs="Times New Roman"/>
          <w:i/>
          <w:lang w:val="en-US"/>
        </w:rPr>
        <w:t>E</w:t>
      </w:r>
      <w:r>
        <w:rPr>
          <w:rFonts w:ascii="Times New Roman" w:hAnsi="Times New Roman" w:cs="Times New Roman"/>
          <w:i/>
        </w:rPr>
        <w:t>–</w:t>
      </w:r>
      <w:r>
        <w:rPr>
          <w:rFonts w:ascii="Times New Roman" w:hAnsi="Times New Roman" w:cs="Times New Roman"/>
          <w:i/>
          <w:lang w:val="en-US"/>
        </w:rPr>
        <w:t>mail</w:t>
      </w:r>
      <w:r>
        <w:rPr>
          <w:rFonts w:ascii="Times New Roman" w:hAnsi="Times New Roman" w:cs="Times New Roman"/>
          <w:i/>
        </w:rPr>
        <w:t xml:space="preserve">: </w:t>
      </w:r>
      <w:r>
        <w:rPr>
          <w:rFonts w:ascii="Times New Roman" w:hAnsi="Times New Roman" w:cs="Times New Roman"/>
          <w:i/>
          <w:lang w:val="en-US"/>
        </w:rPr>
        <w:t>dariakoltsova</w:t>
      </w:r>
      <w:r>
        <w:rPr>
          <w:rFonts w:ascii="Times New Roman" w:hAnsi="Times New Roman" w:cs="Times New Roman"/>
          <w:i/>
        </w:rPr>
        <w:t>294@</w:t>
      </w:r>
      <w:r>
        <w:rPr>
          <w:rFonts w:ascii="Times New Roman" w:hAnsi="Times New Roman" w:cs="Times New Roman"/>
          <w:i/>
          <w:lang w:val="en-US"/>
        </w:rPr>
        <w:t>gmail</w:t>
      </w:r>
      <w:r>
        <w:rPr>
          <w:rFonts w:ascii="Times New Roman" w:hAnsi="Times New Roman" w:cs="Times New Roman"/>
          <w:i/>
        </w:rPr>
        <w:t>.</w:t>
      </w:r>
      <w:r>
        <w:rPr>
          <w:rFonts w:ascii="Times New Roman" w:hAnsi="Times New Roman" w:cs="Times New Roman"/>
          <w:i/>
          <w:lang w:val="en-US"/>
        </w:rPr>
        <w:t>com</w:t>
      </w:r>
    </w:p>
    <w:p>
      <w:pPr>
        <w:ind w:firstLine="397"/>
        <w:jc w:val="both"/>
        <w:rPr>
          <w:rFonts w:ascii="Times New Roman" w:hAnsi="Times New Roman" w:cs="Times New Roman"/>
        </w:rPr>
      </w:pPr>
      <w:r>
        <w:rPr>
          <w:rFonts w:ascii="Times New Roman" w:hAnsi="Times New Roman" w:cs="Times New Roman"/>
        </w:rPr>
        <w:t xml:space="preserve">Настоящее исследование посвящено переводу в цифровую эпоху. Автор анализирует вызовы, с которыми сталкивается перевод в цифровую эпоху, а также описывает отношение разных исследователей к машинному переводу. В настоящее время цифровые технологии стремительно развиваются. Они </w:t>
      </w:r>
      <w:r>
        <w:rPr>
          <w:rFonts w:ascii="Times New Roman" w:hAnsi="Times New Roman" w:cs="Times New Roman"/>
          <w:color w:val="0C0F14"/>
        </w:rPr>
        <w:t xml:space="preserve">стали самым перспективным направлением технического прогресса, изменив многие аспекты человеческой жизни. </w:t>
      </w:r>
      <w:r>
        <w:rPr>
          <w:rFonts w:ascii="Times New Roman" w:hAnsi="Times New Roman" w:cs="Times New Roman"/>
        </w:rPr>
        <w:t>В зависимости от сфер жизни можно выделить несколько подходов к определению понятия цифровизация.</w:t>
      </w:r>
    </w:p>
    <w:p>
      <w:pPr>
        <w:ind w:firstLine="397"/>
        <w:jc w:val="both"/>
        <w:rPr>
          <w:rFonts w:ascii="Times New Roman" w:hAnsi="Times New Roman" w:cs="Times New Roman"/>
        </w:rPr>
      </w:pPr>
      <w:r>
        <w:rPr>
          <w:rFonts w:ascii="Times New Roman" w:hAnsi="Times New Roman" w:cs="Times New Roman"/>
        </w:rPr>
        <w:t>В сфере нормативно-правового регулирования в Распоряжении Правительства Москвы от 11.10.2010 No 2215-РП под цифровизацией понимается «переход с аналоговой формы передачи информации на цифровую» [Электронный ресурс].</w:t>
      </w:r>
    </w:p>
    <w:p>
      <w:pPr>
        <w:ind w:firstLine="397"/>
        <w:jc w:val="both"/>
        <w:rPr>
          <w:rFonts w:ascii="Times New Roman" w:hAnsi="Times New Roman" w:cs="Times New Roman"/>
        </w:rPr>
      </w:pPr>
      <w:r>
        <w:rPr>
          <w:rFonts w:ascii="Times New Roman" w:hAnsi="Times New Roman" w:cs="Times New Roman"/>
        </w:rPr>
        <w:t>С экономической точки зрения «</w:t>
      </w:r>
      <w:r>
        <w:rPr>
          <w:rFonts w:ascii="Times New Roman" w:hAnsi="Times New Roman" w:cs="Times New Roman"/>
          <w:b/>
        </w:rPr>
        <w:t>цифровизация</w:t>
      </w:r>
      <w:r>
        <w:rPr>
          <w:rFonts w:ascii="Times New Roman" w:hAnsi="Times New Roman" w:cs="Times New Roman"/>
        </w:rPr>
        <w:t>» — это форма организации экономической деятельности людей, основанная на цифровых и электронных технологиях и непосредственно реализуемая через электронную коммерцию, облачные технологии, цифровые платформы и сетевой бизнес [Воронцовский 2020:190].</w:t>
      </w:r>
    </w:p>
    <w:p>
      <w:pPr>
        <w:ind w:firstLine="397"/>
        <w:jc w:val="both"/>
        <w:rPr>
          <w:rFonts w:ascii="Times New Roman" w:hAnsi="Times New Roman" w:cs="Times New Roman"/>
        </w:rPr>
      </w:pPr>
      <w:r>
        <w:rPr>
          <w:rFonts w:ascii="Times New Roman" w:hAnsi="Times New Roman" w:cs="Times New Roman"/>
        </w:rPr>
        <w:t xml:space="preserve">Цифровизация коснулась и области переводоведения, инициировав огромную волну как практического, так и научного интереса. </w:t>
      </w:r>
    </w:p>
    <w:p>
      <w:pPr>
        <w:ind w:firstLine="397"/>
        <w:jc w:val="both"/>
        <w:rPr>
          <w:rFonts w:ascii="Times New Roman" w:hAnsi="Times New Roman" w:cs="Times New Roman"/>
        </w:rPr>
      </w:pPr>
      <w:r>
        <w:rPr>
          <w:rFonts w:ascii="Times New Roman" w:hAnsi="Times New Roman" w:cs="Times New Roman"/>
        </w:rPr>
        <w:t>Гарбовский Н.К. и Костикова О.И. вводят понятие «</w:t>
      </w:r>
      <w:r>
        <w:rPr>
          <w:rFonts w:ascii="Times New Roman" w:hAnsi="Times New Roman" w:cs="Times New Roman"/>
          <w:b/>
        </w:rPr>
        <w:t>цифровой перевод</w:t>
      </w:r>
      <w:r>
        <w:rPr>
          <w:rFonts w:ascii="Times New Roman" w:hAnsi="Times New Roman" w:cs="Times New Roman"/>
        </w:rPr>
        <w:t xml:space="preserve">».  Это новый̆ вид перевода, представляющий собой систему сетевого взаимодействия когнитивно-коммуникативной деятельности человека и цифровых информационно-коммуникационных средств [Гарбовский, Костикова 2019:10]. Исследователи подчеркивают, «что деятельность бинома человек-ИИ (искусственный интеллект) должна отличаться более высокой эффективностью переводческой деятельности и более высоким качеством переводческой продукции по сравнению с деятельностью как переводчика человека, так и ИИ, осуществляемыми в отрыве друг от друга». </w:t>
      </w:r>
    </w:p>
    <w:p>
      <w:pPr>
        <w:ind w:firstLine="397"/>
        <w:jc w:val="both"/>
        <w:rPr>
          <w:rFonts w:ascii="Times New Roman" w:hAnsi="Times New Roman" w:cs="Times New Roman"/>
        </w:rPr>
      </w:pPr>
      <w:r>
        <w:rPr>
          <w:rFonts w:ascii="Times New Roman" w:hAnsi="Times New Roman" w:cs="Times New Roman"/>
        </w:rPr>
        <w:t>Сегодня перед переводчиком встала сложная задача - переводить быстро и качественно в условиях большого количества информации. В связи с этим, арсенал современного переводчика пополнился электронными инструментами, которые облегчили поиск необходимой информации и сам процесс перевода.</w:t>
      </w:r>
    </w:p>
    <w:p>
      <w:pPr>
        <w:ind w:firstLine="397"/>
        <w:jc w:val="both"/>
        <w:rPr>
          <w:rFonts w:ascii="Times New Roman" w:hAnsi="Times New Roman" w:cs="Times New Roman"/>
        </w:rPr>
      </w:pPr>
      <w:r>
        <w:rPr>
          <w:rFonts w:ascii="Times New Roman" w:hAnsi="Times New Roman" w:cs="Times New Roman"/>
        </w:rPr>
        <w:t xml:space="preserve">В настоящее время выделяют типы машинного перевода по степени автоматизации и участия человека: </w:t>
      </w:r>
    </w:p>
    <w:p>
      <w:pPr>
        <w:ind w:firstLine="397"/>
        <w:jc w:val="both"/>
        <w:rPr>
          <w:rFonts w:ascii="Times New Roman" w:hAnsi="Times New Roman" w:cs="Times New Roman"/>
          <w:lang w:val="en-US"/>
        </w:rPr>
      </w:pPr>
      <w:r>
        <w:rPr>
          <w:rFonts w:ascii="Times New Roman" w:hAnsi="Times New Roman" w:cs="Times New Roman"/>
          <w:b/>
          <w:lang w:val="en-US"/>
        </w:rPr>
        <w:t>FAMT (Fully-automated machine translation)</w:t>
      </w:r>
      <w:r>
        <w:rPr>
          <w:rFonts w:ascii="Times New Roman" w:hAnsi="Times New Roman" w:cs="Times New Roman"/>
          <w:lang w:val="en-US"/>
        </w:rPr>
        <w:t xml:space="preserve"> — </w:t>
      </w:r>
      <w:r>
        <w:rPr>
          <w:rFonts w:ascii="Times New Roman" w:hAnsi="Times New Roman" w:cs="Times New Roman"/>
        </w:rPr>
        <w:t>полностью</w:t>
      </w:r>
      <w:r>
        <w:rPr>
          <w:rFonts w:ascii="Times New Roman" w:hAnsi="Times New Roman" w:cs="Times New Roman"/>
          <w:lang w:val="en-US"/>
        </w:rPr>
        <w:t xml:space="preserve"> </w:t>
      </w:r>
      <w:r>
        <w:rPr>
          <w:rFonts w:ascii="Times New Roman" w:hAnsi="Times New Roman" w:cs="Times New Roman"/>
        </w:rPr>
        <w:t>машинный</w:t>
      </w:r>
      <w:r>
        <w:rPr>
          <w:rFonts w:ascii="Times New Roman" w:hAnsi="Times New Roman" w:cs="Times New Roman"/>
          <w:lang w:val="en-US"/>
        </w:rPr>
        <w:t xml:space="preserve"> </w:t>
      </w:r>
      <w:r>
        <w:rPr>
          <w:rFonts w:ascii="Times New Roman" w:hAnsi="Times New Roman" w:cs="Times New Roman"/>
        </w:rPr>
        <w:t>перевод</w:t>
      </w:r>
      <w:r>
        <w:rPr>
          <w:rFonts w:ascii="Times New Roman" w:hAnsi="Times New Roman" w:cs="Times New Roman"/>
          <w:lang w:val="en-US"/>
        </w:rPr>
        <w:t xml:space="preserve">; </w:t>
      </w:r>
    </w:p>
    <w:p>
      <w:pPr>
        <w:ind w:firstLine="397"/>
        <w:jc w:val="both"/>
        <w:rPr>
          <w:rFonts w:ascii="Times New Roman" w:hAnsi="Times New Roman" w:cs="Times New Roman"/>
        </w:rPr>
      </w:pPr>
      <w:r>
        <w:rPr>
          <w:rFonts w:ascii="Times New Roman" w:hAnsi="Times New Roman" w:cs="Times New Roman"/>
          <w:b/>
          <w:lang w:val="en-US"/>
        </w:rPr>
        <w:t>HAMT</w:t>
      </w:r>
      <w:r>
        <w:rPr>
          <w:rFonts w:ascii="Times New Roman" w:hAnsi="Times New Roman" w:cs="Times New Roman"/>
          <w:b/>
        </w:rPr>
        <w:t xml:space="preserve"> (</w:t>
      </w:r>
      <w:r>
        <w:rPr>
          <w:rFonts w:ascii="Times New Roman" w:hAnsi="Times New Roman" w:cs="Times New Roman"/>
          <w:b/>
          <w:lang w:val="en-US"/>
        </w:rPr>
        <w:t>Human</w:t>
      </w:r>
      <w:r>
        <w:rPr>
          <w:rFonts w:ascii="Times New Roman" w:hAnsi="Times New Roman" w:cs="Times New Roman"/>
          <w:b/>
        </w:rPr>
        <w:t>-</w:t>
      </w:r>
      <w:r>
        <w:rPr>
          <w:rFonts w:ascii="Times New Roman" w:hAnsi="Times New Roman" w:cs="Times New Roman"/>
          <w:b/>
          <w:lang w:val="en-US"/>
        </w:rPr>
        <w:t>assisted</w:t>
      </w:r>
      <w:r>
        <w:rPr>
          <w:rFonts w:ascii="Times New Roman" w:hAnsi="Times New Roman" w:cs="Times New Roman"/>
          <w:b/>
        </w:rPr>
        <w:t xml:space="preserve"> </w:t>
      </w:r>
      <w:r>
        <w:rPr>
          <w:rFonts w:ascii="Times New Roman" w:hAnsi="Times New Roman" w:cs="Times New Roman"/>
          <w:b/>
          <w:lang w:val="en-US"/>
        </w:rPr>
        <w:t>machine</w:t>
      </w:r>
      <w:r>
        <w:rPr>
          <w:rFonts w:ascii="Times New Roman" w:hAnsi="Times New Roman" w:cs="Times New Roman"/>
          <w:b/>
        </w:rPr>
        <w:t xml:space="preserve"> </w:t>
      </w:r>
      <w:r>
        <w:rPr>
          <w:rFonts w:ascii="Times New Roman" w:hAnsi="Times New Roman" w:cs="Times New Roman"/>
          <w:b/>
          <w:lang w:val="en-US"/>
        </w:rPr>
        <w:t>translation</w:t>
      </w:r>
      <w:r>
        <w:rPr>
          <w:rFonts w:ascii="Times New Roman" w:hAnsi="Times New Roman" w:cs="Times New Roman"/>
          <w:b/>
        </w:rPr>
        <w:t>)</w:t>
      </w:r>
      <w:r>
        <w:rPr>
          <w:rFonts w:ascii="Times New Roman" w:hAnsi="Times New Roman" w:cs="Times New Roman"/>
        </w:rPr>
        <w:t xml:space="preserve"> — машинный перевод, сделанный при участии человека, автоматизированный перевод; </w:t>
      </w:r>
    </w:p>
    <w:p>
      <w:pPr>
        <w:ind w:firstLine="397"/>
        <w:jc w:val="both"/>
        <w:rPr>
          <w:rFonts w:ascii="Times New Roman" w:hAnsi="Times New Roman" w:cs="Times New Roman"/>
        </w:rPr>
      </w:pPr>
      <w:r>
        <w:rPr>
          <w:rFonts w:ascii="Times New Roman" w:hAnsi="Times New Roman" w:cs="Times New Roman"/>
          <w:b/>
        </w:rPr>
        <w:t>MAHT (Machine-assisted human translation</w:t>
      </w:r>
      <w:r>
        <w:rPr>
          <w:rFonts w:ascii="Times New Roman" w:hAnsi="Times New Roman" w:cs="Times New Roman"/>
        </w:rPr>
        <w:t xml:space="preserve">) — перевод, осуществляемый человеком с использованием компьютера [Беляева 2022: 24]. </w:t>
      </w:r>
    </w:p>
    <w:p>
      <w:pPr>
        <w:ind w:firstLine="397"/>
        <w:jc w:val="both"/>
        <w:rPr>
          <w:rFonts w:ascii="Times New Roman" w:hAnsi="Times New Roman" w:cs="Times New Roman"/>
        </w:rPr>
      </w:pPr>
      <w:r>
        <w:rPr>
          <w:rFonts w:ascii="Times New Roman" w:hAnsi="Times New Roman" w:cs="Times New Roman"/>
        </w:rPr>
        <w:t>Автоматизированный перевод (HAMT) – это на сегодняшний день самый популярный вид перевода, так как включает в себя работу машины и человека в равной степени. Однако для наилучшего результата переводчику необходимо совершить предредактирование и постредактирование. «Постредактирование машинного перевода – это процесс улучшения результата машинного перевода с помощью минимальных усилий» [Нечаева 2018: 66].</w:t>
      </w:r>
    </w:p>
    <w:p>
      <w:pPr>
        <w:ind w:firstLine="397"/>
        <w:jc w:val="both"/>
        <w:rPr>
          <w:rFonts w:ascii="Times New Roman" w:hAnsi="Times New Roman" w:cs="Times New Roman"/>
        </w:rPr>
      </w:pPr>
      <w:r>
        <w:rPr>
          <w:rFonts w:ascii="Times New Roman" w:hAnsi="Times New Roman" w:cs="Times New Roman"/>
        </w:rPr>
        <w:t xml:space="preserve">Несмотря на повсеместное использование цифровых технологий в переводе, мнение по отношению к ним остается неоднозначным. Многие утверждают, что машинный перевод сделает профессиональных переводчиков ненужными, в то время как прагматики понимают, что машинный перевод занимает свое место. Однако они отвергают идею о том, что перевод, выполненный человеком, больше не понадобится. Хотя на сегодняшний день качество машинного перевода продвинулось вперед, вопрос адекватности такого перевода остается актуальной проблемой для изучения. Международная федерация переводчиков считает, что машинный перевод не сможет полностью заменить профессиональных переводчиков в ближайшем будущем. Несмотря на то что существуют области, где часто используются программы машинного перевода, работы для людей будет всегда предостаточно. Бесспорно, у машинного перевода есть свои преимущества и недостатки. Поэтому переводчику, прежде чем выбирать ту или иную программу, необходимо взвесить все за и против и решить, стоит ли использовать в своей работе данные технологии. </w:t>
      </w:r>
    </w:p>
    <w:p>
      <w:pPr>
        <w:ind w:firstLine="397"/>
        <w:jc w:val="both"/>
        <w:rPr>
          <w:rFonts w:ascii="Times New Roman" w:hAnsi="Times New Roman" w:cs="Times New Roman"/>
        </w:rPr>
      </w:pPr>
      <w:r>
        <w:rPr>
          <w:rFonts w:ascii="Times New Roman" w:hAnsi="Times New Roman" w:cs="Times New Roman"/>
        </w:rPr>
        <w:t xml:space="preserve">К </w:t>
      </w:r>
      <w:r>
        <w:rPr>
          <w:rFonts w:ascii="Times New Roman" w:hAnsi="Times New Roman" w:cs="Times New Roman"/>
          <w:b/>
        </w:rPr>
        <w:t>преимуществам</w:t>
      </w:r>
      <w:r>
        <w:rPr>
          <w:rFonts w:ascii="Times New Roman" w:hAnsi="Times New Roman" w:cs="Times New Roman"/>
        </w:rPr>
        <w:t xml:space="preserve"> машинного перевода относятся:</w:t>
      </w:r>
    </w:p>
    <w:p>
      <w:pPr>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экономия времени;</w:t>
      </w:r>
    </w:p>
    <w:p>
      <w:pPr>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множество языковых комбинаций;</w:t>
      </w:r>
    </w:p>
    <w:p>
      <w:pPr>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простота в использовании;</w:t>
      </w:r>
    </w:p>
    <w:p>
      <w:pPr>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низкая стоимость перевода.</w:t>
      </w:r>
    </w:p>
    <w:p>
      <w:pPr>
        <w:ind w:firstLine="397"/>
        <w:jc w:val="both"/>
        <w:rPr>
          <w:rFonts w:ascii="Times New Roman" w:hAnsi="Times New Roman" w:cs="Times New Roman"/>
        </w:rPr>
      </w:pPr>
      <w:r>
        <w:rPr>
          <w:rFonts w:ascii="Times New Roman" w:hAnsi="Times New Roman" w:cs="Times New Roman"/>
        </w:rPr>
        <w:t xml:space="preserve">Среди </w:t>
      </w:r>
      <w:r>
        <w:rPr>
          <w:rFonts w:ascii="Times New Roman" w:hAnsi="Times New Roman" w:cs="Times New Roman"/>
          <w:b/>
        </w:rPr>
        <w:t xml:space="preserve">недостатков </w:t>
      </w:r>
      <w:r>
        <w:rPr>
          <w:rFonts w:ascii="Times New Roman" w:hAnsi="Times New Roman" w:cs="Times New Roman"/>
        </w:rPr>
        <w:t>можно выделить:</w:t>
      </w:r>
    </w:p>
    <w:p>
      <w:pPr>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орфографические, морфологические, стилистические и другие ошибки;</w:t>
      </w:r>
    </w:p>
    <w:p>
      <w:pPr>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необходимость редактирования текста;</w:t>
      </w:r>
    </w:p>
    <w:p>
      <w:pPr>
        <w:ind w:firstLine="397"/>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r>
      <w:r>
        <w:rPr>
          <w:rFonts w:ascii="Times New Roman" w:hAnsi="Times New Roman" w:cs="Times New Roman"/>
        </w:rPr>
        <w:t>низкое качество перевода текстов определенных жанров.</w:t>
      </w:r>
    </w:p>
    <w:p>
      <w:pPr>
        <w:ind w:firstLine="397"/>
        <w:jc w:val="both"/>
        <w:rPr>
          <w:rFonts w:ascii="Times New Roman" w:hAnsi="Times New Roman" w:cs="Times New Roman"/>
        </w:rPr>
      </w:pPr>
      <w:r>
        <w:rPr>
          <w:rFonts w:ascii="Times New Roman" w:hAnsi="Times New Roman" w:cs="Times New Roman"/>
        </w:rPr>
        <w:t>Несмотря на все недостатки машинного перевода, многие компании активно им пользуются. Профессор переводоведения Дублинского университета (Тринити колледж) Майкл Кронин высказывается о цифровом переводе следующим образом: «В любом исследовании, посвященном переводу в цифровую эпоху, есть две опасности, которые можно определить как «ретроспективный взгляд» и «перспективный взгляд». При «ретроспективном взгляде» возникает искушение рассматривать цифровое настоящее как свидетельство непоправимого упадка переводческого дела. На заре Золотого века перевода люди умели писать, читали книги, могли сосредоточиться на странице более чем на пять секунд и без помощи смартфонов могли назвать все пятьдесят штатов Америки. При «перспективном взгляде» возникает не менее сильное искушение воспринимать цифровое настоящее как мир чудес и диковин, где нет места человеческим раздорам и страданию».</w:t>
      </w:r>
      <w:r>
        <w:t xml:space="preserve"> </w:t>
      </w:r>
      <w:r>
        <w:rPr>
          <w:rFonts w:ascii="Times New Roman" w:hAnsi="Times New Roman" w:cs="Times New Roman"/>
        </w:rPr>
        <w:t>Здесь мы видим две крайности, где цифровая эпоха воспринимается либо слишком негативно, либо слишком позитивно.  На наш взгляд, необходимо выработать подход, включающий критическую оценку цифрового перевода со всеми его недостатками и преимуществами» [</w:t>
      </w:r>
      <w:r>
        <w:rPr>
          <w:rFonts w:ascii="Times New Roman" w:hAnsi="Times New Roman" w:cs="Times New Roman"/>
          <w:lang w:val="en-US"/>
        </w:rPr>
        <w:t>Cronin</w:t>
      </w:r>
      <w:r>
        <w:rPr>
          <w:rFonts w:ascii="Times New Roman" w:hAnsi="Times New Roman" w:cs="Times New Roman"/>
        </w:rPr>
        <w:t xml:space="preserve"> 2012:54].</w:t>
      </w:r>
    </w:p>
    <w:p>
      <w:pPr>
        <w:ind w:firstLine="397"/>
        <w:jc w:val="both"/>
        <w:rPr>
          <w:rFonts w:ascii="Times New Roman" w:hAnsi="Times New Roman" w:cs="Times New Roman"/>
        </w:rPr>
      </w:pPr>
      <w:r>
        <w:rPr>
          <w:rFonts w:ascii="Times New Roman" w:hAnsi="Times New Roman" w:cs="Times New Roman"/>
        </w:rPr>
        <w:t>Можно сделать вывод, что современные цифровые технологии уже сегодня меняют представления о переводческой деятельности. Становится очевидным, что для сохранения конкурентоспособности на рынке перевода наличие компетенции владения цифровыми средствами перевода становится необходимостью.</w:t>
      </w:r>
    </w:p>
    <w:p>
      <w:pPr>
        <w:ind w:firstLine="397"/>
        <w:jc w:val="both"/>
        <w:rPr>
          <w:rFonts w:ascii="Times New Roman" w:hAnsi="Times New Roman" w:cs="Times New Roman"/>
        </w:rPr>
      </w:pPr>
    </w:p>
    <w:p>
      <w:pPr>
        <w:jc w:val="center"/>
        <w:rPr>
          <w:rFonts w:ascii="Times New Roman" w:hAnsi="Times New Roman" w:cs="Times New Roman"/>
          <w:b/>
        </w:rPr>
      </w:pPr>
      <w:r>
        <w:rPr>
          <w:rFonts w:ascii="Times New Roman" w:hAnsi="Times New Roman" w:cs="Times New Roman"/>
          <w:b/>
        </w:rPr>
        <w:t>Лите</w:t>
      </w:r>
      <w:bookmarkStart w:id="0" w:name="_GoBack"/>
      <w:bookmarkEnd w:id="0"/>
      <w:r>
        <w:rPr>
          <w:rFonts w:ascii="Times New Roman" w:hAnsi="Times New Roman" w:cs="Times New Roman"/>
          <w:b/>
        </w:rPr>
        <w:t>ратура</w:t>
      </w:r>
    </w:p>
    <w:p>
      <w:pPr>
        <w:pStyle w:val="5"/>
        <w:numPr>
          <w:ilvl w:val="0"/>
          <w:numId w:val="1"/>
        </w:numPr>
        <w:ind w:left="0" w:firstLine="0"/>
        <w:jc w:val="both"/>
        <w:rPr>
          <w:rFonts w:ascii="Times New Roman" w:hAnsi="Times New Roman" w:cs="Times New Roman"/>
        </w:rPr>
      </w:pPr>
      <w:r>
        <w:rPr>
          <w:rFonts w:ascii="Times New Roman" w:hAnsi="Times New Roman" w:cs="Times New Roman"/>
        </w:rPr>
        <w:t>Беляева Л. Н. Машинный перевод в современной технологии процесса перевода / Беляева Лариса Николаевна // Известия Российского государственного педагогического университета имени А. И. Герцена. - Санкт-Петербург, 2022. - N 203. - С. 22-30.</w:t>
      </w:r>
    </w:p>
    <w:p>
      <w:pPr>
        <w:pStyle w:val="5"/>
        <w:numPr>
          <w:ilvl w:val="0"/>
          <w:numId w:val="1"/>
        </w:numPr>
        <w:ind w:left="0" w:firstLine="0"/>
        <w:jc w:val="both"/>
        <w:rPr>
          <w:rFonts w:ascii="Times New Roman" w:hAnsi="Times New Roman" w:cs="Times New Roman"/>
        </w:rPr>
      </w:pPr>
      <w:r>
        <w:rPr>
          <w:rFonts w:ascii="Times New Roman" w:hAnsi="Times New Roman" w:cs="Times New Roman"/>
        </w:rPr>
        <w:t xml:space="preserve">Воронцовский А. В. (2020) Цифровизация экономики и ее влияние на экономическое развитие и общественное благосостояние. Вестник Санкт-Петербургского университета. Экономика. Т. 36. Вып. 2. С. 189–216. </w:t>
      </w:r>
    </w:p>
    <w:p>
      <w:pPr>
        <w:pStyle w:val="5"/>
        <w:numPr>
          <w:ilvl w:val="0"/>
          <w:numId w:val="1"/>
        </w:numPr>
        <w:ind w:left="0" w:firstLine="0"/>
        <w:jc w:val="both"/>
        <w:rPr>
          <w:rFonts w:ascii="Times New Roman" w:hAnsi="Times New Roman" w:cs="Times New Roman"/>
        </w:rPr>
      </w:pPr>
      <w:r>
        <w:rPr>
          <w:rFonts w:ascii="Times New Roman" w:hAnsi="Times New Roman" w:cs="Times New Roman"/>
        </w:rPr>
        <w:t>Гарбовский Н.К., Костикова О.И. Вестник Московского университета. Серия 22. Теория перевода. 2019. № 4 Интеллект для перевода: искусный или искусственный?</w:t>
      </w:r>
    </w:p>
    <w:p>
      <w:pPr>
        <w:pStyle w:val="5"/>
        <w:numPr>
          <w:ilvl w:val="0"/>
          <w:numId w:val="1"/>
        </w:numPr>
        <w:ind w:left="0" w:firstLine="0"/>
        <w:jc w:val="both"/>
        <w:rPr>
          <w:rFonts w:ascii="Times New Roman" w:hAnsi="Times New Roman" w:cs="Times New Roman"/>
          <w:lang w:val="en-US"/>
        </w:rPr>
      </w:pPr>
      <w:r>
        <w:rPr>
          <w:rFonts w:ascii="Times New Roman" w:hAnsi="Times New Roman" w:cs="Times New Roman"/>
          <w:lang w:val="en-US"/>
        </w:rPr>
        <w:t>Cronin M. Translation in the Digital Age, Routledge, 2013.</w:t>
      </w:r>
    </w:p>
    <w:p>
      <w:pPr>
        <w:pStyle w:val="5"/>
        <w:numPr>
          <w:ilvl w:val="0"/>
          <w:numId w:val="1"/>
        </w:numPr>
        <w:ind w:left="0" w:firstLine="0"/>
        <w:jc w:val="both"/>
        <w:rPr>
          <w:rFonts w:ascii="Times New Roman" w:hAnsi="Times New Roman" w:cs="Times New Roman"/>
        </w:rPr>
      </w:pPr>
      <w:r>
        <w:rPr>
          <w:rFonts w:ascii="Times New Roman" w:hAnsi="Times New Roman" w:cs="Times New Roman"/>
        </w:rPr>
        <w:t xml:space="preserve">№ 2215-РП О Концепции обеспечения жителей города Москвы телекоммуникационными услугами для получения социально значимой информации путем создания условий равного доступа к кабельному телевидению и интернет-ресурсам </w:t>
      </w:r>
      <w:r>
        <w:rPr>
          <w:rFonts w:ascii="Times New Roman" w:hAnsi="Times New Roman" w:cs="Times New Roman"/>
          <w:lang w:val="en-US"/>
        </w:rPr>
        <w:t>URL</w:t>
      </w:r>
      <w:r>
        <w:rPr>
          <w:rFonts w:ascii="Times New Roman" w:hAnsi="Times New Roman" w:cs="Times New Roman"/>
        </w:rPr>
        <w:t>:</w:t>
      </w:r>
      <w:r>
        <w:rPr>
          <w:rFonts w:ascii="Times New Roman" w:hAnsi="Times New Roman" w:cs="Times New Roman"/>
          <w:lang w:val="en-US"/>
        </w:rPr>
        <w:t>https</w:t>
      </w:r>
      <w:r>
        <w:rPr>
          <w:rFonts w:ascii="Times New Roman" w:hAnsi="Times New Roman" w:cs="Times New Roman"/>
        </w:rPr>
        <w:t>://</w:t>
      </w:r>
      <w:r>
        <w:rPr>
          <w:rFonts w:ascii="Times New Roman" w:hAnsi="Times New Roman" w:cs="Times New Roman"/>
          <w:lang w:val="en-US"/>
        </w:rPr>
        <w:t>www</w:t>
      </w:r>
      <w:r>
        <w:rPr>
          <w:rFonts w:ascii="Times New Roman" w:hAnsi="Times New Roman" w:cs="Times New Roman"/>
        </w:rPr>
        <w:t>.</w:t>
      </w:r>
      <w:r>
        <w:rPr>
          <w:rFonts w:ascii="Times New Roman" w:hAnsi="Times New Roman" w:cs="Times New Roman"/>
          <w:lang w:val="en-US"/>
        </w:rPr>
        <w:t>mos</w:t>
      </w:r>
      <w:r>
        <w:rPr>
          <w:rFonts w:ascii="Times New Roman" w:hAnsi="Times New Roman" w:cs="Times New Roman"/>
        </w:rPr>
        <w:t>.</w:t>
      </w:r>
      <w:r>
        <w:rPr>
          <w:rFonts w:ascii="Times New Roman" w:hAnsi="Times New Roman" w:cs="Times New Roman"/>
          <w:lang w:val="en-US"/>
        </w:rPr>
        <w:t>ru</w:t>
      </w:r>
      <w:r>
        <w:rPr>
          <w:rFonts w:ascii="Times New Roman" w:hAnsi="Times New Roman" w:cs="Times New Roman"/>
        </w:rPr>
        <w:t>/</w:t>
      </w:r>
      <w:r>
        <w:rPr>
          <w:rFonts w:ascii="Times New Roman" w:hAnsi="Times New Roman" w:cs="Times New Roman"/>
          <w:lang w:val="en-US"/>
        </w:rPr>
        <w:t>authority</w:t>
      </w:r>
      <w:r>
        <w:rPr>
          <w:rFonts w:ascii="Times New Roman" w:hAnsi="Times New Roman" w:cs="Times New Roman"/>
        </w:rPr>
        <w:t>/</w:t>
      </w:r>
      <w:r>
        <w:rPr>
          <w:rFonts w:ascii="Times New Roman" w:hAnsi="Times New Roman" w:cs="Times New Roman"/>
          <w:lang w:val="en-US"/>
        </w:rPr>
        <w:t>documents</w:t>
      </w:r>
      <w:r>
        <w:rPr>
          <w:rFonts w:ascii="Times New Roman" w:hAnsi="Times New Roman" w:cs="Times New Roman"/>
        </w:rPr>
        <w:t>/</w:t>
      </w:r>
      <w:r>
        <w:rPr>
          <w:rFonts w:ascii="Times New Roman" w:hAnsi="Times New Roman" w:cs="Times New Roman"/>
          <w:lang w:val="en-US"/>
        </w:rPr>
        <w:t>doc</w:t>
      </w:r>
      <w:r>
        <w:rPr>
          <w:rFonts w:ascii="Times New Roman" w:hAnsi="Times New Roman" w:cs="Times New Roman"/>
        </w:rPr>
        <w:t>/28884220/?</w:t>
      </w:r>
      <w:r>
        <w:rPr>
          <w:rFonts w:ascii="Times New Roman" w:hAnsi="Times New Roman" w:cs="Times New Roman"/>
          <w:lang w:val="en-US"/>
        </w:rPr>
        <w:t>ysclid</w:t>
      </w:r>
      <w:r>
        <w:rPr>
          <w:rFonts w:ascii="Times New Roman" w:hAnsi="Times New Roman" w:cs="Times New Roman"/>
        </w:rPr>
        <w:t>=</w:t>
      </w:r>
      <w:r>
        <w:rPr>
          <w:rFonts w:ascii="Times New Roman" w:hAnsi="Times New Roman" w:cs="Times New Roman"/>
          <w:lang w:val="en-US"/>
        </w:rPr>
        <w:t>lsnlsbalkd</w:t>
      </w:r>
      <w:r>
        <w:rPr>
          <w:rFonts w:ascii="Times New Roman" w:hAnsi="Times New Roman" w:cs="Times New Roman"/>
        </w:rPr>
        <w:t>933296072</w:t>
      </w:r>
    </w:p>
    <w:sectPr>
      <w:pgSz w:w="11906" w:h="16838"/>
      <w:pgMar w:top="1134" w:right="1361" w:bottom="1134" w:left="136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font279">
    <w:altName w:val="Times New Roman"/>
    <w:panose1 w:val="00000000000000000000"/>
    <w:charset w:val="CC"/>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E679E0"/>
    <w:multiLevelType w:val="multilevel"/>
    <w:tmpl w:val="26E679E0"/>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0D"/>
    <w:rsid w:val="001654A0"/>
    <w:rsid w:val="001C22F1"/>
    <w:rsid w:val="00363C70"/>
    <w:rsid w:val="003641A4"/>
    <w:rsid w:val="003C6722"/>
    <w:rsid w:val="00433533"/>
    <w:rsid w:val="00476875"/>
    <w:rsid w:val="004D61B0"/>
    <w:rsid w:val="00503ABF"/>
    <w:rsid w:val="00541D12"/>
    <w:rsid w:val="006566A3"/>
    <w:rsid w:val="006B069B"/>
    <w:rsid w:val="00887F39"/>
    <w:rsid w:val="008F3B5F"/>
    <w:rsid w:val="009156D1"/>
    <w:rsid w:val="00A27618"/>
    <w:rsid w:val="00A912AC"/>
    <w:rsid w:val="00CE52FC"/>
    <w:rsid w:val="00D96D94"/>
    <w:rsid w:val="00E80692"/>
    <w:rsid w:val="00F57D0D"/>
    <w:rsid w:val="2AE63D0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autoRedefine/>
    <w:qFormat/>
    <w:uiPriority w:val="0"/>
    <w:pPr>
      <w:suppressAutoHyphens/>
      <w:spacing w:after="0" w:line="240" w:lineRule="auto"/>
    </w:pPr>
    <w:rPr>
      <w:rFonts w:ascii="Calibri" w:hAnsi="Calibri" w:eastAsia="SimSun" w:cs="font279"/>
      <w:kern w:val="1"/>
      <w:sz w:val="24"/>
      <w:szCs w:val="24"/>
      <w:lang w:val="ru-RU" w:eastAsia="ar-SA"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Hyperlink"/>
    <w:basedOn w:val="2"/>
    <w:autoRedefine/>
    <w:unhideWhenUsed/>
    <w:qFormat/>
    <w:uiPriority w:val="99"/>
    <w:rPr>
      <w:color w:val="0563C1" w:themeColor="hyperlink"/>
      <w:u w:val="single"/>
      <w14:textFill>
        <w14:solidFill>
          <w14:schemeClr w14:val="hlink"/>
        </w14:solidFill>
      </w14:textFill>
    </w:rPr>
  </w:style>
  <w:style w:type="paragraph" w:styleId="5">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1030</Words>
  <Characters>5872</Characters>
  <Lines>48</Lines>
  <Paragraphs>13</Paragraphs>
  <TotalTime>9</TotalTime>
  <ScaleCrop>false</ScaleCrop>
  <LinksUpToDate>false</LinksUpToDate>
  <CharactersWithSpaces>6889</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2024-03-15T13:22:00Z</dcterms:created>
  <dc:creator>Ю.Кольцова</dc:creator>
  <cp:lastModifiedBy>Елена Мешкова</cp:lastModifiedBy>
  <dcterms:modified xsi:type="dcterms:W3CDTF">2024-04-30T18:30:29Z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E3D5C7FFCAD54CC7A75B9ED03BFBE522_13</vt:lpwstr>
  </property>
</Properties>
</file>