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9" w:rsidRPr="00673874" w:rsidRDefault="00BF1BD9" w:rsidP="00673874">
      <w:pPr>
        <w:pStyle w:val="Abstract"/>
        <w:spacing w:line="360" w:lineRule="auto"/>
        <w:ind w:firstLine="567"/>
        <w:jc w:val="center"/>
        <w:rPr>
          <w:sz w:val="32"/>
          <w:szCs w:val="28"/>
          <w:lang w:eastAsia="ru-RU"/>
        </w:rPr>
      </w:pPr>
      <w:r w:rsidRPr="00673874">
        <w:rPr>
          <w:b/>
          <w:sz w:val="32"/>
        </w:rPr>
        <w:t>Влияние механ</w:t>
      </w:r>
      <w:r w:rsidR="009F4CBA" w:rsidRPr="00673874">
        <w:rPr>
          <w:b/>
          <w:sz w:val="32"/>
        </w:rPr>
        <w:t xml:space="preserve">ической </w:t>
      </w:r>
      <w:r w:rsidRPr="00673874">
        <w:rPr>
          <w:b/>
          <w:sz w:val="32"/>
        </w:rPr>
        <w:t>активации на свойства почв и развитие растений</w:t>
      </w:r>
    </w:p>
    <w:p w:rsidR="00BF1BD9" w:rsidRPr="00BF1BD9" w:rsidRDefault="00BF1BD9" w:rsidP="00BF1BD9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i/>
        </w:rPr>
      </w:pPr>
      <w:r w:rsidRPr="00BF1BD9">
        <w:rPr>
          <w:rStyle w:val="a4"/>
          <w:i/>
        </w:rPr>
        <w:t>Конкина У. А.</w:t>
      </w:r>
    </w:p>
    <w:p w:rsidR="00BF1BD9" w:rsidRPr="009F4CBA" w:rsidRDefault="00BF1BD9" w:rsidP="00BF1BD9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sz w:val="28"/>
        </w:rPr>
      </w:pPr>
      <w:r w:rsidRPr="009F4CBA">
        <w:rPr>
          <w:rStyle w:val="a5"/>
          <w:rFonts w:eastAsia="Calibri"/>
          <w:sz w:val="28"/>
        </w:rPr>
        <w:t>Студент</w:t>
      </w:r>
      <w:r w:rsidR="00673874">
        <w:rPr>
          <w:rStyle w:val="a5"/>
          <w:rFonts w:eastAsia="Calibri"/>
          <w:sz w:val="28"/>
        </w:rPr>
        <w:t xml:space="preserve"> 4 курса</w:t>
      </w:r>
    </w:p>
    <w:p w:rsidR="00BF1BD9" w:rsidRPr="009F4CBA" w:rsidRDefault="00BF1BD9" w:rsidP="00BF1BD9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sz w:val="28"/>
        </w:rPr>
      </w:pPr>
      <w:r w:rsidRPr="009F4CBA">
        <w:rPr>
          <w:rStyle w:val="a5"/>
          <w:rFonts w:eastAsia="Calibri"/>
          <w:sz w:val="28"/>
        </w:rPr>
        <w:t xml:space="preserve">Московский государственный университет имени </w:t>
      </w:r>
      <w:proofErr w:type="spellStart"/>
      <w:r w:rsidRPr="009F4CBA">
        <w:rPr>
          <w:rStyle w:val="a5"/>
          <w:rFonts w:eastAsia="Calibri"/>
          <w:sz w:val="28"/>
        </w:rPr>
        <w:t>М.В.Ломоносова</w:t>
      </w:r>
      <w:proofErr w:type="spellEnd"/>
      <w:r w:rsidRPr="009F4CBA">
        <w:rPr>
          <w:rStyle w:val="a5"/>
          <w:rFonts w:eastAsia="Calibri"/>
          <w:sz w:val="28"/>
        </w:rPr>
        <w:t>, </w:t>
      </w:r>
    </w:p>
    <w:p w:rsidR="00BF1BD9" w:rsidRPr="009F4CBA" w:rsidRDefault="00BF1BD9" w:rsidP="00BF1BD9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i/>
          <w:iCs/>
          <w:sz w:val="28"/>
        </w:rPr>
      </w:pPr>
      <w:r w:rsidRPr="009F4CBA">
        <w:rPr>
          <w:rStyle w:val="a5"/>
          <w:rFonts w:eastAsia="Calibri"/>
          <w:sz w:val="28"/>
        </w:rPr>
        <w:t>Факультет почвоведения, Москва, Россия</w:t>
      </w:r>
    </w:p>
    <w:p w:rsidR="00BF1BD9" w:rsidRPr="00A44B91" w:rsidRDefault="00BF1BD9" w:rsidP="00A44B91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sz w:val="28"/>
        </w:rPr>
      </w:pPr>
      <w:r w:rsidRPr="009F4CBA">
        <w:rPr>
          <w:rStyle w:val="a5"/>
          <w:rFonts w:eastAsia="Calibri"/>
          <w:sz w:val="28"/>
          <w:lang w:val="en-US"/>
        </w:rPr>
        <w:t xml:space="preserve">E–mail: </w:t>
      </w:r>
      <w:r w:rsidRPr="009F4CBA">
        <w:rPr>
          <w:rStyle w:val="a5"/>
          <w:rFonts w:eastAsia="Calibri"/>
          <w:sz w:val="28"/>
          <w:lang w:val="en-US"/>
        </w:rPr>
        <w:t>ulka.konkina@yandex.ru</w:t>
      </w:r>
      <w:bookmarkStart w:id="0" w:name="_GoBack"/>
      <w:bookmarkEnd w:id="0"/>
    </w:p>
    <w:p w:rsidR="00673874" w:rsidRPr="00465C58" w:rsidRDefault="00673874" w:rsidP="00465C58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465C58">
        <w:rPr>
          <w:rFonts w:ascii="Times New Roman" w:hAnsi="Times New Roman" w:cs="Times New Roman"/>
          <w:sz w:val="28"/>
          <w:lang w:eastAsia="ru-RU"/>
        </w:rPr>
        <w:t>Гуминовы вещества (ГВ)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="009F4CBA" w:rsidRPr="00465C58">
        <w:rPr>
          <w:rFonts w:ascii="Times New Roman" w:hAnsi="Times New Roman" w:cs="Times New Roman"/>
          <w:sz w:val="28"/>
          <w:lang w:eastAsia="ru-RU"/>
        </w:rPr>
        <w:t>почва</w:t>
      </w:r>
      <w:r w:rsidRPr="00465C58">
        <w:rPr>
          <w:rFonts w:ascii="Times New Roman" w:hAnsi="Times New Roman" w:cs="Times New Roman"/>
          <w:sz w:val="28"/>
          <w:lang w:eastAsia="ru-RU"/>
        </w:rPr>
        <w:t>х</w:t>
      </w:r>
      <w:proofErr w:type="gramEnd"/>
      <w:r w:rsidRPr="00465C58">
        <w:rPr>
          <w:rFonts w:ascii="Times New Roman" w:hAnsi="Times New Roman" w:cs="Times New Roman"/>
          <w:sz w:val="28"/>
          <w:lang w:eastAsia="ru-RU"/>
        </w:rPr>
        <w:t xml:space="preserve"> и растворах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 xml:space="preserve"> существуют не в виде отдельных молекул, а в в</w:t>
      </w:r>
      <w:r w:rsidRPr="00465C58">
        <w:rPr>
          <w:rFonts w:ascii="Times New Roman" w:hAnsi="Times New Roman" w:cs="Times New Roman"/>
          <w:sz w:val="28"/>
          <w:lang w:eastAsia="ru-RU"/>
        </w:rPr>
        <w:t>иде надмолекулярных образований (НМО)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>. Следовательно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>,</w:t>
      </w:r>
      <w:r w:rsidRPr="00465C58">
        <w:rPr>
          <w:rFonts w:ascii="Times New Roman" w:hAnsi="Times New Roman" w:cs="Times New Roman"/>
          <w:sz w:val="28"/>
          <w:lang w:eastAsia="ru-RU"/>
        </w:rPr>
        <w:t xml:space="preserve"> НМО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 xml:space="preserve"> должны </w:t>
      </w:r>
      <w:r w:rsidRPr="00465C58">
        <w:rPr>
          <w:rFonts w:ascii="Times New Roman" w:hAnsi="Times New Roman" w:cs="Times New Roman"/>
          <w:sz w:val="28"/>
          <w:lang w:eastAsia="ru-RU"/>
        </w:rPr>
        <w:t>влиять на свойства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 xml:space="preserve"> почв. Так как эти образования прочно связаны между собой, для оценки их влияния на свойства почв необходимо их разделение. Это можно о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 xml:space="preserve">существить путем 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>механической активации</w:t>
      </w:r>
      <w:r w:rsidRPr="00465C58">
        <w:rPr>
          <w:rFonts w:ascii="Times New Roman" w:hAnsi="Times New Roman" w:cs="Times New Roman"/>
          <w:sz w:val="28"/>
          <w:lang w:eastAsia="ru-RU"/>
        </w:rPr>
        <w:t xml:space="preserve"> – повышения</w:t>
      </w:r>
      <w:r w:rsidR="00BF1BD9" w:rsidRPr="00465C58">
        <w:rPr>
          <w:rFonts w:ascii="Times New Roman" w:hAnsi="Times New Roman" w:cs="Times New Roman"/>
          <w:sz w:val="28"/>
          <w:lang w:eastAsia="ru-RU"/>
        </w:rPr>
        <w:t xml:space="preserve"> реакционной способности (активности) веществ путем их механической обработки.</w:t>
      </w:r>
      <w:r w:rsidRPr="00465C58">
        <w:rPr>
          <w:rFonts w:ascii="Times New Roman" w:hAnsi="Times New Roman" w:cs="Times New Roman"/>
          <w:sz w:val="28"/>
          <w:lang w:eastAsia="ru-RU"/>
        </w:rPr>
        <w:t xml:space="preserve"> Так,</w:t>
      </w:r>
      <w:r w:rsidR="00465C58" w:rsidRPr="00465C58">
        <w:rPr>
          <w:rFonts w:ascii="Times New Roman" w:hAnsi="Times New Roman" w:cs="Times New Roman"/>
          <w:sz w:val="28"/>
          <w:lang w:eastAsia="ru-RU"/>
        </w:rPr>
        <w:t xml:space="preserve"> п</w:t>
      </w:r>
      <w:r w:rsidR="00BF1BD9" w:rsidRPr="00465C58">
        <w:rPr>
          <w:rFonts w:ascii="Times New Roman" w:hAnsi="Times New Roman" w:cs="Times New Roman"/>
          <w:sz w:val="28"/>
          <w:lang w:eastAsia="ru-RU"/>
        </w:rPr>
        <w:t xml:space="preserve">ри выделении гуминовых 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>веществ из торфа м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>еханическая активация</w:t>
      </w:r>
      <w:r w:rsidR="00BF1BD9" w:rsidRPr="00465C58">
        <w:rPr>
          <w:rFonts w:ascii="Times New Roman" w:hAnsi="Times New Roman" w:cs="Times New Roman"/>
          <w:sz w:val="28"/>
          <w:lang w:eastAsia="ru-RU"/>
        </w:rPr>
        <w:t xml:space="preserve"> в 1.5 раза увеличивает выход этих соединений. </w:t>
      </w:r>
    </w:p>
    <w:p w:rsidR="00465C58" w:rsidRPr="00465C58" w:rsidRDefault="00BF1BD9" w:rsidP="00465C58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465C58">
        <w:rPr>
          <w:rFonts w:ascii="Times New Roman" w:hAnsi="Times New Roman" w:cs="Times New Roman"/>
          <w:sz w:val="28"/>
          <w:lang w:eastAsia="ru-RU"/>
        </w:rPr>
        <w:t xml:space="preserve">Целью исследования являлось 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 xml:space="preserve">изучение влияния 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>механической активации</w:t>
      </w:r>
      <w:r w:rsidRPr="00465C58">
        <w:rPr>
          <w:rFonts w:ascii="Times New Roman" w:hAnsi="Times New Roman" w:cs="Times New Roman"/>
          <w:sz w:val="28"/>
          <w:lang w:eastAsia="ru-RU"/>
        </w:rPr>
        <w:t xml:space="preserve"> на некоторые свойства почв и на развитие в активированных почвах растени</w:t>
      </w:r>
      <w:r w:rsidR="009F4CBA" w:rsidRPr="00465C58">
        <w:rPr>
          <w:rFonts w:ascii="Times New Roman" w:hAnsi="Times New Roman" w:cs="Times New Roman"/>
          <w:sz w:val="28"/>
          <w:lang w:eastAsia="ru-RU"/>
        </w:rPr>
        <w:t xml:space="preserve">й. </w:t>
      </w:r>
    </w:p>
    <w:p w:rsidR="00465C58" w:rsidRPr="00465C58" w:rsidRDefault="00E07FB3" w:rsidP="00465C58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Исследования проводили на почвах зонального ряда: </w:t>
      </w:r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>дерново-подзол</w:t>
      </w:r>
      <w:r w:rsidR="00465C58" w:rsidRPr="00465C58">
        <w:rPr>
          <w:rFonts w:ascii="Times New Roman" w:hAnsi="Times New Roman" w:cs="Times New Roman"/>
          <w:sz w:val="28"/>
          <w:lang w:eastAsia="ru-RU"/>
        </w:rPr>
        <w:t>истая почва</w:t>
      </w:r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>, серая</w:t>
      </w:r>
      <w:r w:rsidR="00465C58" w:rsidRPr="00465C58">
        <w:rPr>
          <w:rFonts w:ascii="Times New Roman" w:hAnsi="Times New Roman" w:cs="Times New Roman"/>
          <w:sz w:val="28"/>
          <w:lang w:eastAsia="ru-RU"/>
        </w:rPr>
        <w:t xml:space="preserve"> лесная почва</w:t>
      </w:r>
      <w:r w:rsidR="00465C58" w:rsidRPr="00465C58">
        <w:rPr>
          <w:rFonts w:ascii="Times New Roman" w:hAnsi="Times New Roman" w:cs="Times New Roman"/>
          <w:sz w:val="28"/>
          <w:lang w:eastAsia="ru-RU"/>
        </w:rPr>
        <w:t>,</w:t>
      </w:r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 xml:space="preserve"> чер</w:t>
      </w:r>
      <w:r w:rsidR="00465C58" w:rsidRPr="00465C58">
        <w:rPr>
          <w:rFonts w:ascii="Times New Roman" w:hAnsi="Times New Roman" w:cs="Times New Roman"/>
          <w:sz w:val="28"/>
          <w:lang w:eastAsia="ru-RU"/>
        </w:rPr>
        <w:t>нозем выщелоченный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Тест культура – яровая </w:t>
      </w:r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>пшеница (</w:t>
      </w:r>
      <w:proofErr w:type="spellStart"/>
      <w:r w:rsidR="00465C58" w:rsidRPr="00E07FB3">
        <w:rPr>
          <w:rFonts w:ascii="Times New Roman" w:eastAsia="Times New Roman" w:hAnsi="Times New Roman" w:cs="Times New Roman"/>
          <w:i/>
          <w:sz w:val="28"/>
          <w:lang w:eastAsia="ru-RU"/>
        </w:rPr>
        <w:t>Triticum</w:t>
      </w:r>
      <w:proofErr w:type="spellEnd"/>
      <w:r w:rsidR="00465C58" w:rsidRPr="00E07FB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="00465C58" w:rsidRPr="00E07FB3">
        <w:rPr>
          <w:rFonts w:ascii="Times New Roman" w:eastAsia="Times New Roman" w:hAnsi="Times New Roman" w:cs="Times New Roman"/>
          <w:i/>
          <w:sz w:val="28"/>
          <w:lang w:eastAsia="ru-RU"/>
        </w:rPr>
        <w:t>aestivum</w:t>
      </w:r>
      <w:proofErr w:type="spellEnd"/>
      <w:r w:rsidR="00465C58" w:rsidRPr="00E07FB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 xml:space="preserve">L.) сорт </w:t>
      </w:r>
      <w:proofErr w:type="spellStart"/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>Гранни</w:t>
      </w:r>
      <w:proofErr w:type="spellEnd"/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65C58" w:rsidRPr="00465C58" w:rsidRDefault="00E07FB3" w:rsidP="00465C58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Механическую </w:t>
      </w:r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>активацию почв осуществляли путем разрушения почвенных агрегатов влажностью примерно 0.7</w:t>
      </w:r>
      <w:r w:rsidR="00465C58" w:rsidRPr="00465C58">
        <w:rPr>
          <w:rFonts w:ascii="Times New Roman" w:hAnsi="Times New Roman" w:cs="Times New Roman"/>
          <w:sz w:val="28"/>
          <w:lang w:eastAsia="ru-RU"/>
        </w:rPr>
        <w:t>–</w:t>
      </w:r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 xml:space="preserve">0.8 наименьшей влагоемкости (НВ) </w:t>
      </w:r>
      <w:proofErr w:type="gramStart"/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>при</w:t>
      </w:r>
      <w:proofErr w:type="gramEnd"/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 xml:space="preserve"> их продавливания пестиком с резиновым наконечником через сита с разным диаметром отверстий</w:t>
      </w:r>
      <w:r w:rsidR="00465C58" w:rsidRPr="00465C58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Влияние механической активации оценивали путем определения наименьшей влагоемкости, оптической плотности водных вытяжек из почв, вязкости почвенных паст и определения биологической активности почв по прорастанию семян. </w:t>
      </w:r>
    </w:p>
    <w:p w:rsidR="00BF1BD9" w:rsidRDefault="009F4CBA" w:rsidP="00465C58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465C58">
        <w:rPr>
          <w:rFonts w:ascii="Times New Roman" w:hAnsi="Times New Roman" w:cs="Times New Roman"/>
          <w:sz w:val="28"/>
          <w:lang w:eastAsia="ru-RU"/>
        </w:rPr>
        <w:t xml:space="preserve">Показано, что </w:t>
      </w:r>
      <w:r w:rsidRPr="00465C58">
        <w:rPr>
          <w:rFonts w:ascii="Times New Roman" w:hAnsi="Times New Roman" w:cs="Times New Roman"/>
          <w:sz w:val="28"/>
          <w:lang w:eastAsia="ru-RU"/>
        </w:rPr>
        <w:t>механическая активация</w:t>
      </w:r>
      <w:r w:rsidR="00BF1BD9" w:rsidRPr="00465C58">
        <w:rPr>
          <w:rFonts w:ascii="Times New Roman" w:hAnsi="Times New Roman" w:cs="Times New Roman"/>
          <w:sz w:val="28"/>
          <w:lang w:eastAsia="ru-RU"/>
        </w:rPr>
        <w:t xml:space="preserve"> образцов зональных почв увеличивает их </w:t>
      </w:r>
      <w:proofErr w:type="gramStart"/>
      <w:r w:rsidR="00BF1BD9" w:rsidRPr="00465C58">
        <w:rPr>
          <w:rFonts w:ascii="Times New Roman" w:hAnsi="Times New Roman" w:cs="Times New Roman"/>
          <w:sz w:val="28"/>
          <w:lang w:eastAsia="ru-RU"/>
        </w:rPr>
        <w:t>наименьшую</w:t>
      </w:r>
      <w:proofErr w:type="gramEnd"/>
      <w:r w:rsidR="00BF1BD9" w:rsidRPr="00465C58">
        <w:rPr>
          <w:rFonts w:ascii="Times New Roman" w:hAnsi="Times New Roman" w:cs="Times New Roman"/>
          <w:sz w:val="28"/>
          <w:lang w:eastAsia="ru-RU"/>
        </w:rPr>
        <w:t xml:space="preserve"> влагоемкость до 35% от исходной величины. Результаты объяснены с позиций снижения подвижности гравитационной воды Ф-кластерами в макрокапиллярах. Оптическая плотность водных вытяжек из чернозема возрастала на 75%, вязкость почвенных паст – на 57% за счет увеличения в почвенном растворе количества </w:t>
      </w:r>
      <w:r w:rsidR="00465C58" w:rsidRPr="00465C58">
        <w:rPr>
          <w:rFonts w:ascii="Times New Roman" w:hAnsi="Times New Roman" w:cs="Times New Roman"/>
          <w:sz w:val="28"/>
          <w:lang w:eastAsia="ru-RU"/>
        </w:rPr>
        <w:t>НМО</w:t>
      </w:r>
      <w:r w:rsidR="00BF1BD9" w:rsidRPr="00465C58">
        <w:rPr>
          <w:rFonts w:ascii="Times New Roman" w:hAnsi="Times New Roman" w:cs="Times New Roman"/>
          <w:sz w:val="28"/>
          <w:lang w:eastAsia="ru-RU"/>
        </w:rPr>
        <w:t xml:space="preserve">. Активированные почвы стимулировали прорастание семян пшеницы на 26%. Этот эффект может быть связан с образованием на поверхности семян пленок из Ф-кластеров, которые закрепляют почвенные </w:t>
      </w:r>
      <w:proofErr w:type="spellStart"/>
      <w:r w:rsidR="00BF1BD9" w:rsidRPr="00465C58">
        <w:rPr>
          <w:rFonts w:ascii="Times New Roman" w:hAnsi="Times New Roman" w:cs="Times New Roman"/>
          <w:sz w:val="28"/>
          <w:lang w:eastAsia="ru-RU"/>
        </w:rPr>
        <w:t>аллелотоксины</w:t>
      </w:r>
      <w:proofErr w:type="spellEnd"/>
      <w:r w:rsidR="00BF1BD9" w:rsidRPr="00465C58">
        <w:rPr>
          <w:rFonts w:ascii="Times New Roman" w:hAnsi="Times New Roman" w:cs="Times New Roman"/>
          <w:sz w:val="28"/>
          <w:lang w:eastAsia="ru-RU"/>
        </w:rPr>
        <w:t xml:space="preserve">, замедляющие развитие семян. </w:t>
      </w:r>
    </w:p>
    <w:p w:rsidR="00E07FB3" w:rsidRPr="00465C58" w:rsidRDefault="00E07FB3" w:rsidP="00E07FB3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Проведенные исследования показали, что механическая активация влияет на почвенные свойства за счёт разрыва связей между НМО и повышения их подвижности.</w:t>
      </w:r>
    </w:p>
    <w:p w:rsidR="00BA58C2" w:rsidRPr="00465C58" w:rsidRDefault="00BA58C2" w:rsidP="00465C5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</w:p>
    <w:sectPr w:rsidR="00BA58C2" w:rsidRPr="00465C58" w:rsidSect="009F4CB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3C"/>
    <w:rsid w:val="00102481"/>
    <w:rsid w:val="00465C58"/>
    <w:rsid w:val="00673874"/>
    <w:rsid w:val="00930E3C"/>
    <w:rsid w:val="009B09B5"/>
    <w:rsid w:val="009F4CBA"/>
    <w:rsid w:val="00A44B91"/>
    <w:rsid w:val="00BA58C2"/>
    <w:rsid w:val="00BF1BD9"/>
    <w:rsid w:val="00E0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qFormat/>
    <w:rsid w:val="00BF1BD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BF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BD9"/>
    <w:rPr>
      <w:b/>
      <w:bCs/>
    </w:rPr>
  </w:style>
  <w:style w:type="character" w:styleId="a5">
    <w:name w:val="Emphasis"/>
    <w:basedOn w:val="a0"/>
    <w:uiPriority w:val="20"/>
    <w:qFormat/>
    <w:rsid w:val="00BF1BD9"/>
    <w:rPr>
      <w:i/>
      <w:iCs/>
    </w:rPr>
  </w:style>
  <w:style w:type="paragraph" w:styleId="a6">
    <w:name w:val="No Spacing"/>
    <w:uiPriority w:val="1"/>
    <w:qFormat/>
    <w:rsid w:val="00465C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qFormat/>
    <w:rsid w:val="00BF1BD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BF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BD9"/>
    <w:rPr>
      <w:b/>
      <w:bCs/>
    </w:rPr>
  </w:style>
  <w:style w:type="character" w:styleId="a5">
    <w:name w:val="Emphasis"/>
    <w:basedOn w:val="a0"/>
    <w:uiPriority w:val="20"/>
    <w:qFormat/>
    <w:rsid w:val="00BF1BD9"/>
    <w:rPr>
      <w:i/>
      <w:iCs/>
    </w:rPr>
  </w:style>
  <w:style w:type="paragraph" w:styleId="a6">
    <w:name w:val="No Spacing"/>
    <w:uiPriority w:val="1"/>
    <w:qFormat/>
    <w:rsid w:val="00465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291</Words>
  <Characters>2039</Characters>
  <Application>Microsoft Office Word</Application>
  <DocSecurity>0</DocSecurity>
  <Lines>39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konkin68@yandex.ru</dc:creator>
  <cp:keywords/>
  <dc:description/>
  <cp:lastModifiedBy>konkin68@yandex.ru</cp:lastModifiedBy>
  <cp:revision>7</cp:revision>
  <dcterms:created xsi:type="dcterms:W3CDTF">2024-02-16T07:41:00Z</dcterms:created>
  <dcterms:modified xsi:type="dcterms:W3CDTF">2024-02-16T08:31:00Z</dcterms:modified>
</cp:coreProperties>
</file>