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5944A" w14:textId="167989A7" w:rsidR="00AB3EE6" w:rsidRPr="00AB3EE6" w:rsidRDefault="00AB3EE6" w:rsidP="00AB3EE6">
      <w:pPr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С</w:t>
      </w:r>
      <w:r w:rsidRPr="00AB3EE6">
        <w:rPr>
          <w:b/>
          <w:color w:val="000000"/>
          <w:lang w:val="ru-RU"/>
        </w:rPr>
        <w:t xml:space="preserve">одержание </w:t>
      </w:r>
      <w:r w:rsidR="00663700">
        <w:rPr>
          <w:b/>
          <w:color w:val="000000"/>
          <w:lang w:val="ru-RU"/>
        </w:rPr>
        <w:t>бенз(а)пирена</w:t>
      </w:r>
      <w:r w:rsidRPr="00AB3EE6">
        <w:rPr>
          <w:b/>
          <w:color w:val="000000"/>
          <w:lang w:val="ru-RU"/>
        </w:rPr>
        <w:t xml:space="preserve"> </w:t>
      </w:r>
      <w:r w:rsidR="00FD6275">
        <w:rPr>
          <w:b/>
          <w:color w:val="000000"/>
          <w:lang w:val="ru-RU"/>
        </w:rPr>
        <w:t xml:space="preserve">в почве и </w:t>
      </w:r>
      <w:r w:rsidR="00DE0CA8">
        <w:rPr>
          <w:b/>
          <w:color w:val="000000"/>
          <w:lang w:val="ru-RU"/>
        </w:rPr>
        <w:t>растениях</w:t>
      </w:r>
      <w:r w:rsidRPr="00AB3EE6">
        <w:rPr>
          <w:b/>
          <w:color w:val="000000"/>
          <w:lang w:val="ru-RU"/>
        </w:rPr>
        <w:t xml:space="preserve"> </w:t>
      </w:r>
      <w:r w:rsidR="007B4CB8" w:rsidRPr="007B4CB8">
        <w:rPr>
          <w:b/>
          <w:color w:val="000000"/>
          <w:lang w:val="ru-RU"/>
        </w:rPr>
        <w:t>техногенно загрязненной территории</w:t>
      </w:r>
    </w:p>
    <w:p w14:paraId="07F6B1E1" w14:textId="0E108784" w:rsidR="00AB3EE6" w:rsidRDefault="00AB3EE6" w:rsidP="00AB3EE6">
      <w:pPr>
        <w:jc w:val="center"/>
        <w:rPr>
          <w:b/>
          <w:i/>
          <w:color w:val="000000"/>
          <w:lang w:val="ru-RU"/>
        </w:rPr>
      </w:pPr>
      <w:r w:rsidRPr="00AB3EE6">
        <w:rPr>
          <w:b/>
          <w:i/>
          <w:color w:val="000000"/>
          <w:lang w:val="ru-RU"/>
        </w:rPr>
        <w:t xml:space="preserve">Барбашев А.И., Дудникова Т.С., </w:t>
      </w:r>
      <w:r w:rsidR="006C235F">
        <w:rPr>
          <w:b/>
          <w:i/>
          <w:color w:val="000000"/>
          <w:lang w:val="ru-RU"/>
        </w:rPr>
        <w:t>Немцева А.А.,</w:t>
      </w:r>
      <w:r w:rsidRPr="00AB3EE6">
        <w:rPr>
          <w:b/>
          <w:i/>
          <w:color w:val="000000"/>
          <w:lang w:val="ru-RU"/>
        </w:rPr>
        <w:t xml:space="preserve"> Шуваев Е.Г.</w:t>
      </w:r>
      <w:r w:rsidR="006C235F">
        <w:rPr>
          <w:b/>
          <w:i/>
          <w:color w:val="000000"/>
          <w:lang w:val="ru-RU"/>
        </w:rPr>
        <w:t>, Попов В.Р., Черникова Н.П.</w:t>
      </w:r>
    </w:p>
    <w:p w14:paraId="1E12B3CC" w14:textId="40615232" w:rsidR="00AB3EE6" w:rsidRPr="00B91512" w:rsidRDefault="007B4CB8" w:rsidP="00AB3EE6">
      <w:pPr>
        <w:pStyle w:val="a3"/>
        <w:spacing w:before="0" w:beforeAutospacing="0" w:after="0" w:afterAutospacing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Аспирант </w:t>
      </w:r>
    </w:p>
    <w:p w14:paraId="4E884F48" w14:textId="77777777" w:rsidR="00AB3EE6" w:rsidRPr="00B91512" w:rsidRDefault="00AB3EE6" w:rsidP="00AB3EE6">
      <w:pPr>
        <w:pStyle w:val="a3"/>
        <w:spacing w:before="0" w:beforeAutospacing="0" w:after="0" w:afterAutospacing="0"/>
        <w:jc w:val="center"/>
        <w:rPr>
          <w:rFonts w:eastAsia="Calibri"/>
          <w:i/>
          <w:iCs/>
          <w:lang w:eastAsia="en-US"/>
        </w:rPr>
      </w:pPr>
      <w:r w:rsidRPr="00B91512">
        <w:rPr>
          <w:rFonts w:eastAsia="Calibri"/>
          <w:i/>
          <w:iCs/>
          <w:lang w:eastAsia="en-US"/>
        </w:rPr>
        <w:t>Южный федеральный университет, Академия биологии и биотехнологии имени Д.И. Ивановского, Ростов-на-Дону, Россия</w:t>
      </w:r>
    </w:p>
    <w:p w14:paraId="3F5457B9" w14:textId="2478F4C4" w:rsidR="00DC04C1" w:rsidRPr="00884D45" w:rsidRDefault="00AB3EE6" w:rsidP="00884D45">
      <w:pPr>
        <w:pStyle w:val="a3"/>
        <w:spacing w:before="0" w:beforeAutospacing="0" w:after="0" w:afterAutospacing="0"/>
        <w:jc w:val="center"/>
        <w:rPr>
          <w:rFonts w:eastAsia="Calibri"/>
          <w:i/>
          <w:iCs/>
          <w:lang w:eastAsia="en-US"/>
        </w:rPr>
      </w:pPr>
      <w:r w:rsidRPr="00B91512">
        <w:rPr>
          <w:rFonts w:eastAsia="Calibri"/>
          <w:i/>
          <w:iCs/>
          <w:lang w:eastAsia="en-US"/>
        </w:rPr>
        <w:t>E-mail:barbashev_andrei@mail.ru</w:t>
      </w:r>
    </w:p>
    <w:p w14:paraId="3F83506A" w14:textId="1A89FAD9" w:rsidR="00DC04C1" w:rsidRDefault="00DC04C1" w:rsidP="00884D45">
      <w:pPr>
        <w:ind w:firstLine="39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Актуальной проблемой настоящего времени является загрязнение почв органическими поллютантами. Среди опасных органических поллютантов выделяют группу полициклических ароматических углеводородов (ПАУ), к которой относят канцероген 1 класса опасности – бенз(а)пирен</w:t>
      </w:r>
      <w:r w:rsidR="007B4CB8">
        <w:rPr>
          <w:color w:val="000000"/>
          <w:lang w:val="ru-RU"/>
        </w:rPr>
        <w:t xml:space="preserve"> (БаП)</w:t>
      </w:r>
      <w:r>
        <w:rPr>
          <w:color w:val="000000"/>
          <w:lang w:val="ru-RU"/>
        </w:rPr>
        <w:t xml:space="preserve">. </w:t>
      </w:r>
      <w:r w:rsidR="00F44D3C">
        <w:rPr>
          <w:color w:val="000000"/>
          <w:lang w:val="ru-RU"/>
        </w:rPr>
        <w:t xml:space="preserve">Поступление </w:t>
      </w:r>
      <w:r w:rsidR="00663700">
        <w:rPr>
          <w:color w:val="000000"/>
          <w:lang w:val="ru-RU"/>
        </w:rPr>
        <w:t>БаП</w:t>
      </w:r>
      <w:r w:rsidR="00F44D3C">
        <w:rPr>
          <w:color w:val="000000"/>
          <w:lang w:val="ru-RU"/>
        </w:rPr>
        <w:t xml:space="preserve"> в окружающую среду главным образом обусловлено антропогенным влиянием. При этом накопление токсических соединений в первую очередь происходит в системе почва-растение</w:t>
      </w:r>
      <w:r w:rsidR="006C235F">
        <w:rPr>
          <w:color w:val="000000"/>
          <w:lang w:val="ru-RU"/>
        </w:rPr>
        <w:t>, в</w:t>
      </w:r>
      <w:r w:rsidR="00F44D3C">
        <w:rPr>
          <w:color w:val="000000"/>
          <w:lang w:val="ru-RU"/>
        </w:rPr>
        <w:t>следствие чего необходим постоянный мониторинг накопления и распределения органических поллютантов в почва</w:t>
      </w:r>
      <w:r w:rsidR="006C235F">
        <w:rPr>
          <w:color w:val="000000"/>
          <w:lang w:val="ru-RU"/>
        </w:rPr>
        <w:t xml:space="preserve">х и </w:t>
      </w:r>
      <w:r w:rsidR="00F44D3C">
        <w:rPr>
          <w:color w:val="000000"/>
          <w:lang w:val="ru-RU"/>
        </w:rPr>
        <w:t>растени</w:t>
      </w:r>
      <w:r w:rsidR="006C235F">
        <w:rPr>
          <w:color w:val="000000"/>
          <w:lang w:val="ru-RU"/>
        </w:rPr>
        <w:t>ях</w:t>
      </w:r>
      <w:r w:rsidR="00F44D3C">
        <w:rPr>
          <w:color w:val="000000"/>
          <w:lang w:val="ru-RU"/>
        </w:rPr>
        <w:t>.</w:t>
      </w:r>
    </w:p>
    <w:p w14:paraId="70C97871" w14:textId="4FA276AD" w:rsidR="00C67E43" w:rsidRPr="008A06F9" w:rsidRDefault="00F44D3C" w:rsidP="00884D45">
      <w:pPr>
        <w:ind w:firstLine="397"/>
        <w:jc w:val="both"/>
        <w:rPr>
          <w:color w:val="000000"/>
          <w:lang w:val="ru-RU"/>
        </w:rPr>
      </w:pPr>
      <w:r w:rsidRPr="008A06F9">
        <w:rPr>
          <w:color w:val="000000"/>
          <w:lang w:val="ru-RU"/>
        </w:rPr>
        <w:t xml:space="preserve">Целью данной работы являлось </w:t>
      </w:r>
      <w:r>
        <w:rPr>
          <w:color w:val="000000"/>
          <w:lang w:val="ru-RU"/>
        </w:rPr>
        <w:t>определение</w:t>
      </w:r>
      <w:r w:rsidRPr="008A06F9">
        <w:rPr>
          <w:color w:val="000000"/>
          <w:lang w:val="ru-RU"/>
        </w:rPr>
        <w:t xml:space="preserve"> содержани</w:t>
      </w:r>
      <w:r>
        <w:rPr>
          <w:color w:val="000000"/>
          <w:lang w:val="ru-RU"/>
        </w:rPr>
        <w:t>я</w:t>
      </w:r>
      <w:r w:rsidRPr="008A06F9">
        <w:rPr>
          <w:color w:val="000000"/>
          <w:lang w:val="ru-RU"/>
        </w:rPr>
        <w:t xml:space="preserve"> </w:t>
      </w:r>
      <w:r w:rsidR="00663700">
        <w:rPr>
          <w:color w:val="000000"/>
          <w:lang w:val="ru-RU"/>
        </w:rPr>
        <w:t>БаП</w:t>
      </w:r>
      <w:r>
        <w:rPr>
          <w:color w:val="000000"/>
          <w:lang w:val="ru-RU"/>
        </w:rPr>
        <w:t xml:space="preserve"> </w:t>
      </w:r>
      <w:r w:rsidR="00884D45" w:rsidRPr="00884D45">
        <w:rPr>
          <w:color w:val="000000"/>
          <w:lang w:val="ru-RU"/>
        </w:rPr>
        <w:t>в почве и расте</w:t>
      </w:r>
      <w:r w:rsidR="006C235F">
        <w:rPr>
          <w:color w:val="000000"/>
          <w:lang w:val="ru-RU"/>
        </w:rPr>
        <w:t>ниях</w:t>
      </w:r>
      <w:r w:rsidR="00884D45" w:rsidRPr="00884D45">
        <w:rPr>
          <w:color w:val="000000"/>
          <w:lang w:val="ru-RU"/>
        </w:rPr>
        <w:t xml:space="preserve"> техногенно загрязненной территории</w:t>
      </w:r>
      <w:r w:rsidRPr="008A06F9">
        <w:rPr>
          <w:color w:val="000000"/>
          <w:lang w:val="ru-RU"/>
        </w:rPr>
        <w:t>.</w:t>
      </w:r>
      <w:r w:rsidR="006C235F">
        <w:rPr>
          <w:color w:val="000000"/>
          <w:lang w:val="ru-RU"/>
        </w:rPr>
        <w:t xml:space="preserve"> </w:t>
      </w:r>
      <w:r w:rsidR="008B5626">
        <w:rPr>
          <w:lang w:val="ru-RU"/>
        </w:rPr>
        <w:t>В</w:t>
      </w:r>
      <w:r w:rsidR="00C67E43" w:rsidRPr="008A06F9">
        <w:rPr>
          <w:lang w:val="ru-RU"/>
        </w:rPr>
        <w:t xml:space="preserve"> рамках данного исследования </w:t>
      </w:r>
      <w:r w:rsidR="008B5626">
        <w:rPr>
          <w:lang w:val="ru-RU"/>
        </w:rPr>
        <w:t>заложен участок</w:t>
      </w:r>
      <w:r w:rsidR="00FD6275">
        <w:rPr>
          <w:lang w:val="ru-RU"/>
        </w:rPr>
        <w:t xml:space="preserve"> (2а)</w:t>
      </w:r>
      <w:r w:rsidR="008B5626">
        <w:rPr>
          <w:lang w:val="ru-RU"/>
        </w:rPr>
        <w:t xml:space="preserve"> </w:t>
      </w:r>
      <w:r w:rsidR="004D28E9">
        <w:rPr>
          <w:lang w:val="ru-RU"/>
        </w:rPr>
        <w:t xml:space="preserve">в </w:t>
      </w:r>
      <w:r w:rsidR="004D28E9" w:rsidRPr="004D28E9">
        <w:rPr>
          <w:lang w:val="ru-RU"/>
        </w:rPr>
        <w:t>импактной зоне, на территории бывшего озера Атаманское, которое долгие годы служило резервуаром для сброса отходов химического комбината</w:t>
      </w:r>
      <w:r w:rsidR="00C67E43" w:rsidRPr="008A06F9">
        <w:rPr>
          <w:lang w:val="ru-RU"/>
        </w:rPr>
        <w:t>.</w:t>
      </w:r>
      <w:r w:rsidR="008B5626">
        <w:rPr>
          <w:lang w:val="ru-RU"/>
        </w:rPr>
        <w:t xml:space="preserve"> </w:t>
      </w:r>
      <w:r w:rsidR="00B874A9">
        <w:rPr>
          <w:lang w:val="ru-RU"/>
        </w:rPr>
        <w:t>Проведен отбор проб почвы (</w:t>
      </w:r>
      <w:r w:rsidR="004D28E9" w:rsidRPr="004D28E9">
        <w:rPr>
          <w:lang w:val="ru-RU"/>
        </w:rPr>
        <w:t>хемозем</w:t>
      </w:r>
      <w:r w:rsidR="00B874A9">
        <w:rPr>
          <w:lang w:val="ru-RU"/>
        </w:rPr>
        <w:t xml:space="preserve">) на глубину 0-20 см и </w:t>
      </w:r>
      <w:r w:rsidR="007B4CB8">
        <w:rPr>
          <w:lang w:val="ru-RU"/>
        </w:rPr>
        <w:t>одного</w:t>
      </w:r>
      <w:r w:rsidR="004D28E9">
        <w:rPr>
          <w:lang w:val="ru-RU"/>
        </w:rPr>
        <w:t xml:space="preserve"> преобладающего</w:t>
      </w:r>
      <w:r w:rsidR="007B4CB8">
        <w:rPr>
          <w:lang w:val="ru-RU"/>
        </w:rPr>
        <w:t xml:space="preserve"> </w:t>
      </w:r>
      <w:r w:rsidR="00B874A9">
        <w:rPr>
          <w:lang w:val="ru-RU"/>
        </w:rPr>
        <w:t>вид</w:t>
      </w:r>
      <w:r w:rsidR="007B4CB8">
        <w:rPr>
          <w:lang w:val="ru-RU"/>
        </w:rPr>
        <w:t xml:space="preserve">а </w:t>
      </w:r>
      <w:r w:rsidR="00B874A9">
        <w:rPr>
          <w:lang w:val="ru-RU"/>
        </w:rPr>
        <w:t xml:space="preserve">растений: </w:t>
      </w:r>
      <w:r w:rsidR="004D28E9" w:rsidRPr="004D28E9">
        <w:rPr>
          <w:color w:val="000000"/>
          <w:lang w:val="ru-RU"/>
        </w:rPr>
        <w:t>тростник южный (</w:t>
      </w:r>
      <w:r w:rsidR="004D28E9" w:rsidRPr="006C235F">
        <w:rPr>
          <w:i/>
          <w:iCs/>
          <w:color w:val="000000"/>
          <w:lang w:val="ru-RU"/>
        </w:rPr>
        <w:t>Phragmites australis</w:t>
      </w:r>
      <w:r w:rsidR="004D28E9" w:rsidRPr="004D28E9">
        <w:rPr>
          <w:color w:val="000000"/>
          <w:lang w:val="ru-RU"/>
        </w:rPr>
        <w:t xml:space="preserve"> Cav.)</w:t>
      </w:r>
      <w:r w:rsidR="00C67E43" w:rsidRPr="008A06F9">
        <w:rPr>
          <w:color w:val="000000"/>
          <w:lang w:val="ru-RU"/>
        </w:rPr>
        <w:t>.</w:t>
      </w:r>
      <w:r w:rsidR="008D7141">
        <w:rPr>
          <w:color w:val="000000"/>
          <w:lang w:val="ru-RU"/>
        </w:rPr>
        <w:t xml:space="preserve"> В качестве фоновой площадки </w:t>
      </w:r>
      <w:r w:rsidR="00FD6275">
        <w:rPr>
          <w:color w:val="000000"/>
          <w:lang w:val="ru-RU"/>
        </w:rPr>
        <w:t>(1а) была выбрана незагрязненная территория</w:t>
      </w:r>
      <w:r w:rsidR="006C235F">
        <w:rPr>
          <w:color w:val="000000"/>
          <w:lang w:val="ru-RU"/>
        </w:rPr>
        <w:t>,</w:t>
      </w:r>
      <w:r w:rsidR="00FD6275">
        <w:rPr>
          <w:color w:val="000000"/>
          <w:lang w:val="ru-RU"/>
        </w:rPr>
        <w:t xml:space="preserve"> почвенный покров которой представлен лугово-черноземной почвой.</w:t>
      </w:r>
    </w:p>
    <w:p w14:paraId="7D21EAE7" w14:textId="2192F8D1" w:rsidR="00463D43" w:rsidRDefault="00C67E43" w:rsidP="00884D45">
      <w:pPr>
        <w:ind w:firstLine="397"/>
        <w:jc w:val="both"/>
        <w:rPr>
          <w:lang w:val="ru-RU"/>
        </w:rPr>
      </w:pPr>
      <w:r w:rsidRPr="008A06F9">
        <w:rPr>
          <w:lang w:val="ru-RU"/>
        </w:rPr>
        <w:t xml:space="preserve">Экстракцию </w:t>
      </w:r>
      <w:r w:rsidR="004D28E9">
        <w:rPr>
          <w:lang w:val="ru-RU"/>
        </w:rPr>
        <w:t>ПАУ</w:t>
      </w:r>
      <w:r w:rsidRPr="008A06F9">
        <w:rPr>
          <w:lang w:val="ru-RU"/>
        </w:rPr>
        <w:t xml:space="preserve"> из образцов почвы и растений проводили </w:t>
      </w:r>
      <w:r w:rsidR="006C235F">
        <w:rPr>
          <w:lang w:val="ru-RU"/>
        </w:rPr>
        <w:t xml:space="preserve">методом омыления путем кипячения воздушно-сухого образца почвы в 2% растворе </w:t>
      </w:r>
      <w:r w:rsidR="006C235F">
        <w:t>KOH</w:t>
      </w:r>
      <w:r w:rsidR="006C235F">
        <w:rPr>
          <w:lang w:val="ru-RU"/>
        </w:rPr>
        <w:t xml:space="preserve"> в этаноле с последующей переэкстракцией </w:t>
      </w:r>
      <w:r w:rsidRPr="008A06F9">
        <w:rPr>
          <w:lang w:val="ru-RU"/>
        </w:rPr>
        <w:t>гексаном в трехкратной повторности. Количественное определение БаП в экстрактах проводили методом высокоэффективной жидкостной хроматографии (ВЭЖХ).</w:t>
      </w:r>
    </w:p>
    <w:p w14:paraId="2B31FDEE" w14:textId="086373C0" w:rsidR="004D28E9" w:rsidRDefault="004D28E9" w:rsidP="00884D45">
      <w:pPr>
        <w:ind w:firstLine="397"/>
        <w:jc w:val="both"/>
        <w:rPr>
          <w:lang w:val="ru-RU"/>
        </w:rPr>
      </w:pPr>
      <w:r w:rsidRPr="008A06F9">
        <w:rPr>
          <w:lang w:val="ru-RU"/>
        </w:rPr>
        <w:t xml:space="preserve">Для оценки </w:t>
      </w:r>
      <w:r>
        <w:rPr>
          <w:lang w:val="ru-RU"/>
        </w:rPr>
        <w:t xml:space="preserve">избирательности накопления БаП </w:t>
      </w:r>
      <w:r w:rsidRPr="004D28E9">
        <w:rPr>
          <w:color w:val="000000"/>
          <w:lang w:val="ru-RU"/>
        </w:rPr>
        <w:t>тростник</w:t>
      </w:r>
      <w:r>
        <w:rPr>
          <w:color w:val="000000"/>
          <w:lang w:val="ru-RU"/>
        </w:rPr>
        <w:t>ом</w:t>
      </w:r>
      <w:r w:rsidRPr="004D28E9">
        <w:rPr>
          <w:color w:val="000000"/>
          <w:lang w:val="ru-RU"/>
        </w:rPr>
        <w:t xml:space="preserve"> южны</w:t>
      </w:r>
      <w:r>
        <w:rPr>
          <w:color w:val="000000"/>
          <w:lang w:val="ru-RU"/>
        </w:rPr>
        <w:t>м</w:t>
      </w:r>
      <w:r>
        <w:rPr>
          <w:lang w:val="ru-RU"/>
        </w:rPr>
        <w:t xml:space="preserve"> </w:t>
      </w:r>
      <w:r w:rsidRPr="008A06F9">
        <w:rPr>
          <w:lang w:val="ru-RU"/>
        </w:rPr>
        <w:t xml:space="preserve">рассчитаны коэффициент накопления (КН) </w:t>
      </w:r>
      <w:r>
        <w:rPr>
          <w:lang w:val="ru-RU"/>
        </w:rPr>
        <w:t xml:space="preserve">– отношение содержания БаП в корнях к содержанию в почве </w:t>
      </w:r>
      <w:r w:rsidRPr="008A06F9">
        <w:rPr>
          <w:lang w:val="ru-RU"/>
        </w:rPr>
        <w:t xml:space="preserve">и акропетальный коэффициент (АК) </w:t>
      </w:r>
      <w:r>
        <w:rPr>
          <w:lang w:val="ru-RU"/>
        </w:rPr>
        <w:t>- отношение содержания БаП в стеблях к содержанию в корне.</w:t>
      </w:r>
    </w:p>
    <w:p w14:paraId="431B9FCE" w14:textId="38312626" w:rsidR="00FD6275" w:rsidRDefault="00FB76E6" w:rsidP="00884D45">
      <w:pPr>
        <w:ind w:firstLine="397"/>
        <w:jc w:val="both"/>
        <w:rPr>
          <w:lang w:val="ru-RU"/>
        </w:rPr>
      </w:pPr>
      <w:r>
        <w:rPr>
          <w:lang w:val="ru-RU"/>
        </w:rPr>
        <w:t>С</w:t>
      </w:r>
      <w:r w:rsidR="00FD6275" w:rsidRPr="00FD6275">
        <w:rPr>
          <w:lang w:val="ru-RU"/>
        </w:rPr>
        <w:t xml:space="preserve">одержание </w:t>
      </w:r>
      <w:r>
        <w:rPr>
          <w:lang w:val="ru-RU"/>
        </w:rPr>
        <w:t>БаП</w:t>
      </w:r>
      <w:r w:rsidR="00FD6275" w:rsidRPr="00FD6275">
        <w:rPr>
          <w:lang w:val="ru-RU"/>
        </w:rPr>
        <w:t xml:space="preserve"> в фонов</w:t>
      </w:r>
      <w:r w:rsidR="00FD6275">
        <w:rPr>
          <w:lang w:val="ru-RU"/>
        </w:rPr>
        <w:t>ой</w:t>
      </w:r>
      <w:r w:rsidR="00FD6275" w:rsidRPr="00FD6275">
        <w:rPr>
          <w:lang w:val="ru-RU"/>
        </w:rPr>
        <w:t xml:space="preserve"> почв</w:t>
      </w:r>
      <w:r w:rsidR="00FD6275">
        <w:rPr>
          <w:lang w:val="ru-RU"/>
        </w:rPr>
        <w:t>е</w:t>
      </w:r>
      <w:r w:rsidR="00FD6275" w:rsidRPr="00FD6275">
        <w:rPr>
          <w:lang w:val="ru-RU"/>
        </w:rPr>
        <w:t xml:space="preserve"> площад</w:t>
      </w:r>
      <w:r w:rsidR="00FD6275">
        <w:rPr>
          <w:lang w:val="ru-RU"/>
        </w:rPr>
        <w:t>ки 1а</w:t>
      </w:r>
      <w:r w:rsidR="00FD6275" w:rsidRPr="00FD6275">
        <w:rPr>
          <w:lang w:val="ru-RU"/>
        </w:rPr>
        <w:t xml:space="preserve">, составило </w:t>
      </w:r>
      <w:r w:rsidR="00FD6275">
        <w:rPr>
          <w:lang w:val="ru-RU"/>
        </w:rPr>
        <w:t>17,8</w:t>
      </w:r>
      <w:r w:rsidR="00FD6275" w:rsidRPr="00FD6275">
        <w:rPr>
          <w:lang w:val="ru-RU"/>
        </w:rPr>
        <w:t xml:space="preserve"> нг/г</w:t>
      </w:r>
      <w:r w:rsidR="00FD6275">
        <w:rPr>
          <w:lang w:val="ru-RU"/>
        </w:rPr>
        <w:t xml:space="preserve">. </w:t>
      </w:r>
      <w:r w:rsidR="00FD6275" w:rsidRPr="00FD6275">
        <w:rPr>
          <w:lang w:val="ru-RU"/>
        </w:rPr>
        <w:t xml:space="preserve">Несмотря на то, что уже более 20 лет территория озера Атаманское не используется как резервуар для сброса </w:t>
      </w:r>
      <w:r w:rsidR="00884D45">
        <w:rPr>
          <w:lang w:val="ru-RU"/>
        </w:rPr>
        <w:t>отходов</w:t>
      </w:r>
      <w:r w:rsidR="00FD6275" w:rsidRPr="00FD6275">
        <w:rPr>
          <w:lang w:val="ru-RU"/>
        </w:rPr>
        <w:t xml:space="preserve">, содержание </w:t>
      </w:r>
      <w:r>
        <w:rPr>
          <w:lang w:val="ru-RU"/>
        </w:rPr>
        <w:t>БаП</w:t>
      </w:r>
      <w:r w:rsidR="00FD6275" w:rsidRPr="00FD6275">
        <w:rPr>
          <w:lang w:val="ru-RU"/>
        </w:rPr>
        <w:t xml:space="preserve"> в хемоземах природного отстойника химических отходов выше, чем в почве удаленного участка площадки мониторинга 1а в </w:t>
      </w:r>
      <w:r w:rsidR="00FD6275">
        <w:rPr>
          <w:lang w:val="ru-RU"/>
        </w:rPr>
        <w:t>10</w:t>
      </w:r>
      <w:r w:rsidR="00FD6275" w:rsidRPr="00FD6275">
        <w:rPr>
          <w:lang w:val="ru-RU"/>
        </w:rPr>
        <w:t xml:space="preserve"> раз</w:t>
      </w:r>
      <w:r w:rsidR="00FD6275">
        <w:rPr>
          <w:lang w:val="ru-RU"/>
        </w:rPr>
        <w:t>.</w:t>
      </w:r>
      <w:r w:rsidR="00FD6275" w:rsidRPr="00FD6275">
        <w:rPr>
          <w:lang w:val="ru-RU"/>
        </w:rPr>
        <w:t xml:space="preserve"> Выявлено превышение ПДК БаП в </w:t>
      </w:r>
      <w:r w:rsidR="00FD6275">
        <w:rPr>
          <w:lang w:val="ru-RU"/>
        </w:rPr>
        <w:t>11</w:t>
      </w:r>
      <w:r w:rsidR="00FD6275" w:rsidRPr="00FD6275">
        <w:rPr>
          <w:lang w:val="ru-RU"/>
        </w:rPr>
        <w:t xml:space="preserve"> раз, что относит хемоземы согласно СанПиН 2.1.7.1287-03 к категории высоко опасных.</w:t>
      </w:r>
    </w:p>
    <w:p w14:paraId="283E5AC8" w14:textId="54036AF5" w:rsidR="00C67E43" w:rsidRDefault="00B874A9" w:rsidP="00884D45">
      <w:pPr>
        <w:ind w:firstLine="397"/>
        <w:jc w:val="both"/>
        <w:rPr>
          <w:lang w:val="ru-RU"/>
        </w:rPr>
      </w:pPr>
      <w:r>
        <w:rPr>
          <w:lang w:val="ru-RU"/>
        </w:rPr>
        <w:t>В</w:t>
      </w:r>
      <w:r w:rsidR="00C67E43" w:rsidRPr="008A06F9">
        <w:rPr>
          <w:lang w:val="ru-RU"/>
        </w:rPr>
        <w:t xml:space="preserve"> корнях и стеблях </w:t>
      </w:r>
      <w:r w:rsidR="0043020C">
        <w:rPr>
          <w:lang w:val="ru-RU"/>
        </w:rPr>
        <w:t>тростника южного</w:t>
      </w:r>
      <w:r>
        <w:rPr>
          <w:lang w:val="ru-RU"/>
        </w:rPr>
        <w:t xml:space="preserve"> </w:t>
      </w:r>
      <w:r w:rsidR="0043020C">
        <w:rPr>
          <w:lang w:val="ru-RU"/>
        </w:rPr>
        <w:t xml:space="preserve">содержание </w:t>
      </w:r>
      <w:r>
        <w:rPr>
          <w:lang w:val="ru-RU"/>
        </w:rPr>
        <w:t>поллютанта достигало</w:t>
      </w:r>
      <w:r w:rsidR="00C67E43" w:rsidRPr="008A06F9">
        <w:rPr>
          <w:lang w:val="ru-RU"/>
        </w:rPr>
        <w:t xml:space="preserve"> </w:t>
      </w:r>
      <w:r w:rsidR="0043020C" w:rsidRPr="0043020C">
        <w:rPr>
          <w:lang w:val="ru-RU"/>
        </w:rPr>
        <w:t>9,2</w:t>
      </w:r>
      <w:r w:rsidR="00C67E43" w:rsidRPr="008A06F9">
        <w:rPr>
          <w:lang w:val="ru-RU"/>
        </w:rPr>
        <w:t xml:space="preserve"> нг/г и </w:t>
      </w:r>
      <w:r w:rsidR="0043020C" w:rsidRPr="0043020C">
        <w:rPr>
          <w:lang w:val="ru-RU"/>
        </w:rPr>
        <w:t>2,7</w:t>
      </w:r>
      <w:r w:rsidR="00C67E43" w:rsidRPr="008A06F9">
        <w:rPr>
          <w:lang w:val="ru-RU"/>
        </w:rPr>
        <w:t xml:space="preserve"> нг/г БаП</w:t>
      </w:r>
      <w:r>
        <w:rPr>
          <w:lang w:val="ru-RU"/>
        </w:rPr>
        <w:t xml:space="preserve">, </w:t>
      </w:r>
      <w:r w:rsidR="00A26764">
        <w:rPr>
          <w:lang w:val="ru-RU"/>
        </w:rPr>
        <w:t>соответственно.</w:t>
      </w:r>
    </w:p>
    <w:p w14:paraId="7B2D6971" w14:textId="5440D6E0" w:rsidR="00A26764" w:rsidRPr="008A06F9" w:rsidRDefault="00A26764" w:rsidP="00884D45">
      <w:pPr>
        <w:ind w:firstLine="397"/>
        <w:jc w:val="both"/>
        <w:rPr>
          <w:lang w:val="ru-RU"/>
        </w:rPr>
      </w:pPr>
      <w:r w:rsidRPr="008A06F9">
        <w:rPr>
          <w:lang w:val="ru-RU"/>
        </w:rPr>
        <w:t xml:space="preserve">Коэффициент накопления в растениях </w:t>
      </w:r>
      <w:r w:rsidR="00663700">
        <w:rPr>
          <w:lang w:val="ru-RU"/>
        </w:rPr>
        <w:t xml:space="preserve">тростника </w:t>
      </w:r>
      <w:r w:rsidR="006C235F">
        <w:rPr>
          <w:lang w:val="ru-RU"/>
        </w:rPr>
        <w:t xml:space="preserve">южного </w:t>
      </w:r>
      <w:r w:rsidRPr="008A06F9">
        <w:rPr>
          <w:lang w:val="ru-RU"/>
        </w:rPr>
        <w:t xml:space="preserve">составил </w:t>
      </w:r>
      <w:r w:rsidR="00663700" w:rsidRPr="00663700">
        <w:rPr>
          <w:lang w:val="ru-RU"/>
        </w:rPr>
        <w:t>0,0</w:t>
      </w:r>
      <w:r w:rsidR="00663700">
        <w:rPr>
          <w:lang w:val="ru-RU"/>
        </w:rPr>
        <w:t>3</w:t>
      </w:r>
      <w:r w:rsidRPr="008A06F9">
        <w:rPr>
          <w:lang w:val="ru-RU"/>
        </w:rPr>
        <w:t xml:space="preserve">. Акропетальный коэффициент составил </w:t>
      </w:r>
      <w:r w:rsidR="00663700" w:rsidRPr="00663700">
        <w:rPr>
          <w:lang w:val="ru-RU"/>
        </w:rPr>
        <w:t>0,3</w:t>
      </w:r>
      <w:r w:rsidR="00663700">
        <w:rPr>
          <w:lang w:val="ru-RU"/>
        </w:rPr>
        <w:t>.</w:t>
      </w:r>
      <w:r w:rsidRPr="008A06F9">
        <w:rPr>
          <w:lang w:val="ru-RU"/>
        </w:rPr>
        <w:t xml:space="preserve"> </w:t>
      </w:r>
    </w:p>
    <w:p w14:paraId="18331C7F" w14:textId="26AFAEBB" w:rsidR="00E175FD" w:rsidRDefault="00901A2F" w:rsidP="00884D45">
      <w:pPr>
        <w:ind w:firstLine="397"/>
        <w:jc w:val="both"/>
        <w:rPr>
          <w:lang w:val="ru-RU"/>
        </w:rPr>
      </w:pPr>
      <w:r>
        <w:rPr>
          <w:lang w:val="ru-RU"/>
        </w:rPr>
        <w:t>Таким образом</w:t>
      </w:r>
      <w:r w:rsidR="00A26764">
        <w:rPr>
          <w:lang w:val="ru-RU"/>
        </w:rPr>
        <w:t xml:space="preserve">, </w:t>
      </w:r>
      <w:r>
        <w:rPr>
          <w:lang w:val="ru-RU"/>
        </w:rPr>
        <w:t xml:space="preserve">в почве </w:t>
      </w:r>
      <w:r w:rsidR="006C235F">
        <w:rPr>
          <w:lang w:val="ru-RU"/>
        </w:rPr>
        <w:t>исследуемого</w:t>
      </w:r>
      <w:r>
        <w:rPr>
          <w:lang w:val="ru-RU"/>
        </w:rPr>
        <w:t xml:space="preserve"> участка</w:t>
      </w:r>
      <w:r w:rsidR="00663700">
        <w:rPr>
          <w:lang w:val="ru-RU"/>
        </w:rPr>
        <w:t xml:space="preserve"> </w:t>
      </w:r>
      <w:r>
        <w:rPr>
          <w:lang w:val="ru-RU"/>
        </w:rPr>
        <w:t>содержание БаП превышает ПДК</w:t>
      </w:r>
      <w:r w:rsidR="00663700">
        <w:rPr>
          <w:lang w:val="ru-RU"/>
        </w:rPr>
        <w:t xml:space="preserve"> в 11 раз</w:t>
      </w:r>
      <w:r>
        <w:rPr>
          <w:lang w:val="ru-RU"/>
        </w:rPr>
        <w:t xml:space="preserve">, что приводит к активному накоплению поллютанта </w:t>
      </w:r>
      <w:r w:rsidR="00E175FD">
        <w:rPr>
          <w:lang w:val="ru-RU"/>
        </w:rPr>
        <w:t xml:space="preserve">в корнях </w:t>
      </w:r>
      <w:r w:rsidR="00663700">
        <w:rPr>
          <w:lang w:val="ru-RU"/>
        </w:rPr>
        <w:t>тростника</w:t>
      </w:r>
      <w:r w:rsidR="006C235F">
        <w:rPr>
          <w:lang w:val="ru-RU"/>
        </w:rPr>
        <w:t xml:space="preserve"> южного</w:t>
      </w:r>
      <w:r w:rsidR="00E175FD">
        <w:rPr>
          <w:lang w:val="ru-RU"/>
        </w:rPr>
        <w:t xml:space="preserve">. </w:t>
      </w:r>
      <w:r>
        <w:rPr>
          <w:lang w:val="ru-RU"/>
        </w:rPr>
        <w:t>При этом для исследуем</w:t>
      </w:r>
      <w:r w:rsidR="00663700">
        <w:rPr>
          <w:lang w:val="ru-RU"/>
        </w:rPr>
        <w:t>ого</w:t>
      </w:r>
      <w:r>
        <w:rPr>
          <w:lang w:val="ru-RU"/>
        </w:rPr>
        <w:t xml:space="preserve"> вид</w:t>
      </w:r>
      <w:r w:rsidR="00663700">
        <w:rPr>
          <w:lang w:val="ru-RU"/>
        </w:rPr>
        <w:t>а</w:t>
      </w:r>
      <w:r>
        <w:rPr>
          <w:lang w:val="ru-RU"/>
        </w:rPr>
        <w:t xml:space="preserve"> характерен базипетальный тип поглощения поллютанта. </w:t>
      </w:r>
      <w:r w:rsidR="00E175FD">
        <w:rPr>
          <w:lang w:val="ru-RU"/>
        </w:rPr>
        <w:t>Тем не менее</w:t>
      </w:r>
      <w:r w:rsidR="006C235F">
        <w:rPr>
          <w:lang w:val="ru-RU"/>
        </w:rPr>
        <w:t>,</w:t>
      </w:r>
      <w:r w:rsidR="00E175FD">
        <w:rPr>
          <w:lang w:val="ru-RU"/>
        </w:rPr>
        <w:t xml:space="preserve"> результаты расчета АК показали, что дальнейшая транслокация БаП из корня в стебель происходит </w:t>
      </w:r>
      <w:r w:rsidR="00663700">
        <w:rPr>
          <w:lang w:val="ru-RU"/>
        </w:rPr>
        <w:t>не менее интенсивно, чем поглощение корнями из почвы</w:t>
      </w:r>
      <w:r w:rsidR="00E175FD">
        <w:rPr>
          <w:lang w:val="ru-RU"/>
        </w:rPr>
        <w:t>.</w:t>
      </w:r>
    </w:p>
    <w:p w14:paraId="7BD90522" w14:textId="77777777" w:rsidR="00A94726" w:rsidRDefault="00A94726" w:rsidP="00884D45">
      <w:pPr>
        <w:ind w:firstLine="397"/>
        <w:jc w:val="both"/>
        <w:rPr>
          <w:i/>
          <w:lang w:val="ru-RU"/>
        </w:rPr>
      </w:pPr>
    </w:p>
    <w:p w14:paraId="0C36D98F" w14:textId="442D25C3" w:rsidR="00B874A9" w:rsidRPr="00663700" w:rsidRDefault="00663700" w:rsidP="00884D45">
      <w:pPr>
        <w:ind w:firstLine="397"/>
        <w:jc w:val="both"/>
        <w:rPr>
          <w:i/>
          <w:lang w:val="ru-RU"/>
        </w:rPr>
      </w:pPr>
      <w:r w:rsidRPr="00663700">
        <w:rPr>
          <w:i/>
          <w:lang w:val="ru-RU"/>
        </w:rPr>
        <w:t>Исследование выполнено в лаборатории «Здоровье почв» Южного федерального университета при финансовой поддержке Министерства науки и высшего образования Российской Федерации, соглашение № 075-15-2022-1122.</w:t>
      </w:r>
    </w:p>
    <w:sectPr w:rsidR="00B874A9" w:rsidRPr="00663700" w:rsidSect="00205BB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835DE"/>
    <w:multiLevelType w:val="hybridMultilevel"/>
    <w:tmpl w:val="A9107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CB"/>
    <w:rsid w:val="00041572"/>
    <w:rsid w:val="00076D5F"/>
    <w:rsid w:val="000D19D4"/>
    <w:rsid w:val="000F50F4"/>
    <w:rsid w:val="00205BBC"/>
    <w:rsid w:val="0030308C"/>
    <w:rsid w:val="00345302"/>
    <w:rsid w:val="0042256B"/>
    <w:rsid w:val="0043020C"/>
    <w:rsid w:val="00463D43"/>
    <w:rsid w:val="004D28E9"/>
    <w:rsid w:val="00663700"/>
    <w:rsid w:val="006C235F"/>
    <w:rsid w:val="007B4CB8"/>
    <w:rsid w:val="00884D45"/>
    <w:rsid w:val="008B5626"/>
    <w:rsid w:val="008D7141"/>
    <w:rsid w:val="008F7DCB"/>
    <w:rsid w:val="00901A2F"/>
    <w:rsid w:val="0096510E"/>
    <w:rsid w:val="00A26764"/>
    <w:rsid w:val="00A94726"/>
    <w:rsid w:val="00AB3EE6"/>
    <w:rsid w:val="00B874A9"/>
    <w:rsid w:val="00C67E43"/>
    <w:rsid w:val="00CF2197"/>
    <w:rsid w:val="00D169D3"/>
    <w:rsid w:val="00D6161E"/>
    <w:rsid w:val="00D97469"/>
    <w:rsid w:val="00DC04C1"/>
    <w:rsid w:val="00DE0CA8"/>
    <w:rsid w:val="00E175FD"/>
    <w:rsid w:val="00F235B3"/>
    <w:rsid w:val="00F44D3C"/>
    <w:rsid w:val="00FB76E6"/>
    <w:rsid w:val="00FD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A67E"/>
  <w15:chartTrackingRefBased/>
  <w15:docId w15:val="{DE81B505-05A2-4367-80D6-E915F492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AB3EE6"/>
    <w:pPr>
      <w:spacing w:before="100" w:beforeAutospacing="1" w:after="100" w:afterAutospacing="1"/>
    </w:pPr>
    <w:rPr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AB3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Барбашев Андрей Игоревич</dc:creator>
  <cp:keywords/>
  <dc:description/>
  <cp:lastModifiedBy>Барбашев Андрей Игоревич</cp:lastModifiedBy>
  <cp:revision>14</cp:revision>
  <dcterms:created xsi:type="dcterms:W3CDTF">2022-03-02T11:21:00Z</dcterms:created>
  <dcterms:modified xsi:type="dcterms:W3CDTF">2024-02-29T15:58:00Z</dcterms:modified>
</cp:coreProperties>
</file>