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86E8" w14:textId="77777777" w:rsidR="001C33FA" w:rsidRDefault="00E17BE9" w:rsidP="0055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r w:rsidR="007313F3" w:rsidRPr="00556F5F">
        <w:rPr>
          <w:rFonts w:ascii="Times New Roman" w:hAnsi="Times New Roman" w:cs="Times New Roman"/>
          <w:b/>
          <w:sz w:val="24"/>
          <w:szCs w:val="24"/>
        </w:rPr>
        <w:t>экономических санкций З</w:t>
      </w:r>
      <w:r w:rsidRPr="00556F5F">
        <w:rPr>
          <w:rFonts w:ascii="Times New Roman" w:hAnsi="Times New Roman" w:cs="Times New Roman"/>
          <w:b/>
          <w:sz w:val="24"/>
          <w:szCs w:val="24"/>
        </w:rPr>
        <w:t>апада на энергетическую политику России на примере Арктического региона</w:t>
      </w:r>
    </w:p>
    <w:p w14:paraId="4B73FCA3" w14:textId="241A94D9" w:rsidR="00556F5F" w:rsidRDefault="0067787C" w:rsidP="0055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Тишина А.П.</w:t>
      </w:r>
    </w:p>
    <w:p w14:paraId="24FD4A5D" w14:textId="6B085815" w:rsidR="0067787C" w:rsidRDefault="0067787C" w:rsidP="00556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60780654" w14:textId="77777777" w:rsidR="0067787C" w:rsidRDefault="0067787C" w:rsidP="00556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183CAEBD" w14:textId="7797BAC0" w:rsidR="0067787C" w:rsidRDefault="0067787C" w:rsidP="00556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мировой политики, Москва, Россия</w:t>
      </w:r>
    </w:p>
    <w:p w14:paraId="4D25DBE6" w14:textId="69029D5E" w:rsidR="0067787C" w:rsidRPr="00AB5B93" w:rsidRDefault="0067787C" w:rsidP="00556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E</w:t>
      </w:r>
      <w:r w:rsidRPr="00AB5B93">
        <w:rPr>
          <w:rFonts w:ascii="Times New Roman" w:hAnsi="Times New Roman" w:cs="Times New Roman"/>
          <w:i/>
          <w:sz w:val="24"/>
          <w:szCs w:val="24"/>
        </w:rPr>
        <w:t>-</w:t>
      </w:r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r w:rsidRPr="00AB5B9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cassiopeia</w:t>
      </w:r>
      <w:proofErr w:type="spellEnd"/>
      <w:r w:rsidRPr="00AB5B9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any</w:t>
      </w:r>
      <w:proofErr w:type="spellEnd"/>
      <w:r w:rsidRPr="00AB5B93">
        <w:rPr>
          <w:rFonts w:ascii="Times New Roman" w:hAnsi="Times New Roman" w:cs="Times New Roman"/>
          <w:i/>
          <w:sz w:val="24"/>
          <w:szCs w:val="24"/>
        </w:rPr>
        <w:t>@</w:t>
      </w:r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r w:rsidRPr="00AB5B9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7787C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</w:p>
    <w:p w14:paraId="12E449B8" w14:textId="77777777" w:rsidR="0067787C" w:rsidRDefault="0067787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7434514" w14:textId="77777777" w:rsidR="00B563F1" w:rsidRPr="00556F5F" w:rsidRDefault="00B563F1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С целью оказания значительного влияния на экономику России странами Запада с 2014 г</w:t>
      </w:r>
      <w:r w:rsidR="001D6914" w:rsidRPr="00556F5F">
        <w:rPr>
          <w:rFonts w:ascii="Times New Roman" w:hAnsi="Times New Roman" w:cs="Times New Roman"/>
          <w:sz w:val="24"/>
          <w:szCs w:val="24"/>
        </w:rPr>
        <w:t>.</w:t>
      </w:r>
      <w:r w:rsidRPr="00556F5F">
        <w:rPr>
          <w:rFonts w:ascii="Times New Roman" w:hAnsi="Times New Roman" w:cs="Times New Roman"/>
          <w:sz w:val="24"/>
          <w:szCs w:val="24"/>
        </w:rPr>
        <w:t xml:space="preserve"> вводятся ограничения, а в некоторых случаях - полное прекращение финансовых и торговых операций, призванные изменить поведение государства на международной арене.</w:t>
      </w:r>
    </w:p>
    <w:p w14:paraId="0ABDDF18" w14:textId="0D339E53" w:rsidR="00944DBC" w:rsidRPr="00556F5F" w:rsidRDefault="00B563F1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П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од действие </w:t>
      </w:r>
      <w:r w:rsidRPr="00556F5F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санкций попал ряд </w:t>
      </w:r>
      <w:r w:rsidR="00701E2F" w:rsidRPr="00556F5F">
        <w:rPr>
          <w:rFonts w:ascii="Times New Roman" w:hAnsi="Times New Roman" w:cs="Times New Roman"/>
          <w:sz w:val="24"/>
          <w:szCs w:val="24"/>
        </w:rPr>
        <w:t>важных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 для России областей: сырье, передовые технологии, горнодобывающая промышленность, топливно-энергетический сектор.</w:t>
      </w:r>
      <w:r w:rsidR="00701E2F" w:rsidRPr="00556F5F">
        <w:rPr>
          <w:rFonts w:ascii="Times New Roman" w:hAnsi="Times New Roman" w:cs="Times New Roman"/>
          <w:sz w:val="24"/>
          <w:szCs w:val="24"/>
        </w:rPr>
        <w:t xml:space="preserve"> </w:t>
      </w:r>
      <w:r w:rsidRPr="00556F5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01E2F" w:rsidRPr="00556F5F">
        <w:rPr>
          <w:rFonts w:ascii="Times New Roman" w:hAnsi="Times New Roman" w:cs="Times New Roman"/>
          <w:sz w:val="24"/>
          <w:szCs w:val="24"/>
        </w:rPr>
        <w:t xml:space="preserve">есть </w:t>
      </w:r>
      <w:r w:rsidR="00944DBC" w:rsidRPr="00556F5F">
        <w:rPr>
          <w:rFonts w:ascii="Times New Roman" w:hAnsi="Times New Roman" w:cs="Times New Roman"/>
          <w:sz w:val="24"/>
          <w:szCs w:val="24"/>
        </w:rPr>
        <w:t>группа санкций</w:t>
      </w:r>
      <w:r w:rsidR="00B16E2A" w:rsidRPr="00556F5F">
        <w:rPr>
          <w:rFonts w:ascii="Times New Roman" w:hAnsi="Times New Roman" w:cs="Times New Roman"/>
          <w:sz w:val="24"/>
          <w:szCs w:val="24"/>
        </w:rPr>
        <w:t>,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 наложен</w:t>
      </w:r>
      <w:r w:rsidR="00B16E2A" w:rsidRPr="00556F5F">
        <w:rPr>
          <w:rFonts w:ascii="Times New Roman" w:hAnsi="Times New Roman" w:cs="Times New Roman"/>
          <w:sz w:val="24"/>
          <w:szCs w:val="24"/>
        </w:rPr>
        <w:t>ных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 </w:t>
      </w:r>
      <w:r w:rsidR="00B16E2A" w:rsidRPr="00556F5F">
        <w:rPr>
          <w:rFonts w:ascii="Times New Roman" w:hAnsi="Times New Roman" w:cs="Times New Roman"/>
          <w:sz w:val="24"/>
          <w:szCs w:val="24"/>
        </w:rPr>
        <w:t xml:space="preserve">США </w:t>
      </w:r>
      <w:r w:rsidR="00944DBC" w:rsidRPr="00556F5F">
        <w:rPr>
          <w:rFonts w:ascii="Times New Roman" w:hAnsi="Times New Roman" w:cs="Times New Roman"/>
          <w:sz w:val="24"/>
          <w:szCs w:val="24"/>
        </w:rPr>
        <w:t>на компании, связанные с освоением и разработкой арктических месторождений, организацией морских и консалтинговых операций, реализацией инфраструктурных проектов</w:t>
      </w:r>
      <w:r w:rsidR="0024521D" w:rsidRPr="00556F5F">
        <w:rPr>
          <w:rFonts w:ascii="Times New Roman" w:hAnsi="Times New Roman" w:cs="Times New Roman"/>
          <w:sz w:val="24"/>
          <w:szCs w:val="24"/>
        </w:rPr>
        <w:t xml:space="preserve"> [</w:t>
      </w:r>
      <w:r w:rsidR="00951454">
        <w:rPr>
          <w:rFonts w:ascii="Times New Roman" w:hAnsi="Times New Roman" w:cs="Times New Roman"/>
          <w:sz w:val="24"/>
          <w:szCs w:val="24"/>
        </w:rPr>
        <w:t>6</w:t>
      </w:r>
      <w:r w:rsidR="0024521D" w:rsidRPr="00556F5F">
        <w:rPr>
          <w:rFonts w:ascii="Times New Roman" w:hAnsi="Times New Roman" w:cs="Times New Roman"/>
          <w:sz w:val="24"/>
          <w:szCs w:val="24"/>
        </w:rPr>
        <w:t>]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. Канадским Законом о специальных экономических мерах запрещены </w:t>
      </w:r>
      <w:r w:rsidRPr="00556F5F">
        <w:rPr>
          <w:rFonts w:ascii="Times New Roman" w:hAnsi="Times New Roman" w:cs="Times New Roman"/>
          <w:sz w:val="24"/>
          <w:szCs w:val="24"/>
        </w:rPr>
        <w:t>экспорт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556F5F">
        <w:rPr>
          <w:rFonts w:ascii="Times New Roman" w:hAnsi="Times New Roman" w:cs="Times New Roman"/>
          <w:sz w:val="24"/>
          <w:szCs w:val="24"/>
        </w:rPr>
        <w:t xml:space="preserve">, </w:t>
      </w:r>
      <w:r w:rsidR="00944DBC" w:rsidRPr="00556F5F">
        <w:rPr>
          <w:rFonts w:ascii="Times New Roman" w:hAnsi="Times New Roman" w:cs="Times New Roman"/>
          <w:sz w:val="24"/>
          <w:szCs w:val="24"/>
        </w:rPr>
        <w:t>предоставление финансовых и технических</w:t>
      </w:r>
      <w:r w:rsidRPr="00556F5F">
        <w:rPr>
          <w:rFonts w:ascii="Times New Roman" w:hAnsi="Times New Roman" w:cs="Times New Roman"/>
          <w:sz w:val="24"/>
          <w:szCs w:val="24"/>
        </w:rPr>
        <w:t xml:space="preserve"> услуг Р</w:t>
      </w:r>
      <w:r w:rsidR="00944DBC" w:rsidRPr="00556F5F">
        <w:rPr>
          <w:rFonts w:ascii="Times New Roman" w:hAnsi="Times New Roman" w:cs="Times New Roman"/>
          <w:sz w:val="24"/>
          <w:szCs w:val="24"/>
        </w:rPr>
        <w:t>осси</w:t>
      </w:r>
      <w:r w:rsidRPr="00556F5F">
        <w:rPr>
          <w:rFonts w:ascii="Times New Roman" w:hAnsi="Times New Roman" w:cs="Times New Roman"/>
          <w:sz w:val="24"/>
          <w:szCs w:val="24"/>
        </w:rPr>
        <w:t>и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 для разведки и добычи нефти, включая арктическую</w:t>
      </w:r>
      <w:r w:rsidR="0024521D" w:rsidRPr="00556F5F">
        <w:rPr>
          <w:rFonts w:ascii="Times New Roman" w:hAnsi="Times New Roman" w:cs="Times New Roman"/>
          <w:sz w:val="24"/>
          <w:szCs w:val="24"/>
        </w:rPr>
        <w:t xml:space="preserve"> [</w:t>
      </w:r>
      <w:r w:rsidR="00951454">
        <w:rPr>
          <w:rFonts w:ascii="Times New Roman" w:hAnsi="Times New Roman" w:cs="Times New Roman"/>
          <w:sz w:val="24"/>
          <w:szCs w:val="24"/>
        </w:rPr>
        <w:t>5</w:t>
      </w:r>
      <w:r w:rsidR="0024521D" w:rsidRPr="00556F5F">
        <w:rPr>
          <w:rFonts w:ascii="Times New Roman" w:hAnsi="Times New Roman" w:cs="Times New Roman"/>
          <w:sz w:val="24"/>
          <w:szCs w:val="24"/>
        </w:rPr>
        <w:t>]</w:t>
      </w:r>
      <w:r w:rsidR="00944DBC" w:rsidRPr="00556F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4527E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 xml:space="preserve">При этом Арктика – сфера ключевых экономических интересов России. Потенциал российского арктического природного газа связан с продвижением ледокольного флота и портовой инфраструктуры Северного морского пути как круглогодичного канала </w:t>
      </w:r>
      <w:r w:rsidRPr="00D91EC3">
        <w:rPr>
          <w:rFonts w:ascii="Times New Roman" w:hAnsi="Times New Roman" w:cs="Times New Roman"/>
          <w:sz w:val="24"/>
          <w:szCs w:val="24"/>
        </w:rPr>
        <w:t xml:space="preserve">транспортировки СПГ на азиатско-тихоокеанские рынки. </w:t>
      </w:r>
    </w:p>
    <w:p w14:paraId="597D7D25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EC3">
        <w:rPr>
          <w:rFonts w:ascii="Times New Roman" w:hAnsi="Times New Roman" w:cs="Times New Roman"/>
          <w:sz w:val="24"/>
          <w:szCs w:val="24"/>
        </w:rPr>
        <w:t>Несмотря на количество вводимых Западом ограничительных мер, санкции не являются эффективным средством д</w:t>
      </w:r>
      <w:r w:rsidR="00220FB4" w:rsidRPr="00D91EC3">
        <w:rPr>
          <w:rFonts w:ascii="Times New Roman" w:hAnsi="Times New Roman" w:cs="Times New Roman"/>
          <w:sz w:val="24"/>
          <w:szCs w:val="24"/>
        </w:rPr>
        <w:t xml:space="preserve">авления, поскольку вызывают </w:t>
      </w:r>
      <w:r w:rsidRPr="00D91EC3">
        <w:rPr>
          <w:rFonts w:ascii="Times New Roman" w:hAnsi="Times New Roman" w:cs="Times New Roman"/>
          <w:sz w:val="24"/>
          <w:szCs w:val="24"/>
        </w:rPr>
        <w:t>отрицательны</w:t>
      </w:r>
      <w:r w:rsidR="00220FB4" w:rsidRPr="00D91EC3">
        <w:rPr>
          <w:rFonts w:ascii="Times New Roman" w:hAnsi="Times New Roman" w:cs="Times New Roman"/>
          <w:sz w:val="24"/>
          <w:szCs w:val="24"/>
        </w:rPr>
        <w:t>е</w:t>
      </w:r>
      <w:r w:rsidRPr="00D91EC3">
        <w:rPr>
          <w:rFonts w:ascii="Times New Roman" w:hAnsi="Times New Roman" w:cs="Times New Roman"/>
          <w:sz w:val="24"/>
          <w:szCs w:val="24"/>
        </w:rPr>
        <w:t xml:space="preserve"> последств</w:t>
      </w:r>
      <w:r w:rsidR="00220FB4" w:rsidRPr="00D91EC3">
        <w:rPr>
          <w:rFonts w:ascii="Times New Roman" w:hAnsi="Times New Roman" w:cs="Times New Roman"/>
          <w:sz w:val="24"/>
          <w:szCs w:val="24"/>
        </w:rPr>
        <w:t>ия</w:t>
      </w:r>
      <w:r w:rsidRPr="00D91EC3">
        <w:rPr>
          <w:rFonts w:ascii="Times New Roman" w:hAnsi="Times New Roman" w:cs="Times New Roman"/>
          <w:sz w:val="24"/>
          <w:szCs w:val="24"/>
        </w:rPr>
        <w:t xml:space="preserve"> для стран, налагающих ограничения. </w:t>
      </w:r>
    </w:p>
    <w:p w14:paraId="3E36D852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1EC3">
        <w:rPr>
          <w:rFonts w:ascii="Times New Roman" w:hAnsi="Times New Roman" w:cs="Times New Roman"/>
          <w:sz w:val="24"/>
          <w:szCs w:val="24"/>
        </w:rPr>
        <w:t xml:space="preserve">Ущерб третьим странам. С целью «задушить» российский арктический проект </w:t>
      </w:r>
      <w:r w:rsidR="00220FB4" w:rsidRPr="00D91EC3">
        <w:rPr>
          <w:rFonts w:ascii="Times New Roman" w:hAnsi="Times New Roman" w:cs="Times New Roman"/>
          <w:sz w:val="24"/>
          <w:szCs w:val="24"/>
        </w:rPr>
        <w:t>«Арктик СПГ</w:t>
      </w:r>
      <w:r w:rsidR="00226374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="00220FB4" w:rsidRPr="00D91EC3">
        <w:rPr>
          <w:rFonts w:ascii="Times New Roman" w:hAnsi="Times New Roman" w:cs="Times New Roman"/>
          <w:sz w:val="24"/>
          <w:szCs w:val="24"/>
        </w:rPr>
        <w:t xml:space="preserve">2» </w:t>
      </w:r>
      <w:r w:rsidRPr="00D91EC3">
        <w:rPr>
          <w:rFonts w:ascii="Times New Roman" w:hAnsi="Times New Roman" w:cs="Times New Roman"/>
          <w:sz w:val="24"/>
          <w:szCs w:val="24"/>
        </w:rPr>
        <w:t>Управление по контролю за иностранными активами Министерства финансов США 2 ноября 2023 г</w:t>
      </w:r>
      <w:r w:rsidR="00E54436" w:rsidRPr="00D91EC3">
        <w:rPr>
          <w:rFonts w:ascii="Times New Roman" w:hAnsi="Times New Roman" w:cs="Times New Roman"/>
          <w:sz w:val="24"/>
          <w:szCs w:val="24"/>
        </w:rPr>
        <w:t>.</w:t>
      </w:r>
      <w:r w:rsidRPr="00D91EC3">
        <w:rPr>
          <w:rFonts w:ascii="Times New Roman" w:hAnsi="Times New Roman" w:cs="Times New Roman"/>
          <w:sz w:val="24"/>
          <w:szCs w:val="24"/>
        </w:rPr>
        <w:t xml:space="preserve"> наложило санкции</w:t>
      </w:r>
      <w:r w:rsidR="00C83405" w:rsidRPr="00D91EC3">
        <w:rPr>
          <w:rFonts w:ascii="Times New Roman" w:hAnsi="Times New Roman" w:cs="Times New Roman"/>
          <w:sz w:val="24"/>
          <w:szCs w:val="24"/>
        </w:rPr>
        <w:t xml:space="preserve"> [2]</w:t>
      </w:r>
      <w:r w:rsidRPr="00D91EC3">
        <w:rPr>
          <w:rFonts w:ascii="Times New Roman" w:hAnsi="Times New Roman" w:cs="Times New Roman"/>
          <w:sz w:val="24"/>
          <w:szCs w:val="24"/>
        </w:rPr>
        <w:t>, вследствие чего японская компания Mitsui</w:t>
      </w:r>
      <w:r w:rsidR="00C83405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t>&amp;</w:t>
      </w:r>
      <w:r w:rsidR="00C83405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t xml:space="preserve">Co объявила об отзыве сотрудников из проекта, а южнокорейская судостроительная компания прекратила производство оборудования для арктических газовозов. Поскольку санкционные ограничения отражаются не только на России, но и на других участниках проекта, французская и японская стороны, являющиеся держателями акций, могут потребовать своего вывода из-под санкций. </w:t>
      </w:r>
    </w:p>
    <w:p w14:paraId="5915A07F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1EC3">
        <w:rPr>
          <w:rFonts w:ascii="Times New Roman" w:hAnsi="Times New Roman" w:cs="Times New Roman"/>
          <w:sz w:val="24"/>
          <w:szCs w:val="24"/>
        </w:rPr>
        <w:t xml:space="preserve">Проявление обратного негативного эффекта санкций. Несмотря на </w:t>
      </w:r>
      <w:r w:rsidR="00E864D0" w:rsidRPr="00D91EC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91EC3">
        <w:rPr>
          <w:rFonts w:ascii="Times New Roman" w:hAnsi="Times New Roman" w:cs="Times New Roman"/>
          <w:sz w:val="24"/>
          <w:szCs w:val="24"/>
        </w:rPr>
        <w:t>Великобритани</w:t>
      </w:r>
      <w:r w:rsidR="00E864D0" w:rsidRPr="00D91EC3">
        <w:rPr>
          <w:rFonts w:ascii="Times New Roman" w:hAnsi="Times New Roman" w:cs="Times New Roman"/>
          <w:sz w:val="24"/>
          <w:szCs w:val="24"/>
        </w:rPr>
        <w:t xml:space="preserve">и </w:t>
      </w:r>
      <w:r w:rsidRPr="00D91EC3">
        <w:rPr>
          <w:rFonts w:ascii="Times New Roman" w:hAnsi="Times New Roman" w:cs="Times New Roman"/>
          <w:sz w:val="24"/>
          <w:szCs w:val="24"/>
        </w:rPr>
        <w:t xml:space="preserve">о приостановке деятельности </w:t>
      </w:r>
      <w:r w:rsidR="00E54436" w:rsidRPr="00D91EC3">
        <w:rPr>
          <w:rFonts w:ascii="Times New Roman" w:hAnsi="Times New Roman" w:cs="Times New Roman"/>
          <w:sz w:val="24"/>
          <w:szCs w:val="24"/>
        </w:rPr>
        <w:t>своих</w:t>
      </w:r>
      <w:r w:rsidR="00E864D0" w:rsidRPr="00D91EC3">
        <w:rPr>
          <w:rFonts w:ascii="Times New Roman" w:hAnsi="Times New Roman" w:cs="Times New Roman"/>
          <w:sz w:val="24"/>
          <w:szCs w:val="24"/>
        </w:rPr>
        <w:t xml:space="preserve"> компаний </w:t>
      </w:r>
      <w:r w:rsidRPr="00D91EC3">
        <w:rPr>
          <w:rFonts w:ascii="Times New Roman" w:hAnsi="Times New Roman" w:cs="Times New Roman"/>
          <w:sz w:val="24"/>
          <w:szCs w:val="24"/>
        </w:rPr>
        <w:t xml:space="preserve">в </w:t>
      </w:r>
      <w:r w:rsidR="00E864D0" w:rsidRPr="00D91EC3">
        <w:rPr>
          <w:rFonts w:ascii="Times New Roman" w:hAnsi="Times New Roman" w:cs="Times New Roman"/>
          <w:sz w:val="24"/>
          <w:szCs w:val="24"/>
        </w:rPr>
        <w:t>России</w:t>
      </w:r>
      <w:r w:rsidRPr="00D91EC3">
        <w:rPr>
          <w:rFonts w:ascii="Times New Roman" w:hAnsi="Times New Roman" w:cs="Times New Roman"/>
          <w:sz w:val="24"/>
          <w:szCs w:val="24"/>
        </w:rPr>
        <w:t>, дочерняя структура строительной компании Hill</w:t>
      </w:r>
      <w:r w:rsidR="00C83405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t>&amp;</w:t>
      </w:r>
      <w:r w:rsidR="00C83405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t>Smith продолжила поставку трубных опор для газопроводов «Арктик СПГ</w:t>
      </w:r>
      <w:r w:rsidR="001D6914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t>2». Британское правительство не препятствует своим производителям продолжать экспорт оборудования в Россию, поскольку осознает отрицательное влияние ограничительных мер на свой же промышленный сектор. Друг</w:t>
      </w:r>
      <w:r w:rsidR="00E62D26" w:rsidRPr="00D91EC3">
        <w:rPr>
          <w:rFonts w:ascii="Times New Roman" w:hAnsi="Times New Roman" w:cs="Times New Roman"/>
          <w:sz w:val="24"/>
          <w:szCs w:val="24"/>
        </w:rPr>
        <w:t>ой</w:t>
      </w:r>
      <w:r w:rsidRPr="00D91EC3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E62D26" w:rsidRPr="00D91EC3">
        <w:rPr>
          <w:rFonts w:ascii="Times New Roman" w:hAnsi="Times New Roman" w:cs="Times New Roman"/>
          <w:sz w:val="24"/>
          <w:szCs w:val="24"/>
        </w:rPr>
        <w:t xml:space="preserve"> - </w:t>
      </w:r>
      <w:r w:rsidRPr="00D91EC3">
        <w:rPr>
          <w:rFonts w:ascii="Times New Roman" w:hAnsi="Times New Roman" w:cs="Times New Roman"/>
          <w:sz w:val="24"/>
          <w:szCs w:val="24"/>
        </w:rPr>
        <w:t>неготовность членов ЕС прекратить ввоз СПГ из России, несмотря на принятую Европарламентом в ноябре 2023 г</w:t>
      </w:r>
      <w:r w:rsidR="005F64B2" w:rsidRPr="00D91EC3">
        <w:rPr>
          <w:rFonts w:ascii="Times New Roman" w:hAnsi="Times New Roman" w:cs="Times New Roman"/>
          <w:sz w:val="24"/>
          <w:szCs w:val="24"/>
        </w:rPr>
        <w:t>.</w:t>
      </w:r>
      <w:r w:rsidRPr="00D91EC3">
        <w:rPr>
          <w:rFonts w:ascii="Times New Roman" w:hAnsi="Times New Roman" w:cs="Times New Roman"/>
          <w:sz w:val="24"/>
          <w:szCs w:val="24"/>
        </w:rPr>
        <w:t xml:space="preserve"> резолюцию, призывающую к</w:t>
      </w:r>
      <w:r w:rsidR="00E62D26" w:rsidRPr="00D91EC3">
        <w:rPr>
          <w:rFonts w:ascii="Times New Roman" w:hAnsi="Times New Roman" w:cs="Times New Roman"/>
          <w:sz w:val="24"/>
          <w:szCs w:val="24"/>
        </w:rPr>
        <w:t xml:space="preserve"> его</w:t>
      </w:r>
      <w:r w:rsidRPr="00D91EC3">
        <w:rPr>
          <w:rFonts w:ascii="Times New Roman" w:hAnsi="Times New Roman" w:cs="Times New Roman"/>
          <w:sz w:val="24"/>
          <w:szCs w:val="24"/>
        </w:rPr>
        <w:t xml:space="preserve"> полному запрету. При этом Испани</w:t>
      </w:r>
      <w:r w:rsidR="00E864D0" w:rsidRPr="00D91EC3">
        <w:rPr>
          <w:rFonts w:ascii="Times New Roman" w:hAnsi="Times New Roman" w:cs="Times New Roman"/>
          <w:sz w:val="24"/>
          <w:szCs w:val="24"/>
        </w:rPr>
        <w:t>я</w:t>
      </w:r>
      <w:r w:rsidRPr="00D91EC3">
        <w:rPr>
          <w:rFonts w:ascii="Times New Roman" w:hAnsi="Times New Roman" w:cs="Times New Roman"/>
          <w:sz w:val="24"/>
          <w:szCs w:val="24"/>
        </w:rPr>
        <w:t>, Франци</w:t>
      </w:r>
      <w:r w:rsidR="00E864D0" w:rsidRPr="00D91EC3">
        <w:rPr>
          <w:rFonts w:ascii="Times New Roman" w:hAnsi="Times New Roman" w:cs="Times New Roman"/>
          <w:sz w:val="24"/>
          <w:szCs w:val="24"/>
        </w:rPr>
        <w:t>я,</w:t>
      </w:r>
      <w:r w:rsidRPr="00D91EC3">
        <w:rPr>
          <w:rFonts w:ascii="Times New Roman" w:hAnsi="Times New Roman" w:cs="Times New Roman"/>
          <w:sz w:val="24"/>
          <w:szCs w:val="24"/>
        </w:rPr>
        <w:t xml:space="preserve"> Бельги</w:t>
      </w:r>
      <w:r w:rsidR="00E864D0" w:rsidRPr="00D91EC3">
        <w:rPr>
          <w:rFonts w:ascii="Times New Roman" w:hAnsi="Times New Roman" w:cs="Times New Roman"/>
          <w:sz w:val="24"/>
          <w:szCs w:val="24"/>
        </w:rPr>
        <w:t>я</w:t>
      </w:r>
      <w:r w:rsidRPr="00D91EC3">
        <w:rPr>
          <w:rFonts w:ascii="Times New Roman" w:hAnsi="Times New Roman" w:cs="Times New Roman"/>
          <w:sz w:val="24"/>
          <w:szCs w:val="24"/>
        </w:rPr>
        <w:t xml:space="preserve"> имеют долгосрочные соглашения с Россией </w:t>
      </w:r>
      <w:r w:rsidR="00E864D0" w:rsidRPr="00D91EC3">
        <w:rPr>
          <w:rFonts w:ascii="Times New Roman" w:hAnsi="Times New Roman" w:cs="Times New Roman"/>
          <w:sz w:val="24"/>
          <w:szCs w:val="24"/>
        </w:rPr>
        <w:t>и</w:t>
      </w:r>
      <w:r w:rsidRPr="00D91EC3">
        <w:rPr>
          <w:rFonts w:ascii="Times New Roman" w:hAnsi="Times New Roman" w:cs="Times New Roman"/>
          <w:sz w:val="24"/>
          <w:szCs w:val="24"/>
        </w:rPr>
        <w:t xml:space="preserve"> не намерены отказываться от </w:t>
      </w:r>
      <w:r w:rsidR="00E864D0" w:rsidRPr="00D91EC3">
        <w:rPr>
          <w:rFonts w:ascii="Times New Roman" w:hAnsi="Times New Roman" w:cs="Times New Roman"/>
          <w:sz w:val="24"/>
          <w:szCs w:val="24"/>
        </w:rPr>
        <w:t>сотрудничества</w:t>
      </w:r>
      <w:r w:rsidRPr="00D91EC3">
        <w:rPr>
          <w:rFonts w:ascii="Times New Roman" w:hAnsi="Times New Roman" w:cs="Times New Roman"/>
          <w:sz w:val="24"/>
          <w:szCs w:val="24"/>
        </w:rPr>
        <w:t>, поскольку этот шаг не соответствует интересам безопасности энергоснабжения</w:t>
      </w:r>
      <w:r w:rsidR="0024521D" w:rsidRPr="00D91EC3">
        <w:rPr>
          <w:rFonts w:ascii="Times New Roman" w:hAnsi="Times New Roman" w:cs="Times New Roman"/>
          <w:sz w:val="24"/>
          <w:szCs w:val="24"/>
        </w:rPr>
        <w:t xml:space="preserve"> [1]</w:t>
      </w:r>
      <w:r w:rsidRPr="00D91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B18C1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1EC3">
        <w:rPr>
          <w:rFonts w:ascii="Times New Roman" w:hAnsi="Times New Roman" w:cs="Times New Roman"/>
          <w:sz w:val="24"/>
          <w:szCs w:val="24"/>
        </w:rPr>
        <w:t xml:space="preserve">Укрепление партнерства России с внерегиональными государствами. На фоне санкционного давления </w:t>
      </w:r>
      <w:r w:rsidR="00E34094" w:rsidRPr="00D91EC3">
        <w:rPr>
          <w:rFonts w:ascii="Times New Roman" w:hAnsi="Times New Roman" w:cs="Times New Roman"/>
          <w:sz w:val="24"/>
          <w:szCs w:val="24"/>
        </w:rPr>
        <w:t xml:space="preserve">Россия нуждается в </w:t>
      </w:r>
      <w:r w:rsidRPr="00D91EC3">
        <w:rPr>
          <w:rFonts w:ascii="Times New Roman" w:hAnsi="Times New Roman" w:cs="Times New Roman"/>
          <w:sz w:val="24"/>
          <w:szCs w:val="24"/>
        </w:rPr>
        <w:t>привлечени</w:t>
      </w:r>
      <w:r w:rsidR="00E34094" w:rsidRPr="00D91EC3">
        <w:rPr>
          <w:rFonts w:ascii="Times New Roman" w:hAnsi="Times New Roman" w:cs="Times New Roman"/>
          <w:sz w:val="24"/>
          <w:szCs w:val="24"/>
        </w:rPr>
        <w:t>и</w:t>
      </w:r>
      <w:r w:rsidRPr="00D91EC3">
        <w:rPr>
          <w:rFonts w:ascii="Times New Roman" w:hAnsi="Times New Roman" w:cs="Times New Roman"/>
          <w:sz w:val="24"/>
          <w:szCs w:val="24"/>
        </w:rPr>
        <w:t xml:space="preserve"> инвестиций, </w:t>
      </w:r>
      <w:r w:rsidR="00E34094" w:rsidRPr="00D91EC3">
        <w:rPr>
          <w:rFonts w:ascii="Times New Roman" w:hAnsi="Times New Roman" w:cs="Times New Roman"/>
          <w:sz w:val="24"/>
          <w:szCs w:val="24"/>
        </w:rPr>
        <w:t>в</w:t>
      </w:r>
      <w:r w:rsidRPr="00D91EC3">
        <w:rPr>
          <w:rFonts w:ascii="Times New Roman" w:hAnsi="Times New Roman" w:cs="Times New Roman"/>
          <w:sz w:val="24"/>
          <w:szCs w:val="24"/>
        </w:rPr>
        <w:t xml:space="preserve"> новых и укреплени</w:t>
      </w:r>
      <w:r w:rsidR="00E34094" w:rsidRPr="00D91EC3">
        <w:rPr>
          <w:rFonts w:ascii="Times New Roman" w:hAnsi="Times New Roman" w:cs="Times New Roman"/>
          <w:sz w:val="24"/>
          <w:szCs w:val="24"/>
        </w:rPr>
        <w:t>и</w:t>
      </w:r>
      <w:r w:rsidRPr="00D91EC3">
        <w:rPr>
          <w:rFonts w:ascii="Times New Roman" w:hAnsi="Times New Roman" w:cs="Times New Roman"/>
          <w:sz w:val="24"/>
          <w:szCs w:val="24"/>
        </w:rPr>
        <w:t xml:space="preserve"> существующих партнерских отношений с государствами, заинтересованными в экономических проектах на севере России. Все большую рациональность приобрета</w:t>
      </w:r>
      <w:r w:rsidR="00E16776" w:rsidRPr="00D91EC3">
        <w:rPr>
          <w:rFonts w:ascii="Times New Roman" w:hAnsi="Times New Roman" w:cs="Times New Roman"/>
          <w:sz w:val="24"/>
          <w:szCs w:val="24"/>
        </w:rPr>
        <w:t>ю</w:t>
      </w:r>
      <w:r w:rsidRPr="00D91EC3">
        <w:rPr>
          <w:rFonts w:ascii="Times New Roman" w:hAnsi="Times New Roman" w:cs="Times New Roman"/>
          <w:sz w:val="24"/>
          <w:szCs w:val="24"/>
        </w:rPr>
        <w:t>т «поворот на Восток» и идея Большой Евразии</w:t>
      </w:r>
      <w:r w:rsidR="0024521D" w:rsidRPr="00D91EC3">
        <w:rPr>
          <w:rFonts w:ascii="Times New Roman" w:hAnsi="Times New Roman" w:cs="Times New Roman"/>
          <w:sz w:val="24"/>
          <w:szCs w:val="24"/>
        </w:rPr>
        <w:t xml:space="preserve"> [</w:t>
      </w:r>
      <w:r w:rsidR="00C83405" w:rsidRPr="00D91EC3">
        <w:rPr>
          <w:rFonts w:ascii="Times New Roman" w:hAnsi="Times New Roman" w:cs="Times New Roman"/>
          <w:sz w:val="24"/>
          <w:szCs w:val="24"/>
        </w:rPr>
        <w:t>4</w:t>
      </w:r>
      <w:r w:rsidR="0024521D" w:rsidRPr="00D91EC3">
        <w:rPr>
          <w:rFonts w:ascii="Times New Roman" w:hAnsi="Times New Roman" w:cs="Times New Roman"/>
          <w:sz w:val="24"/>
          <w:szCs w:val="24"/>
        </w:rPr>
        <w:t>]</w:t>
      </w:r>
      <w:r w:rsidRPr="00D91EC3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E34094" w:rsidRPr="00D91EC3">
        <w:rPr>
          <w:rFonts w:ascii="Times New Roman" w:hAnsi="Times New Roman" w:cs="Times New Roman"/>
          <w:sz w:val="24"/>
          <w:szCs w:val="24"/>
        </w:rPr>
        <w:t xml:space="preserve">Индии важна </w:t>
      </w:r>
      <w:r w:rsidRPr="00D91EC3">
        <w:rPr>
          <w:rFonts w:ascii="Times New Roman" w:hAnsi="Times New Roman" w:cs="Times New Roman"/>
          <w:sz w:val="24"/>
          <w:szCs w:val="24"/>
        </w:rPr>
        <w:t>энергетическ</w:t>
      </w:r>
      <w:r w:rsidR="00E34094" w:rsidRPr="00D91EC3">
        <w:rPr>
          <w:rFonts w:ascii="Times New Roman" w:hAnsi="Times New Roman" w:cs="Times New Roman"/>
          <w:sz w:val="24"/>
          <w:szCs w:val="24"/>
        </w:rPr>
        <w:t>ая</w:t>
      </w:r>
      <w:r w:rsidRPr="00D91EC3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E34094" w:rsidRPr="00D91EC3">
        <w:rPr>
          <w:rFonts w:ascii="Times New Roman" w:hAnsi="Times New Roman" w:cs="Times New Roman"/>
          <w:sz w:val="24"/>
          <w:szCs w:val="24"/>
        </w:rPr>
        <w:t>ь</w:t>
      </w:r>
      <w:r w:rsidRPr="00D91EC3">
        <w:rPr>
          <w:rFonts w:ascii="Times New Roman" w:hAnsi="Times New Roman" w:cs="Times New Roman"/>
          <w:sz w:val="24"/>
          <w:szCs w:val="24"/>
        </w:rPr>
        <w:t>, стабильны</w:t>
      </w:r>
      <w:r w:rsidR="00E34094" w:rsidRPr="00D91EC3">
        <w:rPr>
          <w:rFonts w:ascii="Times New Roman" w:hAnsi="Times New Roman" w:cs="Times New Roman"/>
          <w:sz w:val="24"/>
          <w:szCs w:val="24"/>
        </w:rPr>
        <w:t>е</w:t>
      </w:r>
      <w:r w:rsidRPr="00D91EC3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E34094" w:rsidRPr="00D91EC3">
        <w:rPr>
          <w:rFonts w:ascii="Times New Roman" w:hAnsi="Times New Roman" w:cs="Times New Roman"/>
          <w:sz w:val="24"/>
          <w:szCs w:val="24"/>
        </w:rPr>
        <w:t>и</w:t>
      </w:r>
      <w:r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Pr="00D91EC3">
        <w:rPr>
          <w:rFonts w:ascii="Times New Roman" w:hAnsi="Times New Roman" w:cs="Times New Roman"/>
          <w:sz w:val="24"/>
          <w:szCs w:val="24"/>
        </w:rPr>
        <w:lastRenderedPageBreak/>
        <w:t>энергоресурсов и СПГ, а Китай является основным технологическим партнером России в освоени</w:t>
      </w:r>
      <w:r w:rsidR="00E34094" w:rsidRPr="00D91EC3">
        <w:rPr>
          <w:rFonts w:ascii="Times New Roman" w:hAnsi="Times New Roman" w:cs="Times New Roman"/>
          <w:sz w:val="24"/>
          <w:szCs w:val="24"/>
        </w:rPr>
        <w:t>и нефтегазовых ресурсов Арктики</w:t>
      </w:r>
      <w:r w:rsidRPr="00D91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17E2C" w14:textId="77777777" w:rsidR="00944DBC" w:rsidRPr="00D91EC3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1EC3">
        <w:rPr>
          <w:rFonts w:ascii="Times New Roman" w:hAnsi="Times New Roman" w:cs="Times New Roman"/>
          <w:sz w:val="24"/>
          <w:szCs w:val="24"/>
        </w:rPr>
        <w:t>Ответные меры со стороны объекта санкций.</w:t>
      </w:r>
      <w:r w:rsidR="00AF1C35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="00234177" w:rsidRPr="00D91EC3">
        <w:rPr>
          <w:rFonts w:ascii="Times New Roman" w:hAnsi="Times New Roman" w:cs="Times New Roman"/>
          <w:sz w:val="24"/>
          <w:szCs w:val="24"/>
        </w:rPr>
        <w:t>В июле 2023 г</w:t>
      </w:r>
      <w:r w:rsidR="001D6914" w:rsidRPr="00D91EC3">
        <w:rPr>
          <w:rFonts w:ascii="Times New Roman" w:hAnsi="Times New Roman" w:cs="Times New Roman"/>
          <w:sz w:val="24"/>
          <w:szCs w:val="24"/>
        </w:rPr>
        <w:t xml:space="preserve">. </w:t>
      </w:r>
      <w:r w:rsidR="00234177" w:rsidRPr="00D91EC3">
        <w:rPr>
          <w:rFonts w:ascii="Times New Roman" w:hAnsi="Times New Roman" w:cs="Times New Roman"/>
          <w:sz w:val="24"/>
          <w:szCs w:val="24"/>
        </w:rPr>
        <w:t xml:space="preserve">действие Указа Президента России </w:t>
      </w:r>
      <w:r w:rsidRPr="00D91EC3">
        <w:rPr>
          <w:rFonts w:ascii="Times New Roman" w:hAnsi="Times New Roman" w:cs="Times New Roman"/>
          <w:sz w:val="24"/>
          <w:szCs w:val="24"/>
        </w:rPr>
        <w:t>о применении специальных экономических мер в сфере внешнеэкономической деятельности</w:t>
      </w:r>
      <w:r w:rsidR="00234177" w:rsidRPr="00D91EC3">
        <w:rPr>
          <w:rFonts w:ascii="Times New Roman" w:hAnsi="Times New Roman" w:cs="Times New Roman"/>
          <w:sz w:val="24"/>
          <w:szCs w:val="24"/>
        </w:rPr>
        <w:t xml:space="preserve"> продлено до конца 2025 г</w:t>
      </w:r>
      <w:r w:rsidR="001D6914" w:rsidRPr="00D91EC3">
        <w:rPr>
          <w:rFonts w:ascii="Times New Roman" w:hAnsi="Times New Roman" w:cs="Times New Roman"/>
          <w:sz w:val="24"/>
          <w:szCs w:val="24"/>
        </w:rPr>
        <w:t>.</w:t>
      </w:r>
      <w:r w:rsidR="00234177" w:rsidRPr="00D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1C" w:rsidRPr="00D91EC3">
        <w:rPr>
          <w:rFonts w:ascii="Times New Roman" w:hAnsi="Times New Roman" w:cs="Times New Roman"/>
          <w:sz w:val="24"/>
          <w:szCs w:val="24"/>
        </w:rPr>
        <w:t>К</w:t>
      </w:r>
      <w:r w:rsidR="00234177" w:rsidRPr="00D91EC3">
        <w:rPr>
          <w:rFonts w:ascii="Times New Roman" w:hAnsi="Times New Roman" w:cs="Times New Roman"/>
          <w:sz w:val="24"/>
          <w:szCs w:val="24"/>
        </w:rPr>
        <w:t>онтрсанкции</w:t>
      </w:r>
      <w:proofErr w:type="spellEnd"/>
      <w:r w:rsidR="00234177" w:rsidRPr="00D91EC3">
        <w:rPr>
          <w:rFonts w:ascii="Times New Roman" w:hAnsi="Times New Roman" w:cs="Times New Roman"/>
          <w:sz w:val="24"/>
          <w:szCs w:val="24"/>
        </w:rPr>
        <w:t xml:space="preserve"> коснулись</w:t>
      </w:r>
      <w:r w:rsidR="00D54F1C" w:rsidRPr="00D91EC3">
        <w:rPr>
          <w:rFonts w:ascii="Times New Roman" w:hAnsi="Times New Roman" w:cs="Times New Roman"/>
          <w:sz w:val="24"/>
          <w:szCs w:val="24"/>
        </w:rPr>
        <w:t xml:space="preserve"> западных энергетических компаний, операторов подземных хранилищ газа. Введен запрет на вывоз сырья и продукции в пользу определенных </w:t>
      </w:r>
      <w:r w:rsidR="00E17BE9" w:rsidRPr="00D91EC3">
        <w:rPr>
          <w:rFonts w:ascii="Times New Roman" w:hAnsi="Times New Roman" w:cs="Times New Roman"/>
          <w:sz w:val="24"/>
          <w:szCs w:val="24"/>
        </w:rPr>
        <w:t xml:space="preserve">лиц и </w:t>
      </w:r>
      <w:r w:rsidR="00D54F1C" w:rsidRPr="00D91EC3">
        <w:rPr>
          <w:rFonts w:ascii="Times New Roman" w:hAnsi="Times New Roman" w:cs="Times New Roman"/>
          <w:sz w:val="24"/>
          <w:szCs w:val="24"/>
        </w:rPr>
        <w:t>компаний</w:t>
      </w:r>
      <w:r w:rsidR="00E17BE9" w:rsidRPr="00D91EC3">
        <w:rPr>
          <w:rFonts w:ascii="Times New Roman" w:hAnsi="Times New Roman" w:cs="Times New Roman"/>
          <w:sz w:val="24"/>
          <w:szCs w:val="24"/>
        </w:rPr>
        <w:t>, у</w:t>
      </w:r>
      <w:r w:rsidR="00D54F1C" w:rsidRPr="00D91EC3">
        <w:rPr>
          <w:rFonts w:ascii="Times New Roman" w:hAnsi="Times New Roman" w:cs="Times New Roman"/>
          <w:sz w:val="24"/>
          <w:szCs w:val="24"/>
        </w:rPr>
        <w:t>становлен новый порядок расчетов и выплат по внешнему валютному госдолгу</w:t>
      </w:r>
      <w:r w:rsidR="0024521D" w:rsidRPr="00D91EC3">
        <w:rPr>
          <w:rFonts w:ascii="Times New Roman" w:hAnsi="Times New Roman" w:cs="Times New Roman"/>
          <w:sz w:val="24"/>
          <w:szCs w:val="24"/>
        </w:rPr>
        <w:t xml:space="preserve"> [</w:t>
      </w:r>
      <w:r w:rsidR="00C83405" w:rsidRPr="00D91EC3">
        <w:rPr>
          <w:rFonts w:ascii="Times New Roman" w:hAnsi="Times New Roman" w:cs="Times New Roman"/>
          <w:sz w:val="24"/>
          <w:szCs w:val="24"/>
        </w:rPr>
        <w:t>3</w:t>
      </w:r>
      <w:r w:rsidR="0024521D" w:rsidRPr="00D91EC3">
        <w:rPr>
          <w:rFonts w:ascii="Times New Roman" w:hAnsi="Times New Roman" w:cs="Times New Roman"/>
          <w:sz w:val="24"/>
          <w:szCs w:val="24"/>
        </w:rPr>
        <w:t>]</w:t>
      </w:r>
      <w:r w:rsidR="00D54F1C" w:rsidRPr="00D91EC3">
        <w:rPr>
          <w:rFonts w:ascii="Times New Roman" w:hAnsi="Times New Roman" w:cs="Times New Roman"/>
          <w:sz w:val="24"/>
          <w:szCs w:val="24"/>
        </w:rPr>
        <w:t>.</w:t>
      </w:r>
    </w:p>
    <w:p w14:paraId="1D426AED" w14:textId="17F2E987" w:rsidR="00944DBC" w:rsidRPr="00556F5F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1EC3">
        <w:rPr>
          <w:rFonts w:ascii="Times New Roman" w:hAnsi="Times New Roman" w:cs="Times New Roman"/>
          <w:sz w:val="24"/>
          <w:szCs w:val="24"/>
        </w:rPr>
        <w:t>Укрепление мощностей страны-объекта санкционного давления. Россия технологически зависит от западного электрогенерирующего оборудования, буровых установок</w:t>
      </w:r>
      <w:r w:rsidR="00701E2F" w:rsidRPr="00D91EC3">
        <w:rPr>
          <w:rFonts w:ascii="Times New Roman" w:hAnsi="Times New Roman" w:cs="Times New Roman"/>
          <w:sz w:val="24"/>
          <w:szCs w:val="24"/>
        </w:rPr>
        <w:t>,</w:t>
      </w:r>
      <w:r w:rsidRPr="00D91EC3">
        <w:rPr>
          <w:rFonts w:ascii="Times New Roman" w:hAnsi="Times New Roman" w:cs="Times New Roman"/>
          <w:sz w:val="24"/>
          <w:szCs w:val="24"/>
        </w:rPr>
        <w:t xml:space="preserve"> программного обеспечения, однако </w:t>
      </w:r>
      <w:r w:rsidR="00CB1149" w:rsidRPr="00D91EC3">
        <w:rPr>
          <w:rFonts w:ascii="Times New Roman" w:hAnsi="Times New Roman" w:cs="Times New Roman"/>
          <w:sz w:val="24"/>
          <w:szCs w:val="24"/>
        </w:rPr>
        <w:t xml:space="preserve">страна </w:t>
      </w:r>
      <w:r w:rsidRPr="00D91EC3">
        <w:rPr>
          <w:rFonts w:ascii="Times New Roman" w:hAnsi="Times New Roman" w:cs="Times New Roman"/>
          <w:sz w:val="24"/>
          <w:szCs w:val="24"/>
        </w:rPr>
        <w:t>демонстрирует способность преодоле</w:t>
      </w:r>
      <w:r w:rsidR="00CB1149" w:rsidRPr="00D91EC3">
        <w:rPr>
          <w:rFonts w:ascii="Times New Roman" w:hAnsi="Times New Roman" w:cs="Times New Roman"/>
          <w:sz w:val="24"/>
          <w:szCs w:val="24"/>
        </w:rPr>
        <w:t>вать</w:t>
      </w:r>
      <w:r w:rsidRPr="00D91EC3">
        <w:rPr>
          <w:rFonts w:ascii="Times New Roman" w:hAnsi="Times New Roman" w:cs="Times New Roman"/>
          <w:sz w:val="24"/>
          <w:szCs w:val="24"/>
        </w:rPr>
        <w:t xml:space="preserve"> санкции:</w:t>
      </w:r>
      <w:r w:rsidR="00E34094" w:rsidRPr="00D91EC3">
        <w:rPr>
          <w:rFonts w:ascii="Times New Roman" w:hAnsi="Times New Roman" w:cs="Times New Roman"/>
          <w:sz w:val="24"/>
          <w:szCs w:val="24"/>
        </w:rPr>
        <w:t xml:space="preserve"> </w:t>
      </w:r>
      <w:r w:rsidR="001D6914" w:rsidRPr="00D91EC3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E34094" w:rsidRPr="00D91EC3">
        <w:rPr>
          <w:rFonts w:ascii="Times New Roman" w:hAnsi="Times New Roman" w:cs="Times New Roman"/>
          <w:sz w:val="24"/>
          <w:szCs w:val="24"/>
        </w:rPr>
        <w:t>«Н</w:t>
      </w:r>
      <w:r w:rsidR="001D6914" w:rsidRPr="00D91EC3">
        <w:rPr>
          <w:rFonts w:ascii="Times New Roman" w:hAnsi="Times New Roman" w:cs="Times New Roman"/>
          <w:sz w:val="24"/>
          <w:szCs w:val="24"/>
        </w:rPr>
        <w:t>ОВАТЭК</w:t>
      </w:r>
      <w:r w:rsidR="00E34094" w:rsidRPr="00D91EC3">
        <w:rPr>
          <w:rFonts w:ascii="Times New Roman" w:hAnsi="Times New Roman" w:cs="Times New Roman"/>
          <w:sz w:val="24"/>
          <w:szCs w:val="24"/>
        </w:rPr>
        <w:t>» возобновил</w:t>
      </w:r>
      <w:r w:rsidR="001D6914" w:rsidRPr="00D91EC3">
        <w:rPr>
          <w:rFonts w:ascii="Times New Roman" w:hAnsi="Times New Roman" w:cs="Times New Roman"/>
          <w:sz w:val="24"/>
          <w:szCs w:val="24"/>
        </w:rPr>
        <w:t>а</w:t>
      </w:r>
      <w:r w:rsidR="00E34094" w:rsidRPr="00D91EC3">
        <w:rPr>
          <w:rFonts w:ascii="Times New Roman" w:hAnsi="Times New Roman" w:cs="Times New Roman"/>
          <w:sz w:val="24"/>
          <w:szCs w:val="24"/>
        </w:rPr>
        <w:t xml:space="preserve"> производство, заменив американские турбины для «</w:t>
      </w:r>
      <w:r w:rsidR="001D6914" w:rsidRPr="00D91EC3">
        <w:rPr>
          <w:rFonts w:ascii="Times New Roman" w:hAnsi="Times New Roman" w:cs="Times New Roman"/>
          <w:sz w:val="24"/>
          <w:szCs w:val="24"/>
        </w:rPr>
        <w:t xml:space="preserve">Арктик СПГ </w:t>
      </w:r>
      <w:r w:rsidR="00E34094" w:rsidRPr="00D91EC3">
        <w:rPr>
          <w:rFonts w:ascii="Times New Roman" w:hAnsi="Times New Roman" w:cs="Times New Roman"/>
          <w:sz w:val="24"/>
          <w:szCs w:val="24"/>
        </w:rPr>
        <w:t>2» китайскими.</w:t>
      </w:r>
      <w:r w:rsidRPr="00D91EC3">
        <w:rPr>
          <w:rFonts w:ascii="Times New Roman" w:hAnsi="Times New Roman" w:cs="Times New Roman"/>
          <w:sz w:val="24"/>
          <w:szCs w:val="24"/>
        </w:rPr>
        <w:t xml:space="preserve"> Другими примерами развития национального опыта являются использование технологии сжижения «Арктический каскад», разработанной «НОВАТЭК» для проекта</w:t>
      </w:r>
      <w:r w:rsidRPr="00556F5F">
        <w:rPr>
          <w:rFonts w:ascii="Times New Roman" w:hAnsi="Times New Roman" w:cs="Times New Roman"/>
          <w:sz w:val="24"/>
          <w:szCs w:val="24"/>
        </w:rPr>
        <w:t xml:space="preserve"> «Обский СПГ», формирование арктической спутниковой группировки</w:t>
      </w:r>
      <w:r w:rsidR="00CB1149" w:rsidRPr="00556F5F">
        <w:rPr>
          <w:rFonts w:ascii="Times New Roman" w:hAnsi="Times New Roman" w:cs="Times New Roman"/>
          <w:sz w:val="24"/>
          <w:szCs w:val="24"/>
        </w:rPr>
        <w:t>.</w:t>
      </w:r>
      <w:r w:rsidRPr="00556F5F">
        <w:rPr>
          <w:rFonts w:ascii="Times New Roman" w:hAnsi="Times New Roman" w:cs="Times New Roman"/>
          <w:sz w:val="24"/>
          <w:szCs w:val="24"/>
        </w:rPr>
        <w:t xml:space="preserve"> </w:t>
      </w:r>
      <w:r w:rsidR="00CB1149" w:rsidRPr="00556F5F">
        <w:rPr>
          <w:rFonts w:ascii="Times New Roman" w:hAnsi="Times New Roman" w:cs="Times New Roman"/>
          <w:sz w:val="24"/>
          <w:szCs w:val="24"/>
        </w:rPr>
        <w:t xml:space="preserve">Руководством страны </w:t>
      </w:r>
      <w:r w:rsidRPr="00556F5F">
        <w:rPr>
          <w:rFonts w:ascii="Times New Roman" w:hAnsi="Times New Roman" w:cs="Times New Roman"/>
          <w:sz w:val="24"/>
          <w:szCs w:val="24"/>
        </w:rPr>
        <w:t>принят</w:t>
      </w:r>
      <w:r w:rsidR="00CB1149" w:rsidRPr="00556F5F">
        <w:rPr>
          <w:rFonts w:ascii="Times New Roman" w:hAnsi="Times New Roman" w:cs="Times New Roman"/>
          <w:sz w:val="24"/>
          <w:szCs w:val="24"/>
        </w:rPr>
        <w:t>ы</w:t>
      </w:r>
      <w:r w:rsidRPr="00556F5F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CB1149" w:rsidRPr="00556F5F">
        <w:rPr>
          <w:rFonts w:ascii="Times New Roman" w:hAnsi="Times New Roman" w:cs="Times New Roman"/>
          <w:sz w:val="24"/>
          <w:szCs w:val="24"/>
        </w:rPr>
        <w:t>ы</w:t>
      </w:r>
      <w:r w:rsidRPr="00556F5F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Арктике и Стратеги</w:t>
      </w:r>
      <w:r w:rsidR="00CB1149" w:rsidRPr="00556F5F">
        <w:rPr>
          <w:rFonts w:ascii="Times New Roman" w:hAnsi="Times New Roman" w:cs="Times New Roman"/>
          <w:sz w:val="24"/>
          <w:szCs w:val="24"/>
        </w:rPr>
        <w:t>я</w:t>
      </w:r>
      <w:r w:rsidRPr="00556F5F">
        <w:rPr>
          <w:rFonts w:ascii="Times New Roman" w:hAnsi="Times New Roman" w:cs="Times New Roman"/>
          <w:sz w:val="24"/>
          <w:szCs w:val="24"/>
        </w:rPr>
        <w:t xml:space="preserve"> развития Арктической зоны Росси</w:t>
      </w:r>
      <w:r w:rsidR="001C33FA" w:rsidRPr="00556F5F">
        <w:rPr>
          <w:rFonts w:ascii="Times New Roman" w:hAnsi="Times New Roman" w:cs="Times New Roman"/>
          <w:sz w:val="24"/>
          <w:szCs w:val="24"/>
        </w:rPr>
        <w:t>йской Федерации и обеспечение ее</w:t>
      </w:r>
      <w:r w:rsidRPr="00556F5F">
        <w:rPr>
          <w:rFonts w:ascii="Times New Roman" w:hAnsi="Times New Roman" w:cs="Times New Roman"/>
          <w:sz w:val="24"/>
          <w:szCs w:val="24"/>
        </w:rPr>
        <w:t xml:space="preserve"> национальной безопасности на период до 2035 г.</w:t>
      </w:r>
    </w:p>
    <w:p w14:paraId="180CD334" w14:textId="77777777" w:rsidR="007313F3" w:rsidRPr="00556F5F" w:rsidRDefault="00944DBC" w:rsidP="00677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F5F">
        <w:rPr>
          <w:rFonts w:ascii="Times New Roman" w:hAnsi="Times New Roman" w:cs="Times New Roman"/>
          <w:sz w:val="24"/>
          <w:szCs w:val="24"/>
        </w:rPr>
        <w:t>Подводя итоги, важно отметить, что вводимые против России в топливно-энергетическом секторе санкции, в том числе касающиеся Арктики, не достигают поставленных целей. Россия намерена оставаться лидером в регионе со стратегической точки зрения и продолжать арктические проекты, обеспечивая устойчивость судоходства</w:t>
      </w:r>
      <w:r w:rsidR="001C33FA" w:rsidRPr="00556F5F">
        <w:rPr>
          <w:rFonts w:ascii="Times New Roman" w:hAnsi="Times New Roman" w:cs="Times New Roman"/>
          <w:sz w:val="24"/>
          <w:szCs w:val="24"/>
        </w:rPr>
        <w:t xml:space="preserve">, </w:t>
      </w:r>
      <w:r w:rsidRPr="00556F5F">
        <w:rPr>
          <w:rFonts w:ascii="Times New Roman" w:hAnsi="Times New Roman" w:cs="Times New Roman"/>
          <w:sz w:val="24"/>
          <w:szCs w:val="24"/>
        </w:rPr>
        <w:t>укрепляя технологическое и инвестиционное партнерство с новыми центрами силы.</w:t>
      </w:r>
    </w:p>
    <w:p w14:paraId="3F2C721E" w14:textId="77777777" w:rsidR="0067787C" w:rsidRDefault="0067787C" w:rsidP="0067787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F21D8" w14:textId="77777777" w:rsidR="007313F3" w:rsidRPr="00556F5F" w:rsidRDefault="00CC2D84" w:rsidP="0067787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5F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14:paraId="42923EE6" w14:textId="4AC5E595" w:rsidR="005D3593" w:rsidRPr="0067787C" w:rsidRDefault="005D3593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787C">
        <w:rPr>
          <w:rFonts w:ascii="Times New Roman" w:hAnsi="Times New Roman" w:cs="Times New Roman"/>
          <w:sz w:val="24"/>
          <w:szCs w:val="24"/>
        </w:rPr>
        <w:t xml:space="preserve">Будрис А. Газовый запрет: как Европа борется с российским СПГ //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67787C">
        <w:rPr>
          <w:rFonts w:ascii="Times New Roman" w:hAnsi="Times New Roman" w:cs="Times New Roman"/>
          <w:sz w:val="24"/>
          <w:szCs w:val="24"/>
        </w:rPr>
        <w:t xml:space="preserve">. 15.12.2023.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787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forbes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biznes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/502355-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gazovyj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zapret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kak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evropa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boretsa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rossijskim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spg</w:t>
        </w:r>
        <w:proofErr w:type="spellEnd"/>
      </w:hyperlink>
      <w:r w:rsidR="001266FD">
        <w:rPr>
          <w:rFonts w:ascii="Times New Roman" w:hAnsi="Times New Roman" w:cs="Times New Roman"/>
          <w:sz w:val="24"/>
          <w:szCs w:val="24"/>
        </w:rPr>
        <w:t xml:space="preserve"> (дата обращения: 10.02</w:t>
      </w:r>
      <w:r w:rsidRPr="0067787C">
        <w:rPr>
          <w:rFonts w:ascii="Times New Roman" w:hAnsi="Times New Roman" w:cs="Times New Roman"/>
          <w:sz w:val="24"/>
          <w:szCs w:val="24"/>
        </w:rPr>
        <w:t>.2024)</w:t>
      </w:r>
    </w:p>
    <w:p w14:paraId="7F83D8D0" w14:textId="65B4209F" w:rsidR="00C83405" w:rsidRPr="0067787C" w:rsidRDefault="00C83405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787C">
        <w:rPr>
          <w:rFonts w:ascii="Times New Roman" w:hAnsi="Times New Roman" w:cs="Times New Roman"/>
          <w:sz w:val="24"/>
          <w:szCs w:val="24"/>
        </w:rPr>
        <w:t xml:space="preserve">Будрис А. Форс-мажор на севере: справится ли «Новатэк» с санкциями США против «Арктик СПГ 2» //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67787C">
        <w:rPr>
          <w:rFonts w:ascii="Times New Roman" w:hAnsi="Times New Roman" w:cs="Times New Roman"/>
          <w:sz w:val="24"/>
          <w:szCs w:val="24"/>
        </w:rPr>
        <w:t xml:space="preserve">. 29.12.2023.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787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forbes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biznes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/503383-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fors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mazor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severe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spravitsa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novatek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sankciami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ssa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protiv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arktik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spg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-2</w:t>
        </w:r>
      </w:hyperlink>
      <w:r w:rsidR="001266FD">
        <w:rPr>
          <w:rFonts w:ascii="Times New Roman" w:hAnsi="Times New Roman" w:cs="Times New Roman"/>
          <w:sz w:val="24"/>
          <w:szCs w:val="24"/>
        </w:rPr>
        <w:t xml:space="preserve"> (дата обращения: 10.02</w:t>
      </w:r>
      <w:r w:rsidRPr="0067787C">
        <w:rPr>
          <w:rFonts w:ascii="Times New Roman" w:hAnsi="Times New Roman" w:cs="Times New Roman"/>
          <w:sz w:val="24"/>
          <w:szCs w:val="24"/>
        </w:rPr>
        <w:t>.2024)</w:t>
      </w:r>
    </w:p>
    <w:p w14:paraId="0021ACE9" w14:textId="2BBACA96" w:rsidR="005D3593" w:rsidRPr="0067787C" w:rsidRDefault="005D3593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787C">
        <w:rPr>
          <w:rFonts w:ascii="Times New Roman" w:hAnsi="Times New Roman" w:cs="Times New Roman"/>
          <w:sz w:val="24"/>
          <w:szCs w:val="24"/>
        </w:rPr>
        <w:t xml:space="preserve">Какие меры принимала Россия в ответ на западные санкции // ТАСС. 08.08.2023.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78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https://tass.ru/info/18468437</w:t>
        </w:r>
      </w:hyperlink>
      <w:r w:rsidR="001266FD">
        <w:rPr>
          <w:rFonts w:ascii="Times New Roman" w:hAnsi="Times New Roman" w:cs="Times New Roman"/>
          <w:sz w:val="24"/>
          <w:szCs w:val="24"/>
        </w:rPr>
        <w:t xml:space="preserve"> (дата обращения: 10.02</w:t>
      </w:r>
      <w:r w:rsidRPr="0067787C">
        <w:rPr>
          <w:rFonts w:ascii="Times New Roman" w:hAnsi="Times New Roman" w:cs="Times New Roman"/>
          <w:sz w:val="24"/>
          <w:szCs w:val="24"/>
        </w:rPr>
        <w:t>.2024)</w:t>
      </w:r>
    </w:p>
    <w:p w14:paraId="26F3182D" w14:textId="2A1B6AEB" w:rsidR="005D3593" w:rsidRPr="0067787C" w:rsidRDefault="005D3593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787C">
        <w:rPr>
          <w:rFonts w:ascii="Times New Roman" w:hAnsi="Times New Roman" w:cs="Times New Roman"/>
          <w:sz w:val="24"/>
          <w:szCs w:val="24"/>
        </w:rPr>
        <w:t xml:space="preserve">Конец арктического консенсуса? // Валдай. 18.01.2024. 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78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valdaiclub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posts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konets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arkticheskogo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konsensusa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lrjeh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kght</w:t>
        </w:r>
        <w:proofErr w:type="spellEnd"/>
        <w:r w:rsidRPr="0067787C">
          <w:rPr>
            <w:rStyle w:val="a6"/>
            <w:rFonts w:ascii="Times New Roman" w:hAnsi="Times New Roman" w:cs="Times New Roman"/>
            <w:sz w:val="24"/>
            <w:szCs w:val="24"/>
          </w:rPr>
          <w:t>589202416</w:t>
        </w:r>
      </w:hyperlink>
      <w:r w:rsidR="001266FD">
        <w:rPr>
          <w:rFonts w:ascii="Times New Roman" w:hAnsi="Times New Roman" w:cs="Times New Roman"/>
          <w:sz w:val="24"/>
          <w:szCs w:val="24"/>
        </w:rPr>
        <w:t xml:space="preserve"> (дата обращения: 10.02</w:t>
      </w:r>
      <w:r w:rsidRPr="0067787C">
        <w:rPr>
          <w:rFonts w:ascii="Times New Roman" w:hAnsi="Times New Roman" w:cs="Times New Roman"/>
          <w:sz w:val="24"/>
          <w:szCs w:val="24"/>
        </w:rPr>
        <w:t>.2024)</w:t>
      </w:r>
    </w:p>
    <w:p w14:paraId="56F32C4C" w14:textId="6719D191" w:rsidR="005D3593" w:rsidRPr="0067787C" w:rsidRDefault="005D3593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Canadian Sanctions Related to Russia // Government of Canada. December 8, 2023. URL: </w:t>
      </w:r>
      <w:hyperlink r:id="rId12" w:history="1">
        <w:r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https://www.international.gc.ca/world-monde/international_relations-relations_internationales/sanctions/russia-russie.aspx?lang=eng</w:t>
        </w:r>
      </w:hyperlink>
      <w:r w:rsidR="00AB5B93">
        <w:rPr>
          <w:rFonts w:ascii="Times New Roman" w:hAnsi="Times New Roman" w:cs="Times New Roman"/>
          <w:sz w:val="24"/>
          <w:szCs w:val="24"/>
          <w:lang w:val="en-US"/>
        </w:rPr>
        <w:t xml:space="preserve"> (Accessed: 1 February</w:t>
      </w:r>
      <w:r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 2024)</w:t>
      </w:r>
    </w:p>
    <w:p w14:paraId="49F73F71" w14:textId="33EDBED0" w:rsidR="001D5F36" w:rsidRPr="0067787C" w:rsidRDefault="007076B3" w:rsidP="0067787C">
      <w:pPr>
        <w:pStyle w:val="a7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United States Imposes Additional Sanctions and Export Controls on Russia in Coordination with International Partners // U.S. Embassy &amp; Consulates in Russia. </w:t>
      </w:r>
      <w:r w:rsidR="0070128B"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May 19, </w:t>
      </w:r>
      <w:r w:rsidR="00B92B21"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2023. URL: </w:t>
      </w:r>
      <w:hyperlink r:id="rId13" w:history="1">
        <w:r w:rsidR="00B92B21" w:rsidRPr="006778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https://ru.usembassy.gov/united-states-imposes-additional-sanctions-and-export-controls-on-russia-in-coordination-with-international-partners/</w:t>
        </w:r>
      </w:hyperlink>
      <w:r w:rsidR="00B92B21"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0128B" w:rsidRPr="0067787C">
        <w:rPr>
          <w:rFonts w:ascii="Times New Roman" w:hAnsi="Times New Roman" w:cs="Times New Roman"/>
          <w:sz w:val="24"/>
          <w:szCs w:val="24"/>
          <w:lang w:val="en-US"/>
        </w:rPr>
        <w:t>Accessed</w:t>
      </w:r>
      <w:r w:rsidR="001266FD">
        <w:rPr>
          <w:rFonts w:ascii="Times New Roman" w:hAnsi="Times New Roman" w:cs="Times New Roman"/>
          <w:sz w:val="24"/>
          <w:szCs w:val="24"/>
          <w:lang w:val="en-US"/>
        </w:rPr>
        <w:t>: 10 February</w:t>
      </w:r>
      <w:r w:rsidR="0070128B" w:rsidRPr="00677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B21" w:rsidRPr="0067787C">
        <w:rPr>
          <w:rFonts w:ascii="Times New Roman" w:hAnsi="Times New Roman" w:cs="Times New Roman"/>
          <w:sz w:val="24"/>
          <w:szCs w:val="24"/>
          <w:lang w:val="en-US"/>
        </w:rPr>
        <w:t>2024)</w:t>
      </w:r>
      <w:bookmarkStart w:id="0" w:name="_GoBack"/>
      <w:bookmarkEnd w:id="0"/>
    </w:p>
    <w:sectPr w:rsidR="001D5F36" w:rsidRPr="0067787C" w:rsidSect="00556F5F">
      <w:headerReference w:type="default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9038" w14:textId="77777777" w:rsidR="00544BC3" w:rsidRDefault="00544BC3" w:rsidP="00944DBC">
      <w:pPr>
        <w:spacing w:after="0" w:line="240" w:lineRule="auto"/>
      </w:pPr>
      <w:r>
        <w:separator/>
      </w:r>
    </w:p>
  </w:endnote>
  <w:endnote w:type="continuationSeparator" w:id="0">
    <w:p w14:paraId="17F7EE18" w14:textId="77777777" w:rsidR="00544BC3" w:rsidRDefault="00544BC3" w:rsidP="009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306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E3E353" w14:textId="4225F840" w:rsidR="00A33461" w:rsidRPr="00A33461" w:rsidRDefault="00A3346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34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4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4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B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334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83C649" w14:textId="77777777" w:rsidR="00A33461" w:rsidRDefault="00A334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28E00" w14:textId="77777777" w:rsidR="00544BC3" w:rsidRDefault="00544BC3" w:rsidP="00944DBC">
      <w:pPr>
        <w:spacing w:after="0" w:line="240" w:lineRule="auto"/>
      </w:pPr>
      <w:r>
        <w:separator/>
      </w:r>
    </w:p>
  </w:footnote>
  <w:footnote w:type="continuationSeparator" w:id="0">
    <w:p w14:paraId="1DE93FD0" w14:textId="77777777" w:rsidR="00544BC3" w:rsidRDefault="00544BC3" w:rsidP="0094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0288" w14:textId="77777777" w:rsidR="00090C42" w:rsidRPr="00090C42" w:rsidRDefault="00090C42" w:rsidP="00090C42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450A1"/>
    <w:multiLevelType w:val="hybridMultilevel"/>
    <w:tmpl w:val="FC02A2F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684147BF"/>
    <w:multiLevelType w:val="hybridMultilevel"/>
    <w:tmpl w:val="AF142E5E"/>
    <w:lvl w:ilvl="0" w:tplc="03C88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BC"/>
    <w:rsid w:val="00090C42"/>
    <w:rsid w:val="001266FD"/>
    <w:rsid w:val="00145536"/>
    <w:rsid w:val="001C33FA"/>
    <w:rsid w:val="001D5F36"/>
    <w:rsid w:val="001D6914"/>
    <w:rsid w:val="00220FB4"/>
    <w:rsid w:val="00226374"/>
    <w:rsid w:val="00234177"/>
    <w:rsid w:val="0024521D"/>
    <w:rsid w:val="00474C34"/>
    <w:rsid w:val="00483E27"/>
    <w:rsid w:val="00544BC3"/>
    <w:rsid w:val="00556F5F"/>
    <w:rsid w:val="005B3CBF"/>
    <w:rsid w:val="005D3593"/>
    <w:rsid w:val="005F64B2"/>
    <w:rsid w:val="00633DC1"/>
    <w:rsid w:val="0067787C"/>
    <w:rsid w:val="0070128B"/>
    <w:rsid w:val="00701E2F"/>
    <w:rsid w:val="007076B3"/>
    <w:rsid w:val="007313F3"/>
    <w:rsid w:val="00774566"/>
    <w:rsid w:val="00776BFD"/>
    <w:rsid w:val="007809D9"/>
    <w:rsid w:val="007A3B58"/>
    <w:rsid w:val="007D1A8F"/>
    <w:rsid w:val="00867EA5"/>
    <w:rsid w:val="008D2749"/>
    <w:rsid w:val="00944DBC"/>
    <w:rsid w:val="00951454"/>
    <w:rsid w:val="00A33461"/>
    <w:rsid w:val="00AB5B93"/>
    <w:rsid w:val="00AF1C35"/>
    <w:rsid w:val="00B15203"/>
    <w:rsid w:val="00B16E2A"/>
    <w:rsid w:val="00B209A5"/>
    <w:rsid w:val="00B563F1"/>
    <w:rsid w:val="00B92B21"/>
    <w:rsid w:val="00C74FA5"/>
    <w:rsid w:val="00C83405"/>
    <w:rsid w:val="00C93928"/>
    <w:rsid w:val="00CB1149"/>
    <w:rsid w:val="00CC2D84"/>
    <w:rsid w:val="00D5203C"/>
    <w:rsid w:val="00D54F1C"/>
    <w:rsid w:val="00D91EC3"/>
    <w:rsid w:val="00E16776"/>
    <w:rsid w:val="00E17BE9"/>
    <w:rsid w:val="00E34094"/>
    <w:rsid w:val="00E54436"/>
    <w:rsid w:val="00E62D26"/>
    <w:rsid w:val="00E63DBF"/>
    <w:rsid w:val="00E864D0"/>
    <w:rsid w:val="00ED4E01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ABDDF"/>
  <w15:chartTrackingRefBased/>
  <w15:docId w15:val="{9F165941-46EF-495D-A109-80A08E5D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4D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4D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4DBC"/>
    <w:rPr>
      <w:vertAlign w:val="superscript"/>
    </w:rPr>
  </w:style>
  <w:style w:type="character" w:styleId="a6">
    <w:name w:val="Hyperlink"/>
    <w:basedOn w:val="a0"/>
    <w:uiPriority w:val="99"/>
    <w:unhideWhenUsed/>
    <w:rsid w:val="00944DB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076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0C42"/>
  </w:style>
  <w:style w:type="paragraph" w:styleId="aa">
    <w:name w:val="footer"/>
    <w:basedOn w:val="a"/>
    <w:link w:val="ab"/>
    <w:uiPriority w:val="99"/>
    <w:unhideWhenUsed/>
    <w:rsid w:val="000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ru/biznes/502355-gazovyj-zapret-kak-evropa-boretsa-s-rossijskim-spg" TargetMode="External"/><Relationship Id="rId13" Type="http://schemas.openxmlformats.org/officeDocument/2006/relationships/hyperlink" Target="https://ru.usembassy.gov/united-states-imposes-additional-sanctions-and-export-controls-on-russia-in-coordination-with-international-partn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national.gc.ca/world-monde/international_relations-relations_internationales/sanctions/russia-russie.aspx?lang=e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valdaiclub.com/events/posts/articles/konets-arkticheskogo-konsensusa/?ysclid=lrjeh1kght5892024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ass.ru/info/18468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bes.ru/biznes/503383-fors-mazor-na-severe-spravitsa-li-novatek-s-sankciami-ssa-protiv-arktik-spg-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0D3D-3A8B-48D1-AD5E-EE0946F6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2024-02-16T19:11:00Z</dcterms:created>
  <dcterms:modified xsi:type="dcterms:W3CDTF">2024-02-16T19:16:00Z</dcterms:modified>
</cp:coreProperties>
</file>