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E2F" w:rsidRDefault="00AA4E2F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 произведений А.С. Пушкина, изучаемых в школьной программе национальных школ Республики Узбекистан</w:t>
      </w:r>
      <w:r w:rsidRPr="00AA4E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A4E2F" w:rsidRDefault="00AA4E2F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7CD3" w:rsidRDefault="00AA4E2F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Абдимуродов Аббос Акбар угли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</w:t>
      </w:r>
      <w:r w:rsidR="004A1F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курса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филологии и межкультурной коммуникации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A67CD3" w:rsidRPr="00A67CD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AA4E2F" w:rsidRPr="00AA4E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davronmamanoff@yandex.ru</w:t>
      </w:r>
    </w:p>
    <w:p w:rsidR="00A67CD3" w:rsidRPr="00A67CD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роблема исследования, которая заключается в поиске и выявлении новых подходов к изучению творчества А.С. Пушкина в национальной школе Республики Узбекистан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исследования – теоретически обосновать, разработать новые подходы к изучению творчества А.С. Пушкина в национальной школе.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исследования – процесс изучения творчества А.С. Пушкина в</w:t>
      </w:r>
      <w:r w:rsidR="000E6B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 школе.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исследования – методическая система новых подходов к изучению творчества А.С. Пушкина в национальной школе Республики Узбекистан.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Гипотеза исследования. Изучение творчества А.С. Пушкина в национальной школе Республики Узбекистан будет эффективным, если: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планомерно и систематически использовать новые подходы на уроках и во внеурочной работе, включающей элективный курс, спецкурсы по литературе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русскому языку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2) учитывать особенности восприятия национальной литературы через призму творчества А.С. Пушкина;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основываться на комплексном, культуроведческом и интегративном подходах к анализу литературного произведения.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Цель, предмет и выдвинутая гипотеза определили необходимость постановки и решения следующих задач: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определить специфику понятия «новые подходы» применительно к урокам литературы;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провести анализ методических, психолого-педагогических, литературоведческих и философских трудов в аспекте рассматриваемой проблемы;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разработать методическую систему новых подходов к изучению творчества А.С.</w:t>
      </w:r>
      <w:r w:rsidR="000E6B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Пушкина в национальной школе.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Методологическую и теоретическую основу исследования составили научные труды в области проблемного обучения (Л.В. Занков, Т.В. Кудрявцева, А.М. Матюшкин, М.И. Махмутов)</w:t>
      </w:r>
      <w:r w:rsidR="000E6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6B5A" w:rsidRPr="000E6B5A">
        <w:rPr>
          <w:rFonts w:ascii="Times New Roman" w:eastAsia="Times New Roman" w:hAnsi="Times New Roman" w:cs="Times New Roman"/>
          <w:sz w:val="24"/>
          <w:szCs w:val="24"/>
          <w:lang w:eastAsia="ru-RU"/>
        </w:rPr>
        <w:t>[2]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теории читательского восприятия (М.М. Бахтин, Д.С. Лихачев, А.Ф.</w:t>
      </w:r>
      <w:r w:rsidR="000E6B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Лосев, Б.В. Томашевский, М.Б. Храпченко); работы по методике преподавания литературы в русской школе (О.Ю. Богданова, Е.Н. Колокольцев, Л.Н. Конючкова, В.Я.</w:t>
      </w:r>
      <w:r w:rsidR="000E6B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Коровина, Т.Ф. Курдюмова, В.Г. Маранцман, И.А. Фогельсон и др.)</w:t>
      </w:r>
      <w:r w:rsidR="000E6B5A" w:rsidRPr="000E6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[3]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0E6B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bookmarkStart w:id="0" w:name="_GoBack"/>
      <w:bookmarkEnd w:id="0"/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 школе (А.В. Миртов, Е.Ш. Мирочник, В.А. Чиннова, С.М. Махмудова, М.А. Зальдинер, Ф.И. Губина, В.И. Андриянова, М.А. Батырова, И.Н. Стыркас и др.).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работы были использованы следующие методы исследования: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теоретический: анализ методических, психолого-педагогических, литературоведческих источников по теме исследования;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социолого-педагогический: анализ учебных программ и пособий, учебников и хрестоматий по русской литературе в аспекте проблемы исследования; анкетирование; беседы с учащимися и учителями; моделирование системы обучения, направленной на достижение поставленной цели исследования и решение выдвинутой проблемы.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Научная новизна исследования: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определена специфика понятия «новые подходы» применительно к урокам литературы;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разработана методическая система новых подходов к изучению творчества А.С.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Пушкина в национальной школе.</w:t>
      </w:r>
    </w:p>
    <w:p w:rsidR="00380135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проведенного исследования могут быть полезны в качестве материала для интегрированных уроков по русской литературе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русскому языку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культуре и истории России первой половины XIX века, для организации и активизации исследовательской деятельности учащихся.</w:t>
      </w:r>
    </w:p>
    <w:p w:rsid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CD3" w:rsidRDefault="00A67CD3" w:rsidP="004F53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AA4E2F" w:rsidRPr="00AA4E2F" w:rsidRDefault="00A67CD3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="00AA4E2F"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Ахмедова</w:t>
      </w:r>
      <w:r w:rsid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4E2F"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Л.Т. Из опыта преподавания русского языка и литературы в</w:t>
      </w:r>
      <w:r w:rsid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A4E2F"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Узбекистане (на примере творчества В.И. Андрияновой и И.Н. Стыркас)</w:t>
      </w:r>
      <w:r w:rsid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A4E2F"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2020. № 2. С.</w:t>
      </w:r>
      <w:r w:rsid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A4E2F"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75–78. </w:t>
      </w:r>
    </w:p>
    <w:p w:rsidR="00AA4E2F" w:rsidRP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Зуннунова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Изучение русской природоведческой литературы ХХ века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узбекской школе // Молодой ученый. 2022. № 45 (440). С. 368–370.  </w:t>
      </w:r>
    </w:p>
    <w:p w:rsidR="003C4782" w:rsidRPr="003C4782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Рузиева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>З.М.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Рахимова Д.О.</w:t>
      </w:r>
      <w:r w:rsidRPr="00AA4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творческой личности на основе изучения литературы в общеобразовательной школе // Современное образование (Узбекистан). 2017. №5. С. 63–68.</w:t>
      </w:r>
    </w:p>
    <w:sectPr w:rsidR="003C4782" w:rsidRPr="003C4782" w:rsidSect="00A67CD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91A0A"/>
    <w:multiLevelType w:val="hybridMultilevel"/>
    <w:tmpl w:val="4126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011B"/>
    <w:multiLevelType w:val="hybridMultilevel"/>
    <w:tmpl w:val="D046AAAA"/>
    <w:lvl w:ilvl="0" w:tplc="B3BA7DDC">
      <w:start w:val="1"/>
      <w:numFmt w:val="decimal"/>
      <w:lvlText w:val="%1."/>
      <w:lvlJc w:val="left"/>
      <w:pPr>
        <w:tabs>
          <w:tab w:val="num" w:pos="8940"/>
        </w:tabs>
        <w:ind w:left="8940" w:hanging="1200"/>
      </w:pPr>
      <w:rPr>
        <w:rFonts w:cs="Times New Roman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2" w15:restartNumberingAfterBreak="0">
    <w:nsid w:val="44856D32"/>
    <w:multiLevelType w:val="hybridMultilevel"/>
    <w:tmpl w:val="268C14B4"/>
    <w:lvl w:ilvl="0" w:tplc="858272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C255A5"/>
    <w:multiLevelType w:val="singleLevel"/>
    <w:tmpl w:val="BEC8B07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D2B64FD"/>
    <w:multiLevelType w:val="hybridMultilevel"/>
    <w:tmpl w:val="059C76F0"/>
    <w:lvl w:ilvl="0" w:tplc="811A360C">
      <w:start w:val="21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F005A3"/>
    <w:multiLevelType w:val="hybridMultilevel"/>
    <w:tmpl w:val="DE02A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6B"/>
    <w:rsid w:val="00016E12"/>
    <w:rsid w:val="000841FF"/>
    <w:rsid w:val="000E5B52"/>
    <w:rsid w:val="000E6B5A"/>
    <w:rsid w:val="00143097"/>
    <w:rsid w:val="001E4258"/>
    <w:rsid w:val="00207CEB"/>
    <w:rsid w:val="00233585"/>
    <w:rsid w:val="0033093A"/>
    <w:rsid w:val="00380135"/>
    <w:rsid w:val="003C4782"/>
    <w:rsid w:val="003D2AFC"/>
    <w:rsid w:val="003F323D"/>
    <w:rsid w:val="004035BC"/>
    <w:rsid w:val="00406491"/>
    <w:rsid w:val="0044676D"/>
    <w:rsid w:val="004A1F04"/>
    <w:rsid w:val="004C249F"/>
    <w:rsid w:val="004E08CF"/>
    <w:rsid w:val="004F53E9"/>
    <w:rsid w:val="00572A1B"/>
    <w:rsid w:val="00585F79"/>
    <w:rsid w:val="0069116B"/>
    <w:rsid w:val="0071462B"/>
    <w:rsid w:val="00754BBA"/>
    <w:rsid w:val="00794E85"/>
    <w:rsid w:val="007A661A"/>
    <w:rsid w:val="007C7306"/>
    <w:rsid w:val="0081500F"/>
    <w:rsid w:val="008345F8"/>
    <w:rsid w:val="00891BC9"/>
    <w:rsid w:val="008D0DD7"/>
    <w:rsid w:val="00972F5A"/>
    <w:rsid w:val="009B1B11"/>
    <w:rsid w:val="009F2FF3"/>
    <w:rsid w:val="00A06705"/>
    <w:rsid w:val="00A51E7E"/>
    <w:rsid w:val="00A67CD3"/>
    <w:rsid w:val="00A83390"/>
    <w:rsid w:val="00A8464D"/>
    <w:rsid w:val="00A85A4A"/>
    <w:rsid w:val="00AA4E2F"/>
    <w:rsid w:val="00B02C6B"/>
    <w:rsid w:val="00B12B52"/>
    <w:rsid w:val="00C36AEA"/>
    <w:rsid w:val="00C95D67"/>
    <w:rsid w:val="00CA6EE1"/>
    <w:rsid w:val="00CC5131"/>
    <w:rsid w:val="00CD3240"/>
    <w:rsid w:val="00CE525C"/>
    <w:rsid w:val="00E422A7"/>
    <w:rsid w:val="00E64B4C"/>
    <w:rsid w:val="00EA5B57"/>
    <w:rsid w:val="00ED6763"/>
    <w:rsid w:val="00EE574C"/>
    <w:rsid w:val="00F35ACE"/>
    <w:rsid w:val="00F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9A6FC"/>
  <w15:docId w15:val="{C514BF51-0FF0-41CC-A3D8-590C5AA2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16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6911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6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36AEA"/>
    <w:pPr>
      <w:spacing w:before="84" w:after="84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C36A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a"/>
    <w:next w:val="a"/>
    <w:uiPriority w:val="99"/>
    <w:rsid w:val="00A85A4A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233585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4C2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Лысова Александра Александровна</cp:lastModifiedBy>
  <cp:revision>4</cp:revision>
  <cp:lastPrinted>2021-10-04T02:58:00Z</cp:lastPrinted>
  <dcterms:created xsi:type="dcterms:W3CDTF">2023-04-10T08:16:00Z</dcterms:created>
  <dcterms:modified xsi:type="dcterms:W3CDTF">2023-04-10T08:25:00Z</dcterms:modified>
</cp:coreProperties>
</file>