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8E2D0" w14:textId="6F7E6289" w:rsidR="000B3402" w:rsidRPr="00585AFE" w:rsidRDefault="00585AFE" w:rsidP="00585AFE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85AF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Спортивный инскрипт как официальный жанр письменной речи</w:t>
      </w:r>
    </w:p>
    <w:p w14:paraId="63FCC1DC" w14:textId="3591C7B0" w:rsidR="00585AFE" w:rsidRDefault="00585AFE" w:rsidP="00585AFE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Панов Александр Николаевич</w:t>
      </w:r>
    </w:p>
    <w:p w14:paraId="72A6138C" w14:textId="11B8EBDA" w:rsidR="00585AFE" w:rsidRDefault="00585AFE" w:rsidP="00585AFE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Студент 3 курса</w:t>
      </w:r>
    </w:p>
    <w:p w14:paraId="6848E103" w14:textId="0EA4D7E2" w:rsidR="00585AFE" w:rsidRDefault="00585AFE" w:rsidP="00585AFE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Алтайский государственный педагогический университет,</w:t>
      </w:r>
    </w:p>
    <w:p w14:paraId="4EED135F" w14:textId="4E98EBA9" w:rsidR="00585AFE" w:rsidRDefault="00585AFE" w:rsidP="00585AFE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Институт филологии и межкультурной коммуникации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Барнаул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Россия</w:t>
      </w:r>
    </w:p>
    <w:p w14:paraId="780CF0D6" w14:textId="4E8ACFDE" w:rsidR="00585AFE" w:rsidRDefault="00585AFE" w:rsidP="00585AFE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E</w:t>
      </w:r>
      <w:r w:rsidRPr="00585AFE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–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mail</w:t>
      </w:r>
      <w:r w:rsidRPr="00585AFE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: aleksandr.panow2019@yandex.ru</w:t>
      </w:r>
    </w:p>
    <w:p w14:paraId="3E556199" w14:textId="6DF19625" w:rsidR="00585AFE" w:rsidRDefault="001F389F" w:rsidP="001F389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389F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Спортивные инскрипты реализуются посредством взаимодействия естественной и искусственной письменной деятельности человека, обладают характерными особенностями, присущими в целом жанрам искусственной письменной речи, что позволяет отнести спортивный инскрипт именно к этому типу жанров.</w:t>
      </w:r>
      <w:r w:rsidRPr="001F38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389F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Ведущим жанрообразующим параметром спортивных инскриптов является их смешанная природа.</w:t>
      </w:r>
    </w:p>
    <w:p w14:paraId="48B2D71B" w14:textId="2C0F5C07" w:rsidR="00E14B0A" w:rsidRDefault="00E14B0A" w:rsidP="00E14B0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</w:p>
    <w:p w14:paraId="6819FCC1" w14:textId="49D112E6" w:rsidR="001F389F" w:rsidRDefault="001F389F" w:rsidP="001F389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389F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жанра связано непосредственно с процессом награждения, поскольку сверхцелью является вручение награды адресату в соответствии с его достижениями в рамках определённого события. Награда с такой точки зрения признаётся «официальным почётным знаком, выдаваемым за заслуги, отличия»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389F">
        <w:rPr>
          <w:rFonts w:ascii="Times New Roman" w:eastAsia="Times New Roman" w:hAnsi="Times New Roman" w:cs="Times New Roman"/>
          <w:sz w:val="24"/>
          <w:szCs w:val="24"/>
          <w:lang w:eastAsia="ru-RU"/>
        </w:rPr>
        <w:t>[</w:t>
      </w:r>
      <w:r w:rsidR="008D5BE6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1F389F">
        <w:rPr>
          <w:rFonts w:ascii="Times New Roman" w:eastAsia="Times New Roman" w:hAnsi="Times New Roman" w:cs="Times New Roman"/>
          <w:sz w:val="24"/>
          <w:szCs w:val="24"/>
          <w:lang w:eastAsia="ru-RU"/>
        </w:rPr>
        <w:t>]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79AFF81" w14:textId="1EBAC51D" w:rsidR="00426FC3" w:rsidRDefault="00426FC3" w:rsidP="00C81FCC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</w:p>
    <w:p w14:paraId="7E28AD57" w14:textId="2478B64D" w:rsidR="00426FC3" w:rsidRDefault="00426FC3" w:rsidP="00E14B0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результате исследования выделены жанрообразующие признаки спортивного инскрипта</w:t>
      </w:r>
      <w:r w:rsidR="00C81F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C81FCC" w:rsidRPr="00C81FC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почётность, титулованность (указание на достижение), оценочность (оценка достижения), мемориальность, иерархичность, событийность, а также неотрывная вписанность текста в повседневное бытие</w:t>
      </w:r>
      <w:r w:rsidR="00C81FCC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C35B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35B72" w:rsidRPr="00C35B72">
        <w:rPr>
          <w:rFonts w:ascii="Times New Roman" w:eastAsia="Times New Roman" w:hAnsi="Times New Roman" w:cs="Times New Roman"/>
          <w:sz w:val="24"/>
          <w:szCs w:val="24"/>
          <w:lang w:eastAsia="ru-RU"/>
        </w:rPr>
        <w:t>[2]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предложена модель</w:t>
      </w:r>
      <w:r w:rsidR="00C81F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описания жанра на материале собранных надписей с кубков.</w:t>
      </w:r>
    </w:p>
    <w:p w14:paraId="77D80151" w14:textId="77777777" w:rsidR="00752F6D" w:rsidRDefault="00752F6D" w:rsidP="00752F6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31BF6BE" w14:textId="77777777" w:rsidR="00752F6D" w:rsidRDefault="00752F6D" w:rsidP="00752F6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Литература</w:t>
      </w:r>
    </w:p>
    <w:p w14:paraId="1375C761" w14:textId="7AFB53E2" w:rsidR="00752F6D" w:rsidRPr="00C35B72" w:rsidRDefault="00752F6D" w:rsidP="00C35B72">
      <w:pPr>
        <w:pStyle w:val="a5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F6D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Мостовая А.Д. Словарная статья существительного награда // Семиотика и информатика.</w:t>
      </w:r>
      <w:r w:rsidR="008C23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2F6D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Материалы к Интегральному словарю современного русского литературного языка (образцы словарных статей). М.: ВИНИТИ, 1991, с. 150-153.</w:t>
      </w:r>
    </w:p>
    <w:p w14:paraId="5E970DE4" w14:textId="6228E0F3" w:rsidR="00585AFE" w:rsidRPr="00752F6D" w:rsidRDefault="00752F6D" w:rsidP="00752F6D">
      <w:pPr>
        <w:pStyle w:val="a5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Задорина, М. В. Речевой жанр «угощение»: структурная и парадигматическая характеристика / М. В. Задорина // Жанры речи. – 2021. - №3. – С. 190-197</w:t>
      </w:r>
      <w:r w:rsidR="00C35B7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sectPr w:rsidR="00585AFE" w:rsidRPr="00752F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742BBE"/>
    <w:multiLevelType w:val="hybridMultilevel"/>
    <w:tmpl w:val="0750CA38"/>
    <w:lvl w:ilvl="0" w:tplc="82B6F1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3EF7779"/>
    <w:multiLevelType w:val="hybridMultilevel"/>
    <w:tmpl w:val="7482110A"/>
    <w:lvl w:ilvl="0" w:tplc="62EECC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BA0008D"/>
    <w:multiLevelType w:val="hybridMultilevel"/>
    <w:tmpl w:val="C144CD88"/>
    <w:lvl w:ilvl="0" w:tplc="6BDC570E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AFE"/>
    <w:rsid w:val="000B3402"/>
    <w:rsid w:val="001F389F"/>
    <w:rsid w:val="00426FC3"/>
    <w:rsid w:val="00585AFE"/>
    <w:rsid w:val="00752F6D"/>
    <w:rsid w:val="008C2390"/>
    <w:rsid w:val="008D5BE6"/>
    <w:rsid w:val="00C20A37"/>
    <w:rsid w:val="00C35B72"/>
    <w:rsid w:val="00C81FCC"/>
    <w:rsid w:val="00CC0E99"/>
    <w:rsid w:val="00E14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D759C"/>
  <w15:chartTrackingRefBased/>
  <w15:docId w15:val="{924604D0-3274-420C-B1E5-F5CF385FF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85AF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85AFE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752F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20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9</cp:revision>
  <dcterms:created xsi:type="dcterms:W3CDTF">2023-04-10T08:13:00Z</dcterms:created>
  <dcterms:modified xsi:type="dcterms:W3CDTF">2023-04-10T08:47:00Z</dcterms:modified>
</cp:coreProperties>
</file>