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503" w:rsidRPr="00065C1E" w:rsidRDefault="00970503" w:rsidP="00B80E80">
      <w:pPr>
        <w:rPr>
          <w:rFonts w:ascii="Times New Roman" w:hAnsi="Times New Roman" w:cs="Times New Roman"/>
          <w:sz w:val="24"/>
          <w:szCs w:val="24"/>
        </w:rPr>
      </w:pPr>
      <w:r w:rsidRPr="00065C1E">
        <w:rPr>
          <w:rFonts w:ascii="Times New Roman" w:hAnsi="Times New Roman" w:cs="Times New Roman"/>
          <w:sz w:val="24"/>
          <w:szCs w:val="24"/>
        </w:rPr>
        <w:t>РАЗВИТИЕ ПРОМЫШЛЕННОГО КОМПЛЕКСА И ПРОИЗВОДСТВЕННОЙ ИНФРАСТРУКТУРЫ В АЛТАЙСКОМ КРАЕ</w:t>
      </w:r>
    </w:p>
    <w:p w:rsidR="00815949" w:rsidRPr="00065C1E" w:rsidRDefault="00815949" w:rsidP="00B80E80">
      <w:pPr>
        <w:rPr>
          <w:rFonts w:ascii="Times New Roman" w:hAnsi="Times New Roman" w:cs="Times New Roman"/>
          <w:sz w:val="24"/>
          <w:szCs w:val="24"/>
        </w:rPr>
      </w:pPr>
    </w:p>
    <w:p w:rsidR="00815949" w:rsidRPr="00065C1E" w:rsidRDefault="00815949" w:rsidP="00B80E8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65C1E">
        <w:rPr>
          <w:rFonts w:ascii="Times New Roman" w:hAnsi="Times New Roman" w:cs="Times New Roman"/>
          <w:sz w:val="24"/>
          <w:szCs w:val="24"/>
        </w:rPr>
        <w:t>Моргун</w:t>
      </w:r>
      <w:proofErr w:type="gramEnd"/>
      <w:r w:rsidRPr="00065C1E">
        <w:rPr>
          <w:rFonts w:ascii="Times New Roman" w:hAnsi="Times New Roman" w:cs="Times New Roman"/>
          <w:sz w:val="24"/>
          <w:szCs w:val="24"/>
        </w:rPr>
        <w:t xml:space="preserve"> В.Р.</w:t>
      </w:r>
    </w:p>
    <w:p w:rsidR="00815949" w:rsidRPr="00065C1E" w:rsidRDefault="00815949" w:rsidP="00B80E80">
      <w:pPr>
        <w:rPr>
          <w:rFonts w:ascii="Times New Roman" w:hAnsi="Times New Roman" w:cs="Times New Roman"/>
          <w:sz w:val="24"/>
          <w:szCs w:val="24"/>
        </w:rPr>
      </w:pPr>
      <w:r w:rsidRPr="00065C1E">
        <w:rPr>
          <w:rFonts w:ascii="Times New Roman" w:hAnsi="Times New Roman" w:cs="Times New Roman"/>
          <w:sz w:val="24"/>
          <w:szCs w:val="24"/>
        </w:rPr>
        <w:t>Алтайский государственный университет</w:t>
      </w:r>
    </w:p>
    <w:p w:rsidR="00815949" w:rsidRPr="00065C1E" w:rsidRDefault="00815949" w:rsidP="00B80E80">
      <w:pPr>
        <w:rPr>
          <w:rFonts w:ascii="Times New Roman" w:hAnsi="Times New Roman" w:cs="Times New Roman"/>
          <w:sz w:val="24"/>
          <w:szCs w:val="24"/>
        </w:rPr>
      </w:pPr>
      <w:r w:rsidRPr="00065C1E">
        <w:rPr>
          <w:rFonts w:ascii="Times New Roman" w:hAnsi="Times New Roman" w:cs="Times New Roman"/>
          <w:sz w:val="24"/>
          <w:szCs w:val="24"/>
        </w:rPr>
        <w:t xml:space="preserve">Научный руководитель – </w:t>
      </w:r>
      <w:proofErr w:type="spellStart"/>
      <w:r w:rsidRPr="00065C1E">
        <w:rPr>
          <w:rFonts w:ascii="Times New Roman" w:hAnsi="Times New Roman" w:cs="Times New Roman"/>
          <w:sz w:val="24"/>
          <w:szCs w:val="24"/>
        </w:rPr>
        <w:t>Водясов</w:t>
      </w:r>
      <w:proofErr w:type="spellEnd"/>
      <w:r w:rsidRPr="00065C1E">
        <w:rPr>
          <w:rFonts w:ascii="Times New Roman" w:hAnsi="Times New Roman" w:cs="Times New Roman"/>
          <w:sz w:val="24"/>
          <w:szCs w:val="24"/>
        </w:rPr>
        <w:t xml:space="preserve"> П.В., </w:t>
      </w:r>
      <w:proofErr w:type="spellStart"/>
      <w:proofErr w:type="gramStart"/>
      <w:r w:rsidRPr="00065C1E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065C1E">
        <w:rPr>
          <w:rFonts w:ascii="Times New Roman" w:hAnsi="Times New Roman" w:cs="Times New Roman"/>
          <w:sz w:val="24"/>
          <w:szCs w:val="24"/>
        </w:rPr>
        <w:t>.э.н</w:t>
      </w:r>
      <w:proofErr w:type="spellEnd"/>
      <w:r w:rsidRPr="00065C1E">
        <w:rPr>
          <w:rFonts w:ascii="Times New Roman" w:hAnsi="Times New Roman" w:cs="Times New Roman"/>
          <w:sz w:val="24"/>
          <w:szCs w:val="24"/>
        </w:rPr>
        <w:t>., доцент</w:t>
      </w:r>
    </w:p>
    <w:p w:rsidR="00B81EAC" w:rsidRPr="00065C1E" w:rsidRDefault="00267064" w:rsidP="00B80E80">
      <w:pPr>
        <w:rPr>
          <w:rFonts w:ascii="Times New Roman" w:hAnsi="Times New Roman" w:cs="Times New Roman"/>
          <w:sz w:val="24"/>
          <w:szCs w:val="24"/>
        </w:rPr>
      </w:pPr>
    </w:p>
    <w:p w:rsidR="00AA67D1" w:rsidRPr="00065C1E" w:rsidRDefault="004158CD" w:rsidP="005127B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5C1E">
        <w:rPr>
          <w:rFonts w:ascii="Times New Roman" w:hAnsi="Times New Roman" w:cs="Times New Roman"/>
          <w:sz w:val="24"/>
          <w:szCs w:val="24"/>
          <w:shd w:val="clear" w:color="auto" w:fill="FFFFFF"/>
        </w:rPr>
        <w:t>В последнее время отечественная экономика столкнулась с серьезными вызовами, обусловленными сложной политической ситуацией и санкциями со стороны западных стран. Однако в таких непростых условиях российская экономика сохранила стабильность</w:t>
      </w:r>
      <w:r w:rsidR="001B1B4C" w:rsidRPr="00065C1E">
        <w:rPr>
          <w:rFonts w:ascii="Times New Roman" w:hAnsi="Times New Roman" w:cs="Times New Roman"/>
          <w:sz w:val="24"/>
          <w:szCs w:val="24"/>
          <w:shd w:val="clear" w:color="auto" w:fill="FFFFFF"/>
        </w:rPr>
        <w:t>.  В част</w:t>
      </w:r>
      <w:r w:rsidR="00EE52F6" w:rsidRPr="00065C1E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</w:r>
      <w:r w:rsidR="001B1B4C" w:rsidRPr="00065C1E">
        <w:rPr>
          <w:rFonts w:ascii="Times New Roman" w:hAnsi="Times New Roman" w:cs="Times New Roman"/>
          <w:sz w:val="24"/>
          <w:szCs w:val="24"/>
          <w:shd w:val="clear" w:color="auto" w:fill="FFFFFF"/>
        </w:rPr>
        <w:t>ности, это касается</w:t>
      </w:r>
      <w:r w:rsidR="002670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</w:t>
      </w:r>
      <w:r w:rsidR="001B1B4C" w:rsidRPr="00065C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Алтайского края</w:t>
      </w:r>
      <w:r w:rsidRPr="00065C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Pr="00065C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Так, по итогам  2022 года </w:t>
      </w:r>
      <w:r w:rsidRPr="00065C1E">
        <w:rPr>
          <w:rFonts w:ascii="Times New Roman" w:hAnsi="Times New Roman" w:cs="Times New Roman"/>
          <w:sz w:val="24"/>
          <w:szCs w:val="24"/>
        </w:rPr>
        <w:t>промышленность Алтайского края показала рост — индекс промышленного прои</w:t>
      </w:r>
      <w:r w:rsidR="00C53BC4" w:rsidRPr="00065C1E">
        <w:rPr>
          <w:rFonts w:ascii="Times New Roman" w:hAnsi="Times New Roman" w:cs="Times New Roman"/>
          <w:sz w:val="24"/>
          <w:szCs w:val="24"/>
        </w:rPr>
        <w:t xml:space="preserve">зводства (ИПП) составил 101,9%., а </w:t>
      </w:r>
      <w:r w:rsidR="00AA67D1" w:rsidRPr="00065C1E">
        <w:rPr>
          <w:rFonts w:ascii="Times New Roman" w:hAnsi="Times New Roman" w:cs="Times New Roman"/>
          <w:sz w:val="24"/>
          <w:szCs w:val="24"/>
        </w:rPr>
        <w:t>за последние 10 лет по Алтайскому краю составляет 146,4%, по СФО – 154,0%, по стране – 131,8% [</w:t>
      </w:r>
      <w:r w:rsidR="00EE52F6" w:rsidRPr="00065C1E">
        <w:rPr>
          <w:rFonts w:ascii="Times New Roman" w:hAnsi="Times New Roman" w:cs="Times New Roman"/>
          <w:sz w:val="24"/>
          <w:szCs w:val="24"/>
        </w:rPr>
        <w:t>2].</w:t>
      </w:r>
      <w:proofErr w:type="gramEnd"/>
    </w:p>
    <w:p w:rsidR="0030693E" w:rsidRPr="00065C1E" w:rsidRDefault="0030693E" w:rsidP="005127BD">
      <w:pPr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65C1E">
        <w:rPr>
          <w:rFonts w:ascii="Times New Roman" w:hAnsi="Times New Roman" w:cs="Times New Roman"/>
          <w:sz w:val="24"/>
          <w:szCs w:val="24"/>
          <w:shd w:val="clear" w:color="auto" w:fill="FFFFFF"/>
        </w:rPr>
        <w:t>Алтайский край является крупнейшим производителем экологически чистого продо</w:t>
      </w:r>
      <w:r w:rsidR="00EE52F6" w:rsidRPr="00065C1E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</w:r>
      <w:r w:rsidRPr="00065C1E">
        <w:rPr>
          <w:rFonts w:ascii="Times New Roman" w:hAnsi="Times New Roman" w:cs="Times New Roman"/>
          <w:sz w:val="24"/>
          <w:szCs w:val="24"/>
          <w:shd w:val="clear" w:color="auto" w:fill="FFFFFF"/>
        </w:rPr>
        <w:t>вольствия в России: он занимает 1-е место в стране по объемам производства муки, сливоч</w:t>
      </w:r>
      <w:r w:rsidR="00EE52F6" w:rsidRPr="00065C1E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</w:r>
      <w:r w:rsidRPr="00065C1E">
        <w:rPr>
          <w:rFonts w:ascii="Times New Roman" w:hAnsi="Times New Roman" w:cs="Times New Roman"/>
          <w:sz w:val="24"/>
          <w:szCs w:val="24"/>
          <w:shd w:val="clear" w:color="auto" w:fill="FFFFFF"/>
        </w:rPr>
        <w:t>ного масла, крупы, сухой сыворотки, сыров и сырных продуктов, 2-е место – по выпуску до</w:t>
      </w:r>
      <w:r w:rsidR="00EE52F6" w:rsidRPr="00065C1E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</w:r>
      <w:r w:rsidRPr="00065C1E">
        <w:rPr>
          <w:rFonts w:ascii="Times New Roman" w:hAnsi="Times New Roman" w:cs="Times New Roman"/>
          <w:sz w:val="24"/>
          <w:szCs w:val="24"/>
          <w:shd w:val="clear" w:color="auto" w:fill="FFFFFF"/>
        </w:rPr>
        <w:t>бавок биологически активных к пище, 4-е место – по производству макаронных изделий [</w:t>
      </w:r>
      <w:r w:rsidR="004A5603" w:rsidRPr="00065C1E"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Pr="00065C1E">
        <w:rPr>
          <w:rFonts w:ascii="Times New Roman" w:hAnsi="Times New Roman" w:cs="Times New Roman"/>
          <w:sz w:val="24"/>
          <w:szCs w:val="24"/>
          <w:shd w:val="clear" w:color="auto" w:fill="FFFFFF"/>
        </w:rPr>
        <w:t>].</w:t>
      </w:r>
    </w:p>
    <w:p w:rsidR="0030693E" w:rsidRPr="00065C1E" w:rsidRDefault="005127BD" w:rsidP="005127BD">
      <w:pPr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65C1E">
        <w:rPr>
          <w:rFonts w:ascii="Times New Roman" w:hAnsi="Times New Roman" w:cs="Times New Roman"/>
          <w:sz w:val="24"/>
          <w:szCs w:val="24"/>
        </w:rPr>
        <w:t>Как сообщает Алтайская правда, о</w:t>
      </w:r>
      <w:r w:rsidR="0030693E" w:rsidRPr="00065C1E">
        <w:rPr>
          <w:rFonts w:ascii="Times New Roman" w:hAnsi="Times New Roman" w:cs="Times New Roman"/>
          <w:sz w:val="24"/>
          <w:szCs w:val="24"/>
        </w:rPr>
        <w:t xml:space="preserve">бъем валового регионального продукта (ВРП) по итогам 2021 года оценивается в размере 770 </w:t>
      </w:r>
      <w:proofErr w:type="spellStart"/>
      <w:proofErr w:type="gramStart"/>
      <w:r w:rsidR="0030693E" w:rsidRPr="00065C1E">
        <w:rPr>
          <w:rFonts w:ascii="Times New Roman" w:hAnsi="Times New Roman" w:cs="Times New Roman"/>
          <w:sz w:val="24"/>
          <w:szCs w:val="24"/>
        </w:rPr>
        <w:t>млрд</w:t>
      </w:r>
      <w:proofErr w:type="spellEnd"/>
      <w:proofErr w:type="gramEnd"/>
      <w:r w:rsidR="0030693E" w:rsidRPr="00065C1E">
        <w:rPr>
          <w:rFonts w:ascii="Times New Roman" w:hAnsi="Times New Roman" w:cs="Times New Roman"/>
          <w:sz w:val="24"/>
          <w:szCs w:val="24"/>
        </w:rPr>
        <w:t xml:space="preserve"> рублей. Это 3% роста к предыдущему 2020 году. Экономика региона превысила </w:t>
      </w:r>
      <w:proofErr w:type="spellStart"/>
      <w:r w:rsidR="0030693E" w:rsidRPr="00065C1E">
        <w:rPr>
          <w:rFonts w:ascii="Times New Roman" w:hAnsi="Times New Roman" w:cs="Times New Roman"/>
          <w:sz w:val="24"/>
          <w:szCs w:val="24"/>
        </w:rPr>
        <w:t>доковидный</w:t>
      </w:r>
      <w:proofErr w:type="spellEnd"/>
      <w:r w:rsidR="0030693E" w:rsidRPr="00065C1E">
        <w:rPr>
          <w:rFonts w:ascii="Times New Roman" w:hAnsi="Times New Roman" w:cs="Times New Roman"/>
          <w:sz w:val="24"/>
          <w:szCs w:val="24"/>
        </w:rPr>
        <w:t xml:space="preserve"> уровень 2019 года на 2%.  В промышлен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="0030693E" w:rsidRPr="00065C1E">
        <w:rPr>
          <w:rFonts w:ascii="Times New Roman" w:hAnsi="Times New Roman" w:cs="Times New Roman"/>
          <w:sz w:val="24"/>
          <w:szCs w:val="24"/>
        </w:rPr>
        <w:t>ном производстве уровень 2019 года превышен на 2,8%, в том числе в</w:t>
      </w:r>
      <w:r w:rsidRPr="00065C1E">
        <w:rPr>
          <w:rFonts w:ascii="Times New Roman" w:hAnsi="Times New Roman" w:cs="Times New Roman"/>
          <w:sz w:val="24"/>
          <w:szCs w:val="24"/>
        </w:rPr>
        <w:t xml:space="preserve"> обрабатывающем сек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Pr="00065C1E">
        <w:rPr>
          <w:rFonts w:ascii="Times New Roman" w:hAnsi="Times New Roman" w:cs="Times New Roman"/>
          <w:sz w:val="24"/>
          <w:szCs w:val="24"/>
        </w:rPr>
        <w:t>торе – на 3%</w:t>
      </w:r>
      <w:r w:rsidR="0030693E" w:rsidRPr="00065C1E">
        <w:rPr>
          <w:rFonts w:ascii="Times New Roman" w:hAnsi="Times New Roman" w:cs="Times New Roman"/>
          <w:sz w:val="24"/>
          <w:szCs w:val="24"/>
        </w:rPr>
        <w:t xml:space="preserve"> [</w:t>
      </w:r>
      <w:r w:rsidR="00EE52F6" w:rsidRPr="00065C1E">
        <w:rPr>
          <w:rFonts w:ascii="Times New Roman" w:hAnsi="Times New Roman" w:cs="Times New Roman"/>
          <w:sz w:val="24"/>
          <w:szCs w:val="24"/>
        </w:rPr>
        <w:t>6</w:t>
      </w:r>
      <w:r w:rsidR="0030693E" w:rsidRPr="00065C1E">
        <w:rPr>
          <w:rFonts w:ascii="Times New Roman" w:hAnsi="Times New Roman" w:cs="Times New Roman"/>
          <w:sz w:val="24"/>
          <w:szCs w:val="24"/>
        </w:rPr>
        <w:t xml:space="preserve">]. </w:t>
      </w:r>
      <w:r w:rsidR="0030693E" w:rsidRPr="00065C1E">
        <w:rPr>
          <w:rFonts w:ascii="Times New Roman" w:hAnsi="Times New Roman" w:cs="Times New Roman"/>
          <w:sz w:val="24"/>
          <w:szCs w:val="24"/>
          <w:shd w:val="clear" w:color="auto" w:fill="FFFFFF"/>
        </w:rPr>
        <w:t>В структуре ВРП за 2021 год, согласно данным ЦБ, наибольшую долю за</w:t>
      </w:r>
      <w:r w:rsidR="00EE52F6" w:rsidRPr="00065C1E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</w:r>
      <w:r w:rsidR="0030693E" w:rsidRPr="00065C1E">
        <w:rPr>
          <w:rFonts w:ascii="Times New Roman" w:hAnsi="Times New Roman" w:cs="Times New Roman"/>
          <w:sz w:val="24"/>
          <w:szCs w:val="24"/>
          <w:shd w:val="clear" w:color="auto" w:fill="FFFFFF"/>
        </w:rPr>
        <w:t>нимает обрабатывающая промышленность с результатом  22,9%, продукция АПК – 17,7%, Торговля – 12,6% [</w:t>
      </w:r>
      <w:r w:rsidR="004A5603" w:rsidRPr="00065C1E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30693E" w:rsidRPr="00065C1E">
        <w:rPr>
          <w:rFonts w:ascii="Times New Roman" w:hAnsi="Times New Roman" w:cs="Times New Roman"/>
          <w:sz w:val="24"/>
          <w:szCs w:val="24"/>
          <w:shd w:val="clear" w:color="auto" w:fill="FFFFFF"/>
        </w:rPr>
        <w:t>].</w:t>
      </w:r>
    </w:p>
    <w:p w:rsidR="00D566B5" w:rsidRPr="00065C1E" w:rsidRDefault="00884417" w:rsidP="005127BD">
      <w:pPr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065C1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Промышленное производство в Алтайском крае с января по ноябрь 2022 года демон</w:t>
      </w:r>
      <w:r w:rsidR="00EE52F6" w:rsidRPr="00065C1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</w:r>
      <w:r w:rsidRPr="00065C1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стрировало ро</w:t>
      </w:r>
      <w:proofErr w:type="gramStart"/>
      <w:r w:rsidRPr="00065C1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ст в ср</w:t>
      </w:r>
      <w:proofErr w:type="gramEnd"/>
      <w:r w:rsidRPr="00065C1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авнении с предыдущим периодом. С наилучшими результатами в сло</w:t>
      </w:r>
      <w:r w:rsidR="00EE52F6" w:rsidRPr="00065C1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</w:r>
      <w:r w:rsidRPr="00065C1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жившихся условиях закономерно сработал оборонно-промышленный комплекс — с индек</w:t>
      </w:r>
      <w:r w:rsidR="00EE52F6" w:rsidRPr="00065C1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</w:r>
      <w:r w:rsidRPr="00065C1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сом 128%, а также вагоностроение — 123%, сельхозмашиностроение — 11%. В двигателе</w:t>
      </w:r>
      <w:r w:rsidR="00EE52F6" w:rsidRPr="00065C1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</w:r>
      <w:proofErr w:type="gramStart"/>
      <w:r w:rsidRPr="00065C1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строении</w:t>
      </w:r>
      <w:proofErr w:type="gramEnd"/>
      <w:r w:rsidRPr="00065C1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объёмы производства выросли в 1,6 раза — основной вклад внёс Алтайский завод прецизионных изделий, после ухода с отечественного рынка компании </w:t>
      </w:r>
      <w:proofErr w:type="spellStart"/>
      <w:r w:rsidRPr="00065C1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Bosch</w:t>
      </w:r>
      <w:proofErr w:type="spellEnd"/>
      <w:r w:rsidRPr="00065C1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ставший един</w:t>
      </w:r>
      <w:r w:rsidR="00EE52F6" w:rsidRPr="00065C1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</w:r>
      <w:r w:rsidRPr="00065C1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ственным в стране поставщиком топливных систем </w:t>
      </w:r>
      <w:proofErr w:type="spellStart"/>
      <w:r w:rsidRPr="00065C1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Common</w:t>
      </w:r>
      <w:proofErr w:type="spellEnd"/>
      <w:r w:rsidRPr="00065C1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65C1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Rail</w:t>
      </w:r>
      <w:proofErr w:type="spellEnd"/>
      <w:r w:rsidRPr="00065C1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[</w:t>
      </w:r>
      <w:r w:rsidR="004A5603" w:rsidRPr="00065C1E">
        <w:rPr>
          <w:rFonts w:ascii="Times New Roman" w:hAnsi="Times New Roman" w:cs="Times New Roman"/>
          <w:sz w:val="24"/>
          <w:szCs w:val="24"/>
        </w:rPr>
        <w:t>3</w:t>
      </w:r>
      <w:r w:rsidRPr="00065C1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].</w:t>
      </w:r>
    </w:p>
    <w:p w:rsidR="005127BD" w:rsidRPr="00065C1E" w:rsidRDefault="002850CA" w:rsidP="005127BD">
      <w:pPr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065C1E">
        <w:rPr>
          <w:rFonts w:ascii="Times New Roman" w:hAnsi="Times New Roman" w:cs="Times New Roman"/>
          <w:sz w:val="24"/>
          <w:szCs w:val="24"/>
        </w:rPr>
        <w:t>Так по данным союза промышленников, с</w:t>
      </w:r>
      <w:r w:rsidR="00970503" w:rsidRPr="00065C1E">
        <w:rPr>
          <w:rFonts w:ascii="Times New Roman" w:hAnsi="Times New Roman" w:cs="Times New Roman"/>
          <w:sz w:val="24"/>
          <w:szCs w:val="24"/>
        </w:rPr>
        <w:t>ерьезный прирост зафиксирован в произ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="00970503" w:rsidRPr="00065C1E">
        <w:rPr>
          <w:rFonts w:ascii="Times New Roman" w:hAnsi="Times New Roman" w:cs="Times New Roman"/>
          <w:sz w:val="24"/>
          <w:szCs w:val="24"/>
        </w:rPr>
        <w:t>водстве прочих транспортных средств и оборудования – 129,1%. Большой вклад в положи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="00970503" w:rsidRPr="00065C1E">
        <w:rPr>
          <w:rFonts w:ascii="Times New Roman" w:hAnsi="Times New Roman" w:cs="Times New Roman"/>
          <w:sz w:val="24"/>
          <w:szCs w:val="24"/>
        </w:rPr>
        <w:t>тельную динамику обеспечили АО «</w:t>
      </w:r>
      <w:proofErr w:type="spellStart"/>
      <w:r w:rsidR="00970503" w:rsidRPr="00065C1E">
        <w:rPr>
          <w:rFonts w:ascii="Times New Roman" w:hAnsi="Times New Roman" w:cs="Times New Roman"/>
          <w:sz w:val="24"/>
          <w:szCs w:val="24"/>
        </w:rPr>
        <w:t>Алтайвагон</w:t>
      </w:r>
      <w:proofErr w:type="spellEnd"/>
      <w:r w:rsidR="00970503" w:rsidRPr="00065C1E">
        <w:rPr>
          <w:rFonts w:ascii="Times New Roman" w:hAnsi="Times New Roman" w:cs="Times New Roman"/>
          <w:sz w:val="24"/>
          <w:szCs w:val="24"/>
        </w:rPr>
        <w:t>» и АО «</w:t>
      </w:r>
      <w:proofErr w:type="spellStart"/>
      <w:r w:rsidR="00970503" w:rsidRPr="00065C1E">
        <w:rPr>
          <w:rFonts w:ascii="Times New Roman" w:hAnsi="Times New Roman" w:cs="Times New Roman"/>
          <w:sz w:val="24"/>
          <w:szCs w:val="24"/>
        </w:rPr>
        <w:t>Барнаульский</w:t>
      </w:r>
      <w:proofErr w:type="spellEnd"/>
      <w:r w:rsidR="00970503" w:rsidRPr="00065C1E">
        <w:rPr>
          <w:rFonts w:ascii="Times New Roman" w:hAnsi="Times New Roman" w:cs="Times New Roman"/>
          <w:sz w:val="24"/>
          <w:szCs w:val="24"/>
        </w:rPr>
        <w:t xml:space="preserve"> вагоноремонтный за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="00970503" w:rsidRPr="00065C1E">
        <w:rPr>
          <w:rFonts w:ascii="Times New Roman" w:hAnsi="Times New Roman" w:cs="Times New Roman"/>
          <w:sz w:val="24"/>
          <w:szCs w:val="24"/>
        </w:rPr>
        <w:t>вод». В 2022 году совместно было выпущено 9 621 вагон, рост составил 17,7% (2021 год – 8 175 вагонов) [</w:t>
      </w:r>
      <w:r w:rsidR="004A5603" w:rsidRPr="00065C1E">
        <w:rPr>
          <w:rFonts w:ascii="Times New Roman" w:hAnsi="Times New Roman" w:cs="Times New Roman"/>
          <w:sz w:val="24"/>
          <w:szCs w:val="24"/>
        </w:rPr>
        <w:t>5</w:t>
      </w:r>
      <w:r w:rsidR="00970503" w:rsidRPr="00065C1E">
        <w:rPr>
          <w:rFonts w:ascii="Times New Roman" w:hAnsi="Times New Roman" w:cs="Times New Roman"/>
          <w:sz w:val="24"/>
          <w:szCs w:val="24"/>
        </w:rPr>
        <w:t>].</w:t>
      </w:r>
      <w:r w:rsidRPr="00065C1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</w:p>
    <w:p w:rsidR="00970503" w:rsidRPr="00065C1E" w:rsidRDefault="00970503" w:rsidP="005127BD">
      <w:pPr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065C1E">
        <w:rPr>
          <w:rFonts w:ascii="Times New Roman" w:hAnsi="Times New Roman" w:cs="Times New Roman"/>
          <w:sz w:val="24"/>
          <w:szCs w:val="24"/>
        </w:rPr>
        <w:t>Одним из лидеров промышленного роста среди обрабатывающих производств явля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Pr="00065C1E">
        <w:rPr>
          <w:rFonts w:ascii="Times New Roman" w:hAnsi="Times New Roman" w:cs="Times New Roman"/>
          <w:sz w:val="24"/>
          <w:szCs w:val="24"/>
        </w:rPr>
        <w:t xml:space="preserve">ется производство одежды. </w:t>
      </w:r>
      <w:proofErr w:type="gramStart"/>
      <w:r w:rsidRPr="00065C1E">
        <w:rPr>
          <w:rFonts w:ascii="Times New Roman" w:hAnsi="Times New Roman" w:cs="Times New Roman"/>
          <w:sz w:val="24"/>
          <w:szCs w:val="24"/>
        </w:rPr>
        <w:t>ИПП в 2022 году составил 162,7%. Швейные предприятия ре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Pr="00065C1E">
        <w:rPr>
          <w:rFonts w:ascii="Times New Roman" w:hAnsi="Times New Roman" w:cs="Times New Roman"/>
          <w:sz w:val="24"/>
          <w:szCs w:val="24"/>
        </w:rPr>
        <w:t>гиона выпускают большой объём спецодежды, которая используется на крупных промыш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Pr="00065C1E">
        <w:rPr>
          <w:rFonts w:ascii="Times New Roman" w:hAnsi="Times New Roman" w:cs="Times New Roman"/>
          <w:sz w:val="24"/>
          <w:szCs w:val="24"/>
        </w:rPr>
        <w:t>ленных предприятиях, в нефтяной и газовой отраслях, сельхозпредприятиями, металлургами, медиками и железнодорожниками.</w:t>
      </w:r>
      <w:proofErr w:type="gramEnd"/>
      <w:r w:rsidRPr="00065C1E">
        <w:rPr>
          <w:rFonts w:ascii="Times New Roman" w:hAnsi="Times New Roman" w:cs="Times New Roman"/>
          <w:sz w:val="24"/>
          <w:szCs w:val="24"/>
        </w:rPr>
        <w:t xml:space="preserve"> Поэтому один из ключевых факторов роста – увеличение спроса на отечественную спецодежду (по сути </w:t>
      </w:r>
      <w:proofErr w:type="spellStart"/>
      <w:r w:rsidRPr="00065C1E">
        <w:rPr>
          <w:rFonts w:ascii="Times New Roman" w:hAnsi="Times New Roman" w:cs="Times New Roman"/>
          <w:sz w:val="24"/>
          <w:szCs w:val="24"/>
        </w:rPr>
        <w:t>импортозамещение</w:t>
      </w:r>
      <w:proofErr w:type="spellEnd"/>
      <w:r w:rsidRPr="00065C1E">
        <w:rPr>
          <w:rFonts w:ascii="Times New Roman" w:hAnsi="Times New Roman" w:cs="Times New Roman"/>
          <w:sz w:val="24"/>
          <w:szCs w:val="24"/>
        </w:rPr>
        <w:t>). Предприятия легкой промышленности наращивают поставки на внутренний рынок, а также развивают коопера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Pr="00065C1E">
        <w:rPr>
          <w:rFonts w:ascii="Times New Roman" w:hAnsi="Times New Roman" w:cs="Times New Roman"/>
          <w:sz w:val="24"/>
          <w:szCs w:val="24"/>
        </w:rPr>
        <w:t>цию внутри региона.</w:t>
      </w:r>
    </w:p>
    <w:p w:rsidR="00970503" w:rsidRPr="00065C1E" w:rsidRDefault="00970503" w:rsidP="005127B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5C1E">
        <w:rPr>
          <w:rFonts w:ascii="Times New Roman" w:hAnsi="Times New Roman" w:cs="Times New Roman"/>
          <w:sz w:val="24"/>
          <w:szCs w:val="24"/>
        </w:rPr>
        <w:t>В производстве химических веществ и химических продуктов ИПП составил 108,2%. Рост в первую очередь обусловлен увеличением выпуска серной кислоты, удобрений мине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Pr="00065C1E">
        <w:rPr>
          <w:rFonts w:ascii="Times New Roman" w:hAnsi="Times New Roman" w:cs="Times New Roman"/>
          <w:sz w:val="24"/>
          <w:szCs w:val="24"/>
        </w:rPr>
        <w:t>ральных, пластмасс в первичных формах, материалов лакокрасочных. Предприятиями, ус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Pr="00065C1E">
        <w:rPr>
          <w:rFonts w:ascii="Times New Roman" w:hAnsi="Times New Roman" w:cs="Times New Roman"/>
          <w:sz w:val="24"/>
          <w:szCs w:val="24"/>
        </w:rPr>
        <w:t xml:space="preserve">пешно завершившими 2022 год в этом виде деятельности, являются: </w:t>
      </w:r>
      <w:proofErr w:type="spellStart"/>
      <w:r w:rsidRPr="00065C1E">
        <w:rPr>
          <w:rFonts w:ascii="Times New Roman" w:hAnsi="Times New Roman" w:cs="Times New Roman"/>
          <w:sz w:val="24"/>
          <w:szCs w:val="24"/>
        </w:rPr>
        <w:t>Бийский</w:t>
      </w:r>
      <w:proofErr w:type="spellEnd"/>
      <w:r w:rsidRPr="00065C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C1E">
        <w:rPr>
          <w:rFonts w:ascii="Times New Roman" w:hAnsi="Times New Roman" w:cs="Times New Roman"/>
          <w:sz w:val="24"/>
          <w:szCs w:val="24"/>
        </w:rPr>
        <w:t>олеумный</w:t>
      </w:r>
      <w:proofErr w:type="spellEnd"/>
      <w:r w:rsidRPr="00065C1E">
        <w:rPr>
          <w:rFonts w:ascii="Times New Roman" w:hAnsi="Times New Roman" w:cs="Times New Roman"/>
          <w:sz w:val="24"/>
          <w:szCs w:val="24"/>
        </w:rPr>
        <w:t xml:space="preserve"> за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Pr="00065C1E">
        <w:rPr>
          <w:rFonts w:ascii="Times New Roman" w:hAnsi="Times New Roman" w:cs="Times New Roman"/>
          <w:sz w:val="24"/>
          <w:szCs w:val="24"/>
        </w:rPr>
        <w:t xml:space="preserve">вод» — филиал ФКП «Завод им. Я. М. Свердлова»; АО «Алтайский </w:t>
      </w:r>
      <w:proofErr w:type="spellStart"/>
      <w:r w:rsidRPr="00065C1E">
        <w:rPr>
          <w:rFonts w:ascii="Times New Roman" w:hAnsi="Times New Roman" w:cs="Times New Roman"/>
          <w:sz w:val="24"/>
          <w:szCs w:val="24"/>
        </w:rPr>
        <w:t>Химпром</w:t>
      </w:r>
      <w:proofErr w:type="spellEnd"/>
      <w:r w:rsidRPr="00065C1E">
        <w:rPr>
          <w:rFonts w:ascii="Times New Roman" w:hAnsi="Times New Roman" w:cs="Times New Roman"/>
          <w:sz w:val="24"/>
          <w:szCs w:val="24"/>
        </w:rPr>
        <w:t>». Рост объемов производства также показали предприятия, относящиеся к малому и среднему бизнесу, про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Pr="00065C1E">
        <w:rPr>
          <w:rFonts w:ascii="Times New Roman" w:hAnsi="Times New Roman" w:cs="Times New Roman"/>
          <w:sz w:val="24"/>
          <w:szCs w:val="24"/>
        </w:rPr>
        <w:t>изводящие лакокрасочные изделия.</w:t>
      </w:r>
    </w:p>
    <w:p w:rsidR="00970503" w:rsidRPr="00065C1E" w:rsidRDefault="00970503" w:rsidP="005127B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5C1E">
        <w:rPr>
          <w:rFonts w:ascii="Times New Roman" w:hAnsi="Times New Roman" w:cs="Times New Roman"/>
          <w:sz w:val="24"/>
          <w:szCs w:val="24"/>
        </w:rPr>
        <w:lastRenderedPageBreak/>
        <w:t xml:space="preserve">В производстве лекарственных средств и материалов, применяемых в медицинских целях, также зафиксирован рост. Данная отрасль имеет большое значение при реализации политики </w:t>
      </w:r>
      <w:proofErr w:type="spellStart"/>
      <w:r w:rsidRPr="00065C1E">
        <w:rPr>
          <w:rFonts w:ascii="Times New Roman" w:hAnsi="Times New Roman" w:cs="Times New Roman"/>
          <w:sz w:val="24"/>
          <w:szCs w:val="24"/>
        </w:rPr>
        <w:t>импортозамещения</w:t>
      </w:r>
      <w:proofErr w:type="spellEnd"/>
      <w:r w:rsidRPr="00065C1E">
        <w:rPr>
          <w:rFonts w:ascii="Times New Roman" w:hAnsi="Times New Roman" w:cs="Times New Roman"/>
          <w:sz w:val="24"/>
          <w:szCs w:val="24"/>
        </w:rPr>
        <w:t>. ИПП в ней составил 113,4%.Это связано, в том числе, с увели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Pr="00065C1E">
        <w:rPr>
          <w:rFonts w:ascii="Times New Roman" w:hAnsi="Times New Roman" w:cs="Times New Roman"/>
          <w:sz w:val="24"/>
          <w:szCs w:val="24"/>
        </w:rPr>
        <w:t>чением объемов производства в 2022 году крупнейшим производителем лекарственных средств и лекарственных препаратов – АО «</w:t>
      </w:r>
      <w:proofErr w:type="spellStart"/>
      <w:r w:rsidRPr="00065C1E">
        <w:rPr>
          <w:rFonts w:ascii="Times New Roman" w:hAnsi="Times New Roman" w:cs="Times New Roman"/>
          <w:sz w:val="24"/>
          <w:szCs w:val="24"/>
        </w:rPr>
        <w:t>Алтайвитамины</w:t>
      </w:r>
      <w:proofErr w:type="spellEnd"/>
      <w:r w:rsidRPr="00065C1E">
        <w:rPr>
          <w:rFonts w:ascii="Times New Roman" w:hAnsi="Times New Roman" w:cs="Times New Roman"/>
          <w:sz w:val="24"/>
          <w:szCs w:val="24"/>
        </w:rPr>
        <w:t>».</w:t>
      </w:r>
    </w:p>
    <w:p w:rsidR="00970503" w:rsidRPr="00065C1E" w:rsidRDefault="00970503" w:rsidP="005127B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5C1E">
        <w:rPr>
          <w:rFonts w:ascii="Times New Roman" w:hAnsi="Times New Roman" w:cs="Times New Roman"/>
          <w:sz w:val="24"/>
          <w:szCs w:val="24"/>
        </w:rPr>
        <w:t>Снижение ИПП по добыче металлических руд (ИПП – 88,0%) связано с завершением разработки Степного месторождения открытым способом, ограниченными мощностями обо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Pr="00065C1E">
        <w:rPr>
          <w:rFonts w:ascii="Times New Roman" w:hAnsi="Times New Roman" w:cs="Times New Roman"/>
          <w:sz w:val="24"/>
          <w:szCs w:val="24"/>
        </w:rPr>
        <w:t>гатительных фабрик и содержанием металлов в руде. Однако перспективы развития добы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Pr="00065C1E">
        <w:rPr>
          <w:rFonts w:ascii="Times New Roman" w:hAnsi="Times New Roman" w:cs="Times New Roman"/>
          <w:sz w:val="24"/>
          <w:szCs w:val="24"/>
        </w:rPr>
        <w:t xml:space="preserve">вающей отрасли в Алтайском крае связаны в первую очередь с разработкой месторождений полиметаллов, а именно с увеличением мощности </w:t>
      </w:r>
      <w:proofErr w:type="spellStart"/>
      <w:r w:rsidRPr="00065C1E">
        <w:rPr>
          <w:rFonts w:ascii="Times New Roman" w:hAnsi="Times New Roman" w:cs="Times New Roman"/>
          <w:sz w:val="24"/>
          <w:szCs w:val="24"/>
        </w:rPr>
        <w:t>Рубцовской</w:t>
      </w:r>
      <w:proofErr w:type="spellEnd"/>
      <w:r w:rsidRPr="00065C1E">
        <w:rPr>
          <w:rFonts w:ascii="Times New Roman" w:hAnsi="Times New Roman" w:cs="Times New Roman"/>
          <w:sz w:val="24"/>
          <w:szCs w:val="24"/>
        </w:rPr>
        <w:t xml:space="preserve"> обогатительной фабрики АО «</w:t>
      </w:r>
      <w:proofErr w:type="spellStart"/>
      <w:r w:rsidRPr="00065C1E">
        <w:rPr>
          <w:rFonts w:ascii="Times New Roman" w:hAnsi="Times New Roman" w:cs="Times New Roman"/>
          <w:sz w:val="24"/>
          <w:szCs w:val="24"/>
        </w:rPr>
        <w:t>Сибирь-Полиметалллы</w:t>
      </w:r>
      <w:proofErr w:type="spellEnd"/>
      <w:r w:rsidRPr="00065C1E">
        <w:rPr>
          <w:rFonts w:ascii="Times New Roman" w:hAnsi="Times New Roman" w:cs="Times New Roman"/>
          <w:sz w:val="24"/>
          <w:szCs w:val="24"/>
        </w:rPr>
        <w:t xml:space="preserve">» до плановых 1,5 млн. тонн и выводом </w:t>
      </w:r>
      <w:proofErr w:type="spellStart"/>
      <w:r w:rsidRPr="00065C1E">
        <w:rPr>
          <w:rFonts w:ascii="Times New Roman" w:hAnsi="Times New Roman" w:cs="Times New Roman"/>
          <w:sz w:val="24"/>
          <w:szCs w:val="24"/>
        </w:rPr>
        <w:t>Корбалихинского</w:t>
      </w:r>
      <w:proofErr w:type="spellEnd"/>
      <w:r w:rsidRPr="00065C1E">
        <w:rPr>
          <w:rFonts w:ascii="Times New Roman" w:hAnsi="Times New Roman" w:cs="Times New Roman"/>
          <w:sz w:val="24"/>
          <w:szCs w:val="24"/>
        </w:rPr>
        <w:t xml:space="preserve"> рудника на соответствующий объем добычи. Значительный рост объемов отгруженной продукции ожи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Pr="00065C1E">
        <w:rPr>
          <w:rFonts w:ascii="Times New Roman" w:hAnsi="Times New Roman" w:cs="Times New Roman"/>
          <w:sz w:val="24"/>
          <w:szCs w:val="24"/>
        </w:rPr>
        <w:t>дается к 2025 году</w:t>
      </w:r>
      <w:r w:rsidR="00B4238C" w:rsidRPr="00065C1E">
        <w:rPr>
          <w:rFonts w:ascii="Times New Roman" w:hAnsi="Times New Roman" w:cs="Times New Roman"/>
          <w:sz w:val="24"/>
          <w:szCs w:val="24"/>
        </w:rPr>
        <w:t xml:space="preserve"> [</w:t>
      </w:r>
      <w:r w:rsidR="004A5603" w:rsidRPr="00065C1E">
        <w:rPr>
          <w:rFonts w:ascii="Times New Roman" w:hAnsi="Times New Roman" w:cs="Times New Roman"/>
          <w:sz w:val="24"/>
          <w:szCs w:val="24"/>
        </w:rPr>
        <w:t>5</w:t>
      </w:r>
      <w:r w:rsidR="00B4238C" w:rsidRPr="00065C1E">
        <w:rPr>
          <w:rFonts w:ascii="Times New Roman" w:hAnsi="Times New Roman" w:cs="Times New Roman"/>
          <w:sz w:val="24"/>
          <w:szCs w:val="24"/>
        </w:rPr>
        <w:t>]</w:t>
      </w:r>
      <w:r w:rsidRPr="00065C1E">
        <w:rPr>
          <w:rFonts w:ascii="Times New Roman" w:hAnsi="Times New Roman" w:cs="Times New Roman"/>
          <w:sz w:val="24"/>
          <w:szCs w:val="24"/>
        </w:rPr>
        <w:t>.</w:t>
      </w:r>
    </w:p>
    <w:p w:rsidR="00B4238C" w:rsidRPr="00065C1E" w:rsidRDefault="00B4238C" w:rsidP="005127B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5C1E">
        <w:rPr>
          <w:rFonts w:ascii="Times New Roman" w:hAnsi="Times New Roman" w:cs="Times New Roman"/>
          <w:sz w:val="24"/>
          <w:szCs w:val="24"/>
        </w:rPr>
        <w:t xml:space="preserve">Однако не все предприятия прошли испытания санкциями гладко. Так, на </w:t>
      </w:r>
      <w:proofErr w:type="spellStart"/>
      <w:r w:rsidRPr="00065C1E">
        <w:rPr>
          <w:rFonts w:ascii="Times New Roman" w:hAnsi="Times New Roman" w:cs="Times New Roman"/>
          <w:sz w:val="24"/>
          <w:szCs w:val="24"/>
        </w:rPr>
        <w:t>Барнауль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Pr="00065C1E">
        <w:rPr>
          <w:rFonts w:ascii="Times New Roman" w:hAnsi="Times New Roman" w:cs="Times New Roman"/>
          <w:sz w:val="24"/>
          <w:szCs w:val="24"/>
        </w:rPr>
        <w:t>ском</w:t>
      </w:r>
      <w:proofErr w:type="spellEnd"/>
      <w:r w:rsidRPr="00065C1E">
        <w:rPr>
          <w:rFonts w:ascii="Times New Roman" w:hAnsi="Times New Roman" w:cs="Times New Roman"/>
          <w:sz w:val="24"/>
          <w:szCs w:val="24"/>
        </w:rPr>
        <w:t xml:space="preserve"> патронном заводе, который входит в АО ХК «</w:t>
      </w:r>
      <w:proofErr w:type="spellStart"/>
      <w:r w:rsidRPr="00065C1E">
        <w:rPr>
          <w:rFonts w:ascii="Times New Roman" w:hAnsi="Times New Roman" w:cs="Times New Roman"/>
          <w:sz w:val="24"/>
          <w:szCs w:val="24"/>
        </w:rPr>
        <w:t>Барнаульский</w:t>
      </w:r>
      <w:proofErr w:type="spellEnd"/>
      <w:r w:rsidRPr="00065C1E">
        <w:rPr>
          <w:rFonts w:ascii="Times New Roman" w:hAnsi="Times New Roman" w:cs="Times New Roman"/>
          <w:sz w:val="24"/>
          <w:szCs w:val="24"/>
        </w:rPr>
        <w:t xml:space="preserve"> станкостроительный за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Pr="00065C1E">
        <w:rPr>
          <w:rFonts w:ascii="Times New Roman" w:hAnsi="Times New Roman" w:cs="Times New Roman"/>
          <w:sz w:val="24"/>
          <w:szCs w:val="24"/>
        </w:rPr>
        <w:t>вод» (БСЗ), из-за ограничения экспорта объёмы производства снизились. Большая часть вы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Pr="00065C1E">
        <w:rPr>
          <w:rFonts w:ascii="Times New Roman" w:hAnsi="Times New Roman" w:cs="Times New Roman"/>
          <w:sz w:val="24"/>
          <w:szCs w:val="24"/>
        </w:rPr>
        <w:t>пускаемой предприятием продукции относится к спортивно-охотничьим патронам и экспор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Pr="00065C1E">
        <w:rPr>
          <w:rFonts w:ascii="Times New Roman" w:hAnsi="Times New Roman" w:cs="Times New Roman"/>
          <w:sz w:val="24"/>
          <w:szCs w:val="24"/>
        </w:rPr>
        <w:t>тируется в страны ЕС и Северной Америки. С введением санкций они оказались закрыты. В качестве альтернативы западным рынкам сбыта рассматривают страны СНГ (Беларусь, Ка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Pr="00065C1E">
        <w:rPr>
          <w:rFonts w:ascii="Times New Roman" w:hAnsi="Times New Roman" w:cs="Times New Roman"/>
          <w:sz w:val="24"/>
          <w:szCs w:val="24"/>
        </w:rPr>
        <w:t>захстан, Киргизия), Монголию и африканские страны (Кения, Конго, Сенегал, ЮАР), но пе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Pr="00065C1E">
        <w:rPr>
          <w:rFonts w:ascii="Times New Roman" w:hAnsi="Times New Roman" w:cs="Times New Roman"/>
          <w:sz w:val="24"/>
          <w:szCs w:val="24"/>
        </w:rPr>
        <w:t xml:space="preserve">рераспределение </w:t>
      </w:r>
      <w:proofErr w:type="spellStart"/>
      <w:r w:rsidRPr="00065C1E">
        <w:rPr>
          <w:rFonts w:ascii="Times New Roman" w:hAnsi="Times New Roman" w:cs="Times New Roman"/>
          <w:sz w:val="24"/>
          <w:szCs w:val="24"/>
        </w:rPr>
        <w:t>логистических</w:t>
      </w:r>
      <w:proofErr w:type="spellEnd"/>
      <w:r w:rsidRPr="00065C1E">
        <w:rPr>
          <w:rFonts w:ascii="Times New Roman" w:hAnsi="Times New Roman" w:cs="Times New Roman"/>
          <w:sz w:val="24"/>
          <w:szCs w:val="24"/>
        </w:rPr>
        <w:t xml:space="preserve"> потоков и выход на новые рынки сбыта требуют времени. Тем не менее в целом по холдингу ситуация стабильная, предприятия реализуют инвестици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Pr="00065C1E">
        <w:rPr>
          <w:rFonts w:ascii="Times New Roman" w:hAnsi="Times New Roman" w:cs="Times New Roman"/>
          <w:sz w:val="24"/>
          <w:szCs w:val="24"/>
        </w:rPr>
        <w:t>онные проекты и развиваются. Одно из них даже запустило новое производство по выпуску многогранных опор освещения.</w:t>
      </w:r>
      <w:r w:rsidR="003C473C" w:rsidRPr="00065C1E">
        <w:rPr>
          <w:rFonts w:ascii="Times New Roman" w:hAnsi="Times New Roman" w:cs="Times New Roman"/>
          <w:sz w:val="24"/>
          <w:szCs w:val="24"/>
        </w:rPr>
        <w:t xml:space="preserve"> </w:t>
      </w:r>
      <w:r w:rsidRPr="00065C1E">
        <w:rPr>
          <w:rFonts w:ascii="Times New Roman" w:hAnsi="Times New Roman" w:cs="Times New Roman"/>
          <w:sz w:val="24"/>
          <w:szCs w:val="24"/>
        </w:rPr>
        <w:t>Если рассматривать отрасль детально, то отдельные направ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Pr="00065C1E">
        <w:rPr>
          <w:rFonts w:ascii="Times New Roman" w:hAnsi="Times New Roman" w:cs="Times New Roman"/>
          <w:sz w:val="24"/>
          <w:szCs w:val="24"/>
        </w:rPr>
        <w:t xml:space="preserve">ления промышленности продемонстрировали неожиданные результаты. Так, по данным </w:t>
      </w:r>
      <w:proofErr w:type="spellStart"/>
      <w:r w:rsidRPr="00065C1E">
        <w:rPr>
          <w:rFonts w:ascii="Times New Roman" w:hAnsi="Times New Roman" w:cs="Times New Roman"/>
          <w:sz w:val="24"/>
          <w:szCs w:val="24"/>
        </w:rPr>
        <w:t>Ал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Pr="00065C1E">
        <w:rPr>
          <w:rFonts w:ascii="Times New Roman" w:hAnsi="Times New Roman" w:cs="Times New Roman"/>
          <w:sz w:val="24"/>
          <w:szCs w:val="24"/>
        </w:rPr>
        <w:t>тайкрайстата</w:t>
      </w:r>
      <w:proofErr w:type="spellEnd"/>
      <w:r w:rsidRPr="00065C1E">
        <w:rPr>
          <w:rFonts w:ascii="Times New Roman" w:hAnsi="Times New Roman" w:cs="Times New Roman"/>
          <w:sz w:val="24"/>
          <w:szCs w:val="24"/>
        </w:rPr>
        <w:t>, в регионе на 63,8% стали больше производить одежды. На 42,8% выросли объ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Pr="00065C1E">
        <w:rPr>
          <w:rFonts w:ascii="Times New Roman" w:hAnsi="Times New Roman" w:cs="Times New Roman"/>
          <w:sz w:val="24"/>
          <w:szCs w:val="24"/>
        </w:rPr>
        <w:t xml:space="preserve">ёмы полиграфической продукции. В категории прочих готовых изделий, к коим относятся в частности </w:t>
      </w:r>
      <w:r w:rsidR="00267064">
        <w:rPr>
          <w:rFonts w:ascii="Times New Roman" w:hAnsi="Times New Roman" w:cs="Times New Roman"/>
          <w:sz w:val="24"/>
          <w:szCs w:val="24"/>
        </w:rPr>
        <w:t xml:space="preserve">ювелирные изделия </w:t>
      </w:r>
      <w:r w:rsidRPr="00065C1E">
        <w:rPr>
          <w:rFonts w:ascii="Times New Roman" w:hAnsi="Times New Roman" w:cs="Times New Roman"/>
          <w:sz w:val="24"/>
          <w:szCs w:val="24"/>
        </w:rPr>
        <w:t>и изделия народных художественных промыслов, отмечен рост на 38,2%. А вот мебельное производство упало почти на треть. Стали меньше выпускать рези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Pr="00065C1E">
        <w:rPr>
          <w:rFonts w:ascii="Times New Roman" w:hAnsi="Times New Roman" w:cs="Times New Roman"/>
          <w:sz w:val="24"/>
          <w:szCs w:val="24"/>
        </w:rPr>
        <w:t>новых и пластмассовых изделий. Да и текстильное направление в целом не дотянуло до прошлогодних результатов. Немного просело и металлургическое производство [</w:t>
      </w:r>
      <w:r w:rsidR="004A5603" w:rsidRPr="00065C1E">
        <w:rPr>
          <w:rFonts w:ascii="Times New Roman" w:hAnsi="Times New Roman" w:cs="Times New Roman"/>
          <w:sz w:val="24"/>
          <w:szCs w:val="24"/>
        </w:rPr>
        <w:t>3</w:t>
      </w:r>
      <w:r w:rsidRPr="00065C1E">
        <w:rPr>
          <w:rFonts w:ascii="Times New Roman" w:hAnsi="Times New Roman" w:cs="Times New Roman"/>
          <w:sz w:val="24"/>
          <w:szCs w:val="24"/>
        </w:rPr>
        <w:t>].</w:t>
      </w:r>
    </w:p>
    <w:p w:rsidR="00713AB3" w:rsidRPr="00065C1E" w:rsidRDefault="00713AB3" w:rsidP="005127B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5C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крае прогнозируется рост инвестиций в промышленное производство. Как сообщает ТАСС, </w:t>
      </w:r>
      <w:r w:rsidRPr="00065C1E">
        <w:rPr>
          <w:rStyle w:val="dsexttext-tov6w"/>
          <w:rFonts w:ascii="Times New Roman" w:hAnsi="Times New Roman" w:cs="Times New Roman"/>
          <w:spacing w:val="-5"/>
          <w:sz w:val="24"/>
          <w:szCs w:val="24"/>
        </w:rPr>
        <w:t xml:space="preserve">среднегодовой прирост объема инвестиций в основной капитал Алтайского края в 2023-2025 годах планируется в 5,3%. За последние пять лет общий объем инвестиций в номинальном выражении превысил 612 </w:t>
      </w:r>
      <w:proofErr w:type="spellStart"/>
      <w:proofErr w:type="gramStart"/>
      <w:r w:rsidRPr="00065C1E">
        <w:rPr>
          <w:rStyle w:val="dsexttext-tov6w"/>
          <w:rFonts w:ascii="Times New Roman" w:hAnsi="Times New Roman" w:cs="Times New Roman"/>
          <w:spacing w:val="-5"/>
          <w:sz w:val="24"/>
          <w:szCs w:val="24"/>
        </w:rPr>
        <w:t>млрд</w:t>
      </w:r>
      <w:proofErr w:type="spellEnd"/>
      <w:proofErr w:type="gramEnd"/>
      <w:r w:rsidRPr="00065C1E">
        <w:rPr>
          <w:rStyle w:val="dsexttext-tov6w"/>
          <w:rFonts w:ascii="Times New Roman" w:hAnsi="Times New Roman" w:cs="Times New Roman"/>
          <w:spacing w:val="-5"/>
          <w:sz w:val="24"/>
          <w:szCs w:val="24"/>
        </w:rPr>
        <w:t xml:space="preserve"> рублей [</w:t>
      </w:r>
      <w:r w:rsidR="004A5603" w:rsidRPr="00065C1E">
        <w:rPr>
          <w:rStyle w:val="dsexttext-tov6w"/>
          <w:rFonts w:ascii="Times New Roman" w:hAnsi="Times New Roman" w:cs="Times New Roman"/>
          <w:spacing w:val="-5"/>
          <w:sz w:val="24"/>
          <w:szCs w:val="24"/>
        </w:rPr>
        <w:t>1</w:t>
      </w:r>
      <w:r w:rsidRPr="00065C1E">
        <w:rPr>
          <w:rStyle w:val="dsexttext-tov6w"/>
          <w:rFonts w:ascii="Times New Roman" w:hAnsi="Times New Roman" w:cs="Times New Roman"/>
          <w:spacing w:val="-5"/>
          <w:sz w:val="24"/>
          <w:szCs w:val="24"/>
        </w:rPr>
        <w:t>].</w:t>
      </w:r>
    </w:p>
    <w:p w:rsidR="00713AB3" w:rsidRPr="00065C1E" w:rsidRDefault="00713AB3" w:rsidP="00B80E8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5C1E">
        <w:rPr>
          <w:rStyle w:val="dsexttext-tov6w"/>
          <w:rFonts w:ascii="Times New Roman" w:hAnsi="Times New Roman" w:cs="Times New Roman"/>
          <w:spacing w:val="-5"/>
          <w:sz w:val="24"/>
          <w:szCs w:val="24"/>
        </w:rPr>
        <w:t xml:space="preserve">Так же в регионе за счет средств инфраструктурных кредитов в период до 2024 года будут профинансированы 30 мероприятий по созданию и развитию значимых объектов транспортной и инженерной инфраструктуры. Общая сумма финансирования по этим направлениям составит 12,3 </w:t>
      </w:r>
      <w:proofErr w:type="spellStart"/>
      <w:proofErr w:type="gramStart"/>
      <w:r w:rsidRPr="00065C1E">
        <w:rPr>
          <w:rStyle w:val="dsexttext-tov6w"/>
          <w:rFonts w:ascii="Times New Roman" w:hAnsi="Times New Roman" w:cs="Times New Roman"/>
          <w:spacing w:val="-5"/>
          <w:sz w:val="24"/>
          <w:szCs w:val="24"/>
        </w:rPr>
        <w:t>млрд</w:t>
      </w:r>
      <w:proofErr w:type="spellEnd"/>
      <w:proofErr w:type="gramEnd"/>
      <w:r w:rsidRPr="00065C1E">
        <w:rPr>
          <w:rStyle w:val="dsexttext-tov6w"/>
          <w:rFonts w:ascii="Times New Roman" w:hAnsi="Times New Roman" w:cs="Times New Roman"/>
          <w:spacing w:val="-5"/>
          <w:sz w:val="24"/>
          <w:szCs w:val="24"/>
        </w:rPr>
        <w:t xml:space="preserve"> рублей, которые позволят привлечь 52 </w:t>
      </w:r>
      <w:proofErr w:type="spellStart"/>
      <w:r w:rsidRPr="00065C1E">
        <w:rPr>
          <w:rStyle w:val="dsexttext-tov6w"/>
          <w:rFonts w:ascii="Times New Roman" w:hAnsi="Times New Roman" w:cs="Times New Roman"/>
          <w:spacing w:val="-5"/>
          <w:sz w:val="24"/>
          <w:szCs w:val="24"/>
        </w:rPr>
        <w:t>млрд</w:t>
      </w:r>
      <w:proofErr w:type="spellEnd"/>
      <w:r w:rsidRPr="00065C1E">
        <w:rPr>
          <w:rStyle w:val="dsexttext-tov6w"/>
          <w:rFonts w:ascii="Times New Roman" w:hAnsi="Times New Roman" w:cs="Times New Roman"/>
          <w:spacing w:val="-5"/>
          <w:sz w:val="24"/>
          <w:szCs w:val="24"/>
        </w:rPr>
        <w:t xml:space="preserve"> инвестиций в основной капитал.</w:t>
      </w:r>
    </w:p>
    <w:p w:rsidR="00815949" w:rsidRPr="00065C1E" w:rsidRDefault="00815949" w:rsidP="00B80E8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5C1E">
        <w:rPr>
          <w:rFonts w:ascii="Times New Roman" w:hAnsi="Times New Roman" w:cs="Times New Roman"/>
          <w:sz w:val="24"/>
          <w:szCs w:val="24"/>
        </w:rPr>
        <w:t>Таким образом, наблюдаются устойчивые темпы роста и развития экономики и про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Pr="00065C1E">
        <w:rPr>
          <w:rFonts w:ascii="Times New Roman" w:hAnsi="Times New Roman" w:cs="Times New Roman"/>
          <w:sz w:val="24"/>
          <w:szCs w:val="24"/>
        </w:rPr>
        <w:t>мышленности края. Также с увеличением объема инвестиций удастся добиться более серьез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Pr="00065C1E">
        <w:rPr>
          <w:rFonts w:ascii="Times New Roman" w:hAnsi="Times New Roman" w:cs="Times New Roman"/>
          <w:sz w:val="24"/>
          <w:szCs w:val="24"/>
        </w:rPr>
        <w:t xml:space="preserve">ных показателей промышленного роста и объема выпускаемой продукции. </w:t>
      </w:r>
      <w:r w:rsidRPr="00065C1E">
        <w:rPr>
          <w:rFonts w:ascii="Times New Roman" w:hAnsi="Times New Roman" w:cs="Times New Roman"/>
          <w:sz w:val="24"/>
          <w:szCs w:val="24"/>
          <w:shd w:val="clear" w:color="auto" w:fill="FFFFFF"/>
        </w:rPr>
        <w:t>Развитие про</w:t>
      </w:r>
      <w:r w:rsidR="00EE52F6" w:rsidRPr="00065C1E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</w:r>
      <w:r w:rsidRPr="00065C1E">
        <w:rPr>
          <w:rFonts w:ascii="Times New Roman" w:hAnsi="Times New Roman" w:cs="Times New Roman"/>
          <w:sz w:val="24"/>
          <w:szCs w:val="24"/>
          <w:shd w:val="clear" w:color="auto" w:fill="FFFFFF"/>
        </w:rPr>
        <w:t>мышленного сектора с учетом применения инновационных технологий будет способствовать дальнейшему росту экономики Алтайского края, что должно положительно сказаться и на уровне жизни населения.</w:t>
      </w:r>
    </w:p>
    <w:p w:rsidR="001B1B4C" w:rsidRPr="00065C1E" w:rsidRDefault="001B1B4C" w:rsidP="00B80E8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850CA" w:rsidRPr="00065C1E" w:rsidRDefault="005127BD" w:rsidP="00B80E80">
      <w:pPr>
        <w:jc w:val="both"/>
        <w:rPr>
          <w:rFonts w:ascii="Times New Roman" w:hAnsi="Times New Roman" w:cs="Times New Roman"/>
          <w:sz w:val="24"/>
          <w:szCs w:val="24"/>
        </w:rPr>
      </w:pPr>
      <w:r w:rsidRPr="00065C1E">
        <w:rPr>
          <w:rFonts w:ascii="Times New Roman" w:hAnsi="Times New Roman" w:cs="Times New Roman"/>
          <w:sz w:val="24"/>
          <w:szCs w:val="24"/>
        </w:rPr>
        <w:t>СПИСОК ЛИТЕРАТУРЫ</w:t>
      </w:r>
    </w:p>
    <w:p w:rsidR="005127BD" w:rsidRPr="00065C1E" w:rsidRDefault="005127BD" w:rsidP="00B80E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A5603" w:rsidRPr="00065C1E" w:rsidRDefault="004A5603" w:rsidP="004A5603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65C1E">
        <w:rPr>
          <w:rFonts w:ascii="Times New Roman" w:hAnsi="Times New Roman" w:cs="Times New Roman"/>
          <w:sz w:val="24"/>
          <w:szCs w:val="24"/>
        </w:rPr>
        <w:t>В Алтайском крае спрогнозировали рост инвестиций на 5,3% к концу 2025 года /  [Элек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Pr="00065C1E">
        <w:rPr>
          <w:rFonts w:ascii="Times New Roman" w:hAnsi="Times New Roman" w:cs="Times New Roman"/>
          <w:sz w:val="24"/>
          <w:szCs w:val="24"/>
        </w:rPr>
        <w:t>тронный ресурс] // ТАСС</w:t>
      </w:r>
      <w:proofErr w:type="gramStart"/>
      <w:r w:rsidRPr="00065C1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65C1E">
        <w:rPr>
          <w:rFonts w:ascii="Times New Roman" w:hAnsi="Times New Roman" w:cs="Times New Roman"/>
          <w:sz w:val="24"/>
          <w:szCs w:val="24"/>
        </w:rPr>
        <w:t xml:space="preserve"> [сайт]. — URL: https://tass.ru/ekonomika/15975551 (дата обращения: 08.04.2023).</w:t>
      </w:r>
    </w:p>
    <w:p w:rsidR="00970503" w:rsidRPr="00065C1E" w:rsidRDefault="005127BD" w:rsidP="004A5603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65C1E">
        <w:rPr>
          <w:rFonts w:ascii="Times New Roman" w:hAnsi="Times New Roman" w:cs="Times New Roman"/>
          <w:sz w:val="24"/>
          <w:szCs w:val="24"/>
        </w:rPr>
        <w:lastRenderedPageBreak/>
        <w:t>Гордость региона – предприятия Союза промышленников Алтайского к</w:t>
      </w:r>
      <w:r w:rsidR="00216B77" w:rsidRPr="00065C1E">
        <w:rPr>
          <w:rFonts w:ascii="Times New Roman" w:hAnsi="Times New Roman" w:cs="Times New Roman"/>
          <w:sz w:val="24"/>
          <w:szCs w:val="24"/>
        </w:rPr>
        <w:t>рая /  [Электрон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="00216B77" w:rsidRPr="00065C1E">
        <w:rPr>
          <w:rFonts w:ascii="Times New Roman" w:hAnsi="Times New Roman" w:cs="Times New Roman"/>
          <w:sz w:val="24"/>
          <w:szCs w:val="24"/>
        </w:rPr>
        <w:t>ный ресурс] // С</w:t>
      </w:r>
      <w:r w:rsidRPr="00065C1E">
        <w:rPr>
          <w:rFonts w:ascii="Times New Roman" w:hAnsi="Times New Roman" w:cs="Times New Roman"/>
          <w:sz w:val="24"/>
          <w:szCs w:val="24"/>
        </w:rPr>
        <w:t>оюз промышленников Алтайского края</w:t>
      </w:r>
      <w:proofErr w:type="gramStart"/>
      <w:r w:rsidRPr="00065C1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65C1E">
        <w:rPr>
          <w:rFonts w:ascii="Times New Roman" w:hAnsi="Times New Roman" w:cs="Times New Roman"/>
          <w:sz w:val="24"/>
          <w:szCs w:val="24"/>
        </w:rPr>
        <w:t xml:space="preserve"> [сайт]. — URL: https://spa22.ru/gordost-regiona-predpriyatiya-soyuza-promyshlennikov-altaj</w:t>
      </w:r>
      <w:r w:rsidR="00216B77" w:rsidRPr="00065C1E">
        <w:rPr>
          <w:rFonts w:ascii="Times New Roman" w:hAnsi="Times New Roman" w:cs="Times New Roman"/>
          <w:sz w:val="24"/>
          <w:szCs w:val="24"/>
        </w:rPr>
        <w:t>skogo-kraya/ (дата обращения: 03</w:t>
      </w:r>
      <w:r w:rsidRPr="00065C1E">
        <w:rPr>
          <w:rFonts w:ascii="Times New Roman" w:hAnsi="Times New Roman" w:cs="Times New Roman"/>
          <w:sz w:val="24"/>
          <w:szCs w:val="24"/>
        </w:rPr>
        <w:t>.04.2023).</w:t>
      </w:r>
    </w:p>
    <w:p w:rsidR="004A5603" w:rsidRPr="00065C1E" w:rsidRDefault="004A5603" w:rsidP="004A5603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65C1E">
        <w:rPr>
          <w:rFonts w:ascii="Times New Roman" w:hAnsi="Times New Roman" w:cs="Times New Roman"/>
          <w:sz w:val="24"/>
          <w:szCs w:val="24"/>
        </w:rPr>
        <w:t>Какие виды производства в Алтайском крае показали отличные результаты работы /  [Электронный ресурс] // Вечерний Барнаул</w:t>
      </w:r>
      <w:proofErr w:type="gramStart"/>
      <w:r w:rsidRPr="00065C1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65C1E">
        <w:rPr>
          <w:rFonts w:ascii="Times New Roman" w:hAnsi="Times New Roman" w:cs="Times New Roman"/>
          <w:sz w:val="24"/>
          <w:szCs w:val="24"/>
        </w:rPr>
        <w:t xml:space="preserve"> [сайт]. — URL: https://barnaul.press/news/kakie-vidy-proizvodstva-v-altayskom-krae-pokazali-otlichnye-rezultaty-raboty.html (дата обращения: 02.04.2023).</w:t>
      </w:r>
    </w:p>
    <w:p w:rsidR="004A5603" w:rsidRPr="00065C1E" w:rsidRDefault="004A5603" w:rsidP="004A5603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65C1E">
        <w:rPr>
          <w:rFonts w:ascii="Times New Roman" w:hAnsi="Times New Roman" w:cs="Times New Roman"/>
          <w:sz w:val="24"/>
          <w:szCs w:val="24"/>
        </w:rPr>
        <w:t>Отделение Банка России по Алтайскому краю /  [Электронный ресурс] // Банк России: [сайт]. — URL: https://cbr.ru/barnaul/ekonom_profil/ (дата обращения: 03.04.2023).</w:t>
      </w:r>
    </w:p>
    <w:p w:rsidR="004A5603" w:rsidRPr="00065C1E" w:rsidRDefault="004A5603" w:rsidP="004A5603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65C1E">
        <w:rPr>
          <w:rFonts w:ascii="Times New Roman" w:hAnsi="Times New Roman" w:cs="Times New Roman"/>
          <w:sz w:val="24"/>
          <w:szCs w:val="24"/>
        </w:rPr>
        <w:t>Промышленность Алтайского края показала рост по итогам 2022 года  /  [Электрон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Pr="00065C1E">
        <w:rPr>
          <w:rFonts w:ascii="Times New Roman" w:hAnsi="Times New Roman" w:cs="Times New Roman"/>
          <w:sz w:val="24"/>
          <w:szCs w:val="24"/>
        </w:rPr>
        <w:t>ный ресурс] // Союз промышленников Алтайского края</w:t>
      </w:r>
      <w:proofErr w:type="gramStart"/>
      <w:r w:rsidRPr="00065C1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65C1E">
        <w:rPr>
          <w:rFonts w:ascii="Times New Roman" w:hAnsi="Times New Roman" w:cs="Times New Roman"/>
          <w:sz w:val="24"/>
          <w:szCs w:val="24"/>
        </w:rPr>
        <w:t xml:space="preserve"> [сайт]. — URL: https://spa22.ru/promyshlennost-altayskogo-kraya-pokazala-rost-po-itogam-2022-goda/ (дата обращения: 03.04.2023).</w:t>
      </w:r>
    </w:p>
    <w:p w:rsidR="00216B77" w:rsidRPr="00065C1E" w:rsidRDefault="00216B77" w:rsidP="004A5603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65C1E">
        <w:rPr>
          <w:rFonts w:ascii="Times New Roman" w:hAnsi="Times New Roman" w:cs="Times New Roman"/>
          <w:sz w:val="24"/>
          <w:szCs w:val="24"/>
        </w:rPr>
        <w:t>Социально-экономическое развитие Алтайского края показывает положительную дина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Pr="00065C1E">
        <w:rPr>
          <w:rFonts w:ascii="Times New Roman" w:hAnsi="Times New Roman" w:cs="Times New Roman"/>
          <w:sz w:val="24"/>
          <w:szCs w:val="24"/>
        </w:rPr>
        <w:t>мику /  [Электронный ресурс] // Алтайская правда</w:t>
      </w:r>
      <w:proofErr w:type="gramStart"/>
      <w:r w:rsidRPr="00065C1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65C1E">
        <w:rPr>
          <w:rFonts w:ascii="Times New Roman" w:hAnsi="Times New Roman" w:cs="Times New Roman"/>
          <w:sz w:val="24"/>
          <w:szCs w:val="24"/>
        </w:rPr>
        <w:t xml:space="preserve"> [сайт]. — URL: https://www.ap22.ru/paper/Sotsial-no-ekonomicheskoe-razvitie-Altayskogo-kraya-pokazyvaet-polozhitel-nuyu-dinamiku.html (дата обращения: 03.04.2023).</w:t>
      </w:r>
    </w:p>
    <w:p w:rsidR="00216B77" w:rsidRPr="00065C1E" w:rsidRDefault="004A5603" w:rsidP="004A5603">
      <w:pPr>
        <w:pStyle w:val="a6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065C1E">
        <w:rPr>
          <w:rFonts w:ascii="Times New Roman" w:hAnsi="Times New Roman" w:cs="Times New Roman"/>
          <w:sz w:val="24"/>
          <w:szCs w:val="24"/>
        </w:rPr>
        <w:t>Характеристика Алтайского края /  [Электронный ресурс] // Министерство экономиче</w:t>
      </w:r>
      <w:r w:rsidR="00EE52F6" w:rsidRPr="00065C1E">
        <w:rPr>
          <w:rFonts w:ascii="Times New Roman" w:hAnsi="Times New Roman" w:cs="Times New Roman"/>
          <w:sz w:val="24"/>
          <w:szCs w:val="24"/>
        </w:rPr>
        <w:softHyphen/>
      </w:r>
      <w:r w:rsidRPr="00065C1E">
        <w:rPr>
          <w:rFonts w:ascii="Times New Roman" w:hAnsi="Times New Roman" w:cs="Times New Roman"/>
          <w:sz w:val="24"/>
          <w:szCs w:val="24"/>
        </w:rPr>
        <w:t>ского развития Алтайского края</w:t>
      </w:r>
      <w:proofErr w:type="gramStart"/>
      <w:r w:rsidRPr="00065C1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65C1E">
        <w:rPr>
          <w:rFonts w:ascii="Times New Roman" w:hAnsi="Times New Roman" w:cs="Times New Roman"/>
          <w:sz w:val="24"/>
          <w:szCs w:val="24"/>
        </w:rPr>
        <w:t xml:space="preserve"> [сайт]. — URL: https://econom22.ru/economy/AltaiRegionCharacteristic/ (дата обращения: 07.04.2023).</w:t>
      </w:r>
    </w:p>
    <w:p w:rsidR="004A5603" w:rsidRPr="00065C1E" w:rsidRDefault="004A5603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4A5603" w:rsidRPr="00065C1E" w:rsidSect="0097050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0663A5"/>
    <w:multiLevelType w:val="hybridMultilevel"/>
    <w:tmpl w:val="D03E7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70503"/>
    <w:rsid w:val="00065C1E"/>
    <w:rsid w:val="000900F6"/>
    <w:rsid w:val="001B1B4C"/>
    <w:rsid w:val="00216B77"/>
    <w:rsid w:val="00267064"/>
    <w:rsid w:val="002850CA"/>
    <w:rsid w:val="002D25A0"/>
    <w:rsid w:val="0030693E"/>
    <w:rsid w:val="00380775"/>
    <w:rsid w:val="003C473C"/>
    <w:rsid w:val="004158CD"/>
    <w:rsid w:val="004202F9"/>
    <w:rsid w:val="004A5603"/>
    <w:rsid w:val="004E3627"/>
    <w:rsid w:val="004F2C37"/>
    <w:rsid w:val="005127BD"/>
    <w:rsid w:val="00584FE0"/>
    <w:rsid w:val="006B7DFE"/>
    <w:rsid w:val="00713AB3"/>
    <w:rsid w:val="007C3EA8"/>
    <w:rsid w:val="00815949"/>
    <w:rsid w:val="00884417"/>
    <w:rsid w:val="00970503"/>
    <w:rsid w:val="00972CA3"/>
    <w:rsid w:val="00AA67D1"/>
    <w:rsid w:val="00AB3020"/>
    <w:rsid w:val="00B12E63"/>
    <w:rsid w:val="00B4238C"/>
    <w:rsid w:val="00B74DCE"/>
    <w:rsid w:val="00B80E80"/>
    <w:rsid w:val="00C53BC4"/>
    <w:rsid w:val="00D566B5"/>
    <w:rsid w:val="00D700DB"/>
    <w:rsid w:val="00DB13FA"/>
    <w:rsid w:val="00DF6543"/>
    <w:rsid w:val="00EE52F6"/>
    <w:rsid w:val="00FB2938"/>
    <w:rsid w:val="00FB57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503"/>
    <w:pPr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441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84417"/>
    <w:rPr>
      <w:color w:val="0000FF"/>
      <w:u w:val="single"/>
    </w:rPr>
  </w:style>
  <w:style w:type="paragraph" w:customStyle="1" w:styleId="paragraphparagraphnycys">
    <w:name w:val="paragraph_paragraph__nycys"/>
    <w:basedOn w:val="a"/>
    <w:rsid w:val="00713AB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sexttext-tov6w">
    <w:name w:val="ds_ext_text-tov6w"/>
    <w:basedOn w:val="a0"/>
    <w:rsid w:val="00713AB3"/>
  </w:style>
  <w:style w:type="character" w:styleId="a5">
    <w:name w:val="FollowedHyperlink"/>
    <w:basedOn w:val="a0"/>
    <w:uiPriority w:val="99"/>
    <w:semiHidden/>
    <w:unhideWhenUsed/>
    <w:rsid w:val="005127BD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4A56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1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1325</Words>
  <Characters>7555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</dc:creator>
  <cp:lastModifiedBy>Владислав</cp:lastModifiedBy>
  <cp:revision>8</cp:revision>
  <dcterms:created xsi:type="dcterms:W3CDTF">2023-04-05T13:25:00Z</dcterms:created>
  <dcterms:modified xsi:type="dcterms:W3CDTF">2023-04-08T14:36:00Z</dcterms:modified>
</cp:coreProperties>
</file>