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B71A1" w:rsidRDefault="00803C81" w:rsidP="001B71A1">
      <w:pPr>
        <w:spacing w:after="0" w:line="240" w:lineRule="auto"/>
        <w:jc w:val="center"/>
        <w:rPr>
          <w:rFonts w:ascii="Times New Roman" w:hAnsi="Times New Roman"/>
          <w:b/>
          <w:lang w:val="en-US"/>
        </w:rPr>
      </w:pPr>
      <w:r w:rsidRPr="001B71A1">
        <w:rPr>
          <w:rFonts w:ascii="Times New Roman" w:hAnsi="Times New Roman"/>
          <w:b/>
        </w:rPr>
        <w:t>Взаимосвязь</w:t>
      </w:r>
      <w:r w:rsidRPr="001B71A1">
        <w:rPr>
          <w:rFonts w:ascii="Times New Roman" w:hAnsi="Times New Roman"/>
          <w:b/>
          <w:lang w:val="en-US"/>
        </w:rPr>
        <w:t xml:space="preserve"> </w:t>
      </w:r>
      <w:r w:rsidRPr="001B71A1">
        <w:rPr>
          <w:rFonts w:ascii="Times New Roman" w:hAnsi="Times New Roman"/>
          <w:b/>
        </w:rPr>
        <w:t>экономики</w:t>
      </w:r>
      <w:r w:rsidRPr="001B71A1">
        <w:rPr>
          <w:rFonts w:ascii="Times New Roman" w:hAnsi="Times New Roman"/>
          <w:b/>
          <w:lang w:val="en-US"/>
        </w:rPr>
        <w:t xml:space="preserve"> </w:t>
      </w:r>
      <w:r w:rsidRPr="001B71A1">
        <w:rPr>
          <w:rFonts w:ascii="Times New Roman" w:hAnsi="Times New Roman"/>
          <w:b/>
        </w:rPr>
        <w:t>и</w:t>
      </w:r>
      <w:r w:rsidRPr="001B71A1">
        <w:rPr>
          <w:rFonts w:ascii="Times New Roman" w:hAnsi="Times New Roman"/>
          <w:b/>
          <w:lang w:val="en-US"/>
        </w:rPr>
        <w:t xml:space="preserve"> </w:t>
      </w:r>
      <w:r w:rsidRPr="001B71A1">
        <w:rPr>
          <w:rFonts w:ascii="Times New Roman" w:hAnsi="Times New Roman"/>
          <w:b/>
        </w:rPr>
        <w:t>сельского</w:t>
      </w:r>
      <w:r w:rsidRPr="001B71A1">
        <w:rPr>
          <w:rFonts w:ascii="Times New Roman" w:hAnsi="Times New Roman"/>
          <w:b/>
          <w:lang w:val="en-US"/>
        </w:rPr>
        <w:t xml:space="preserve"> </w:t>
      </w:r>
      <w:r w:rsidRPr="001B71A1">
        <w:rPr>
          <w:rFonts w:ascii="Times New Roman" w:hAnsi="Times New Roman"/>
          <w:b/>
        </w:rPr>
        <w:t>хозяйства</w:t>
      </w:r>
      <w:r w:rsidR="001B71A1" w:rsidRPr="001B71A1">
        <w:rPr>
          <w:rFonts w:ascii="Times New Roman" w:hAnsi="Times New Roman"/>
          <w:b/>
          <w:lang w:val="en-US"/>
        </w:rPr>
        <w:t xml:space="preserve"> </w:t>
      </w:r>
    </w:p>
    <w:p w:rsidR="001B71A1" w:rsidRPr="001B71A1" w:rsidRDefault="001B71A1" w:rsidP="001B71A1">
      <w:pPr>
        <w:spacing w:after="0" w:line="240" w:lineRule="auto"/>
        <w:jc w:val="center"/>
        <w:rPr>
          <w:rFonts w:ascii="Times New Roman" w:hAnsi="Times New Roman"/>
          <w:b/>
          <w:lang w:val="en-US"/>
        </w:rPr>
      </w:pPr>
      <w:r w:rsidRPr="001B71A1">
        <w:rPr>
          <w:rFonts w:ascii="Times New Roman" w:hAnsi="Times New Roman"/>
          <w:b/>
          <w:lang w:val="en-US"/>
        </w:rPr>
        <w:t>Interrelation of economy and agriculture</w:t>
      </w:r>
    </w:p>
    <w:p w:rsidR="00CE08CF" w:rsidRPr="001B71A1" w:rsidRDefault="00CE08CF" w:rsidP="001B71A1">
      <w:pPr>
        <w:spacing w:after="0" w:line="240" w:lineRule="auto"/>
        <w:jc w:val="center"/>
        <w:rPr>
          <w:rFonts w:ascii="Times New Roman" w:hAnsi="Times New Roman"/>
          <w:b/>
          <w:lang w:val="en-US"/>
        </w:rPr>
      </w:pPr>
    </w:p>
    <w:p w:rsidR="00803C81" w:rsidRDefault="00803C81" w:rsidP="001B71A1">
      <w:pPr>
        <w:spacing w:after="0" w:line="240" w:lineRule="auto"/>
        <w:jc w:val="center"/>
        <w:rPr>
          <w:rFonts w:ascii="Times New Roman" w:hAnsi="Times New Roman"/>
          <w:b/>
          <w:i/>
          <w:lang w:val="en-US"/>
        </w:rPr>
      </w:pPr>
      <w:r w:rsidRPr="001B71A1">
        <w:rPr>
          <w:rFonts w:ascii="Times New Roman" w:hAnsi="Times New Roman"/>
          <w:b/>
          <w:i/>
        </w:rPr>
        <w:t>Гаврюк</w:t>
      </w:r>
      <w:r w:rsidRPr="001B71A1">
        <w:rPr>
          <w:rFonts w:ascii="Times New Roman" w:hAnsi="Times New Roman"/>
          <w:b/>
          <w:i/>
          <w:lang w:val="en-US"/>
        </w:rPr>
        <w:t xml:space="preserve"> </w:t>
      </w:r>
      <w:r w:rsidRPr="001B71A1">
        <w:rPr>
          <w:rFonts w:ascii="Times New Roman" w:hAnsi="Times New Roman"/>
          <w:b/>
          <w:i/>
        </w:rPr>
        <w:t>С</w:t>
      </w:r>
      <w:r w:rsidRPr="001B71A1">
        <w:rPr>
          <w:rFonts w:ascii="Times New Roman" w:hAnsi="Times New Roman"/>
          <w:b/>
          <w:i/>
          <w:lang w:val="en-US"/>
        </w:rPr>
        <w:t>.</w:t>
      </w:r>
      <w:r w:rsidRPr="001B71A1">
        <w:rPr>
          <w:rFonts w:ascii="Times New Roman" w:hAnsi="Times New Roman"/>
          <w:b/>
          <w:i/>
        </w:rPr>
        <w:t>А</w:t>
      </w:r>
      <w:r w:rsidRPr="001B71A1">
        <w:rPr>
          <w:rFonts w:ascii="Times New Roman" w:hAnsi="Times New Roman"/>
          <w:b/>
          <w:i/>
          <w:lang w:val="en-US"/>
        </w:rPr>
        <w:t>.</w:t>
      </w:r>
    </w:p>
    <w:p w:rsidR="00673E7F" w:rsidRPr="00673E7F" w:rsidRDefault="00673E7F" w:rsidP="001B71A1">
      <w:pPr>
        <w:spacing w:after="0" w:line="240" w:lineRule="auto"/>
        <w:jc w:val="center"/>
        <w:rPr>
          <w:rFonts w:ascii="Times New Roman" w:hAnsi="Times New Roman"/>
          <w:i/>
          <w:lang w:val="en-US"/>
        </w:rPr>
      </w:pPr>
      <w:bookmarkStart w:id="0" w:name="_GoBack"/>
      <w:r w:rsidRPr="00673E7F">
        <w:rPr>
          <w:rFonts w:ascii="Times New Roman" w:hAnsi="Times New Roman"/>
          <w:i/>
          <w:lang w:val="en-US"/>
        </w:rPr>
        <w:t>студент</w:t>
      </w:r>
    </w:p>
    <w:bookmarkEnd w:id="0"/>
    <w:p w:rsidR="008B044A" w:rsidRPr="001B71A1" w:rsidRDefault="001B71A1" w:rsidP="001B71A1">
      <w:pPr>
        <w:spacing w:after="0" w:line="240" w:lineRule="auto"/>
        <w:jc w:val="center"/>
        <w:rPr>
          <w:rFonts w:ascii="Times New Roman" w:hAnsi="Times New Roman"/>
        </w:rPr>
      </w:pPr>
      <w:r w:rsidRPr="001B71A1">
        <w:rPr>
          <w:rFonts w:ascii="Times New Roman" w:hAnsi="Times New Roman"/>
        </w:rPr>
        <w:t xml:space="preserve">Научный руководитель: </w:t>
      </w:r>
      <w:r w:rsidR="009938DC" w:rsidRPr="001B71A1">
        <w:rPr>
          <w:rFonts w:ascii="Times New Roman" w:hAnsi="Times New Roman"/>
        </w:rPr>
        <w:t>Кузьмина В</w:t>
      </w:r>
      <w:r w:rsidRPr="001B71A1">
        <w:rPr>
          <w:rFonts w:ascii="Times New Roman" w:hAnsi="Times New Roman"/>
        </w:rPr>
        <w:t>алентина Васильевна, с</w:t>
      </w:r>
      <w:r w:rsidR="008B044A" w:rsidRPr="001B71A1">
        <w:rPr>
          <w:rFonts w:ascii="Times New Roman" w:hAnsi="Times New Roman"/>
        </w:rPr>
        <w:t xml:space="preserve">тарший преподаватель </w:t>
      </w:r>
    </w:p>
    <w:p w:rsidR="008B044A" w:rsidRPr="001B71A1" w:rsidRDefault="008B044A" w:rsidP="001B71A1">
      <w:pPr>
        <w:spacing w:after="0" w:line="240" w:lineRule="auto"/>
        <w:jc w:val="center"/>
        <w:rPr>
          <w:rFonts w:ascii="Times New Roman" w:hAnsi="Times New Roman"/>
          <w:i/>
        </w:rPr>
      </w:pPr>
      <w:r w:rsidRPr="001B71A1">
        <w:rPr>
          <w:rFonts w:ascii="Times New Roman" w:hAnsi="Times New Roman"/>
          <w:i/>
        </w:rPr>
        <w:t>Новосибирский государственный аграрный университет</w:t>
      </w:r>
      <w:r w:rsidR="00752D43" w:rsidRPr="001B71A1">
        <w:rPr>
          <w:rFonts w:ascii="Times New Roman" w:hAnsi="Times New Roman"/>
          <w:i/>
        </w:rPr>
        <w:t>, экономический факультет, Новосибирск, Россия</w:t>
      </w:r>
    </w:p>
    <w:p w:rsidR="00752D43" w:rsidRPr="001B71A1" w:rsidRDefault="001B71A1" w:rsidP="001B71A1">
      <w:pPr>
        <w:spacing w:after="0" w:line="240" w:lineRule="auto"/>
        <w:jc w:val="center"/>
        <w:rPr>
          <w:rFonts w:ascii="Times New Roman" w:hAnsi="Times New Roman"/>
          <w:i/>
          <w:lang w:val="en-US"/>
        </w:rPr>
      </w:pPr>
      <w:r w:rsidRPr="001B71A1">
        <w:rPr>
          <w:rFonts w:ascii="Times New Roman" w:hAnsi="Times New Roman"/>
          <w:i/>
          <w:lang w:val="en-US"/>
        </w:rPr>
        <w:t>E-mail: v.kuzmina.62@mail.ru</w:t>
      </w:r>
    </w:p>
    <w:p w:rsidR="007A070C" w:rsidRPr="001B71A1" w:rsidRDefault="007A070C" w:rsidP="001B71A1">
      <w:pPr>
        <w:spacing w:after="0" w:line="240" w:lineRule="auto"/>
        <w:jc w:val="center"/>
        <w:rPr>
          <w:rFonts w:ascii="Times New Roman" w:hAnsi="Times New Roman"/>
          <w:i/>
          <w:lang w:val="en-US"/>
        </w:rPr>
      </w:pPr>
    </w:p>
    <w:p w:rsidR="007F4E4A" w:rsidRPr="001B71A1" w:rsidRDefault="007F4E4A" w:rsidP="007F4E4A">
      <w:pPr>
        <w:spacing w:after="0" w:line="240" w:lineRule="auto"/>
        <w:ind w:firstLine="397"/>
        <w:jc w:val="both"/>
        <w:rPr>
          <w:rFonts w:ascii="Times New Roman" w:hAnsi="Times New Roman"/>
          <w:lang w:val="en-US"/>
        </w:rPr>
      </w:pPr>
      <w:r w:rsidRPr="001B71A1">
        <w:rPr>
          <w:rFonts w:ascii="Times New Roman" w:hAnsi="Times New Roman"/>
          <w:lang w:val="en-US"/>
        </w:rPr>
        <w:t xml:space="preserve">Agriculture is one of the key economic sectors in many countries of the world. It provides people with food, creates employment for the economically active population and is a source of export income. Effective modernization of agriculture is directly linked to the state of the country's economy. </w:t>
      </w:r>
    </w:p>
    <w:p w:rsidR="007F4E4A" w:rsidRPr="001B71A1" w:rsidRDefault="007F4E4A" w:rsidP="007F4E4A">
      <w:pPr>
        <w:spacing w:after="0" w:line="240" w:lineRule="auto"/>
        <w:ind w:firstLine="397"/>
        <w:jc w:val="both"/>
        <w:rPr>
          <w:rFonts w:ascii="Times New Roman" w:hAnsi="Times New Roman"/>
          <w:lang w:val="en-US"/>
        </w:rPr>
      </w:pPr>
      <w:r w:rsidRPr="001B71A1">
        <w:rPr>
          <w:rFonts w:ascii="Times New Roman" w:hAnsi="Times New Roman"/>
          <w:lang w:val="en-US"/>
        </w:rPr>
        <w:t>In turn, the economy determines the direction of agricultural development and provides the necessary support in the form of infrastructure, investment and tax policy. This paper will analyze the relationship between agriculture and the economy.</w:t>
      </w:r>
    </w:p>
    <w:p w:rsidR="007F4E4A" w:rsidRPr="001B71A1" w:rsidRDefault="007F4E4A" w:rsidP="007F4E4A">
      <w:pPr>
        <w:spacing w:after="0" w:line="240" w:lineRule="auto"/>
        <w:ind w:firstLine="397"/>
        <w:jc w:val="both"/>
        <w:rPr>
          <w:rFonts w:ascii="Times New Roman" w:hAnsi="Times New Roman"/>
          <w:lang w:val="en-US"/>
        </w:rPr>
      </w:pPr>
      <w:r w:rsidRPr="001B71A1">
        <w:rPr>
          <w:rFonts w:ascii="Times New Roman" w:hAnsi="Times New Roman"/>
          <w:lang w:val="en-US"/>
        </w:rPr>
        <w:t xml:space="preserve">So, agriculture is a branch connected with cultivation and production of products of plant and animal origin. [1] As noted earlier, this industry plays an important role in the economy and also contributes to improving the quality of life of the population. </w:t>
      </w:r>
    </w:p>
    <w:p w:rsidR="007F4E4A" w:rsidRPr="001B71A1" w:rsidRDefault="007F4E4A" w:rsidP="007F4E4A">
      <w:pPr>
        <w:spacing w:after="0" w:line="240" w:lineRule="auto"/>
        <w:ind w:firstLine="397"/>
        <w:jc w:val="both"/>
        <w:rPr>
          <w:rFonts w:ascii="Times New Roman" w:hAnsi="Times New Roman"/>
          <w:lang w:val="en-US"/>
        </w:rPr>
      </w:pPr>
      <w:r w:rsidRPr="001B71A1">
        <w:rPr>
          <w:rFonts w:ascii="Times New Roman" w:hAnsi="Times New Roman"/>
          <w:lang w:val="en-US"/>
        </w:rPr>
        <w:t>With the unprecedented growth of the world's population, agriculture has had to face new challenges and demands. The most important challenges faced by this sphere of activity included increasing labor productivity, increasing crop yields, meeting the population's demand for agricultural products, improving the standard of living of the rural population, creating the necessary conditions for sustainable development of rural areas, and others. [2] This was achieved through the introduction of new technologies, agricultural machinery, development of livestock complexes and rational use of natural resources.</w:t>
      </w:r>
    </w:p>
    <w:p w:rsidR="007F4E4A" w:rsidRPr="001B71A1" w:rsidRDefault="007F4E4A" w:rsidP="007F4E4A">
      <w:pPr>
        <w:spacing w:after="0" w:line="240" w:lineRule="auto"/>
        <w:ind w:firstLine="397"/>
        <w:jc w:val="both"/>
        <w:rPr>
          <w:rFonts w:ascii="Times New Roman" w:hAnsi="Times New Roman"/>
          <w:lang w:val="en-US"/>
        </w:rPr>
      </w:pPr>
      <w:r w:rsidRPr="001B71A1">
        <w:rPr>
          <w:rFonts w:ascii="Times New Roman" w:hAnsi="Times New Roman"/>
          <w:lang w:val="en-US"/>
        </w:rPr>
        <w:t>It is worth emphasizing that successes in agriculture have a direct impact on the state economy, as the production of food and raw materials becomes a valuable export commodity. For example, food industry and grain crops occupy one of the main places in Russia's exports. The export of agricultural products is a significant source of foreign exchange earnings for the Russian Federation. In addition, agriculture provides employment in villages and hamlets, which plays an important role in the social development of regions.</w:t>
      </w:r>
    </w:p>
    <w:p w:rsidR="007F4E4A" w:rsidRPr="001B71A1" w:rsidRDefault="007F4E4A" w:rsidP="007F4E4A">
      <w:pPr>
        <w:spacing w:after="0" w:line="240" w:lineRule="auto"/>
        <w:ind w:firstLine="397"/>
        <w:jc w:val="both"/>
        <w:rPr>
          <w:rFonts w:ascii="Times New Roman" w:hAnsi="Times New Roman"/>
          <w:lang w:val="en-US"/>
        </w:rPr>
      </w:pPr>
      <w:r w:rsidRPr="001B71A1">
        <w:rPr>
          <w:rFonts w:ascii="Times New Roman" w:hAnsi="Times New Roman"/>
          <w:lang w:val="en-US"/>
        </w:rPr>
        <w:t>Since economics is an indispensable element in the development of agriculture, state support, investments and the application of fiscal measures largely determine the ability of this industry to grow and evolve.</w:t>
      </w:r>
    </w:p>
    <w:p w:rsidR="007F4E4A" w:rsidRPr="001B71A1" w:rsidRDefault="007F4E4A" w:rsidP="007F4E4A">
      <w:pPr>
        <w:spacing w:after="0" w:line="240" w:lineRule="auto"/>
        <w:ind w:firstLine="397"/>
        <w:jc w:val="both"/>
        <w:rPr>
          <w:rFonts w:ascii="Times New Roman" w:hAnsi="Times New Roman"/>
          <w:lang w:val="en-US"/>
        </w:rPr>
      </w:pPr>
      <w:r w:rsidRPr="001B71A1">
        <w:rPr>
          <w:rFonts w:ascii="Times New Roman" w:hAnsi="Times New Roman"/>
          <w:lang w:val="en-US"/>
        </w:rPr>
        <w:t>One of the main directions of economic support of agriculture is the subsidization of food producers. It involves the payment of compensation at the initial stages of agricultural production, which facilitates its creation and contributes to improving food security in the country. [3] In addition, the government invests money for the development of agricultural infrastructure, including the construction of roads, water supply and electrification.</w:t>
      </w:r>
    </w:p>
    <w:p w:rsidR="007F4E4A" w:rsidRPr="001B71A1" w:rsidRDefault="007F4E4A" w:rsidP="007F4E4A">
      <w:pPr>
        <w:spacing w:after="0" w:line="240" w:lineRule="auto"/>
        <w:ind w:firstLine="397"/>
        <w:jc w:val="both"/>
        <w:rPr>
          <w:rFonts w:ascii="Times New Roman" w:hAnsi="Times New Roman"/>
          <w:lang w:val="en-US"/>
        </w:rPr>
      </w:pPr>
      <w:r w:rsidRPr="001B71A1">
        <w:rPr>
          <w:rFonts w:ascii="Times New Roman" w:hAnsi="Times New Roman"/>
          <w:lang w:val="en-US"/>
        </w:rPr>
        <w:t>Methods to attract investment in agriculture also include the introduction of certain incentives in the form of tax breaks, reduced tax rates and encouragement of investors. These measures allow increasing the efficiency of agricultural production and reducing the cost of its development.</w:t>
      </w:r>
    </w:p>
    <w:p w:rsidR="007F4E4A" w:rsidRPr="001B71A1" w:rsidRDefault="007F4E4A" w:rsidP="007F4E4A">
      <w:pPr>
        <w:spacing w:after="0" w:line="240" w:lineRule="auto"/>
        <w:ind w:firstLine="397"/>
        <w:jc w:val="both"/>
        <w:rPr>
          <w:rFonts w:ascii="Times New Roman" w:hAnsi="Times New Roman"/>
          <w:lang w:val="en-US"/>
        </w:rPr>
      </w:pPr>
      <w:r w:rsidRPr="001B71A1">
        <w:rPr>
          <w:rFonts w:ascii="Times New Roman" w:hAnsi="Times New Roman"/>
          <w:lang w:val="en-US"/>
        </w:rPr>
        <w:t>It should be noted that the direction of rural tourism is becoming more popular every year. It helps agricultural producers to diversify their economic activities and receive additional income. [4]</w:t>
      </w:r>
    </w:p>
    <w:p w:rsidR="007F4E4A" w:rsidRPr="001B71A1" w:rsidRDefault="007F4E4A" w:rsidP="007F4E4A">
      <w:pPr>
        <w:spacing w:after="0" w:line="240" w:lineRule="auto"/>
        <w:ind w:firstLine="397"/>
        <w:jc w:val="both"/>
        <w:rPr>
          <w:rFonts w:ascii="Times New Roman" w:hAnsi="Times New Roman"/>
          <w:lang w:val="en-US"/>
        </w:rPr>
      </w:pPr>
      <w:r w:rsidRPr="001B71A1">
        <w:rPr>
          <w:rFonts w:ascii="Times New Roman" w:hAnsi="Times New Roman"/>
          <w:lang w:val="en-US"/>
        </w:rPr>
        <w:t xml:space="preserve">However, against the background of the introduction of sanctions and the world food market conjuncture, the agricultural sector in Russia has problems associated with adjusting to the changed reality. In this regard, it is necessary to develop and implement innovations in </w:t>
      </w:r>
      <w:r w:rsidRPr="001B71A1">
        <w:rPr>
          <w:rFonts w:ascii="Times New Roman" w:hAnsi="Times New Roman"/>
          <w:lang w:val="en-US"/>
        </w:rPr>
        <w:lastRenderedPageBreak/>
        <w:t xml:space="preserve">agriculture, use advanced technology, promote high-tech methods of processing and production, as well as to improve the management processes of the industry. </w:t>
      </w:r>
    </w:p>
    <w:p w:rsidR="007F4E4A" w:rsidRPr="001B71A1" w:rsidRDefault="007F4E4A" w:rsidP="007F4E4A">
      <w:pPr>
        <w:spacing w:after="0" w:line="240" w:lineRule="auto"/>
        <w:ind w:firstLine="397"/>
        <w:jc w:val="both"/>
        <w:rPr>
          <w:rFonts w:ascii="Times New Roman" w:hAnsi="Times New Roman"/>
          <w:lang w:val="en-US"/>
        </w:rPr>
      </w:pPr>
      <w:r w:rsidRPr="001B71A1">
        <w:rPr>
          <w:rFonts w:ascii="Times New Roman" w:hAnsi="Times New Roman"/>
          <w:lang w:val="en-US"/>
        </w:rPr>
        <w:t>Attention should also be paid to the development of small and medium agricultural enterprises, to support them and promote the creation of modern agricultural holdings. An important direction will be the development of the domestic market, improving the quality of agricultural products and increasing the competitiveness of the industry.</w:t>
      </w:r>
    </w:p>
    <w:p w:rsidR="007F4E4A" w:rsidRPr="001B71A1" w:rsidRDefault="007F4E4A" w:rsidP="007F4E4A">
      <w:pPr>
        <w:spacing w:after="0" w:line="240" w:lineRule="auto"/>
        <w:ind w:firstLine="397"/>
        <w:jc w:val="both"/>
        <w:rPr>
          <w:rFonts w:ascii="Times New Roman" w:hAnsi="Times New Roman"/>
          <w:lang w:val="en-US"/>
        </w:rPr>
      </w:pPr>
      <w:r w:rsidRPr="001B71A1">
        <w:rPr>
          <w:rFonts w:ascii="Times New Roman" w:hAnsi="Times New Roman"/>
          <w:lang w:val="en-US"/>
        </w:rPr>
        <w:t>Thus, the interrelation of agriculture and the economy is an integral part of the country's effective development. This symbiosis provides expansion of production, increase of export indicators, improvement of population life, social development of regions and increases many other indicators. The necessary condition of successful interaction between agriculture and economy is the presence of effective state support, tax privileges and investments which will help to increase labor productivity and development of this branch.</w:t>
      </w:r>
    </w:p>
    <w:p w:rsidR="008C7393" w:rsidRPr="001B71A1" w:rsidRDefault="00A556C2" w:rsidP="00472A7B">
      <w:pPr>
        <w:spacing w:after="0" w:line="240" w:lineRule="auto"/>
        <w:ind w:firstLine="397"/>
        <w:jc w:val="center"/>
        <w:rPr>
          <w:rFonts w:ascii="Times New Roman" w:hAnsi="Times New Roman"/>
          <w:b/>
        </w:rPr>
      </w:pPr>
      <w:r w:rsidRPr="001B71A1">
        <w:rPr>
          <w:rFonts w:ascii="Times New Roman" w:hAnsi="Times New Roman"/>
          <w:b/>
        </w:rPr>
        <w:t>Список</w:t>
      </w:r>
      <w:r w:rsidR="00472A7B" w:rsidRPr="001B71A1">
        <w:rPr>
          <w:rFonts w:ascii="Times New Roman" w:hAnsi="Times New Roman"/>
          <w:b/>
        </w:rPr>
        <w:t xml:space="preserve"> литературы</w:t>
      </w:r>
    </w:p>
    <w:p w:rsidR="00472A7B" w:rsidRPr="001B71A1" w:rsidRDefault="00472A7B" w:rsidP="00154A2D">
      <w:pPr>
        <w:spacing w:after="0" w:line="240" w:lineRule="auto"/>
        <w:ind w:firstLine="397"/>
        <w:jc w:val="both"/>
        <w:rPr>
          <w:rFonts w:ascii="Times New Roman" w:hAnsi="Times New Roman"/>
        </w:rPr>
      </w:pPr>
      <w:r w:rsidRPr="001B71A1">
        <w:rPr>
          <w:rFonts w:ascii="Times New Roman" w:hAnsi="Times New Roman"/>
        </w:rPr>
        <w:t>1.</w:t>
      </w:r>
      <w:r w:rsidR="00C2374E" w:rsidRPr="001B71A1">
        <w:rPr>
          <w:rFonts w:ascii="Times New Roman" w:hAnsi="Times New Roman"/>
        </w:rPr>
        <w:t xml:space="preserve"> </w:t>
      </w:r>
      <w:hyperlink r:id="rId4" w:history="1">
        <w:r w:rsidR="00154A2D" w:rsidRPr="001B71A1">
          <w:rPr>
            <w:rStyle w:val="a3"/>
            <w:rFonts w:ascii="Times New Roman" w:hAnsi="Times New Roman"/>
          </w:rPr>
          <w:t>www.gks.ru</w:t>
        </w:r>
      </w:hyperlink>
      <w:r w:rsidR="00154A2D" w:rsidRPr="001B71A1">
        <w:rPr>
          <w:rFonts w:ascii="Times New Roman" w:hAnsi="Times New Roman"/>
        </w:rPr>
        <w:t xml:space="preserve"> (Федеральная служба государственной статистики России)</w:t>
      </w:r>
    </w:p>
    <w:p w:rsidR="00472A7B" w:rsidRPr="001B71A1" w:rsidRDefault="00154A2D" w:rsidP="00472A7B">
      <w:pPr>
        <w:spacing w:after="0" w:line="240" w:lineRule="auto"/>
        <w:ind w:firstLine="397"/>
        <w:jc w:val="both"/>
        <w:rPr>
          <w:rFonts w:ascii="Times New Roman" w:hAnsi="Times New Roman"/>
        </w:rPr>
      </w:pPr>
      <w:r w:rsidRPr="001B71A1">
        <w:rPr>
          <w:rFonts w:ascii="Times New Roman" w:hAnsi="Times New Roman"/>
        </w:rPr>
        <w:t>2.</w:t>
      </w:r>
      <w:r w:rsidR="005961E6" w:rsidRPr="001B71A1">
        <w:rPr>
          <w:rFonts w:ascii="Times New Roman" w:hAnsi="Times New Roman"/>
        </w:rPr>
        <w:t xml:space="preserve"> </w:t>
      </w:r>
      <w:hyperlink r:id="rId5" w:history="1">
        <w:r w:rsidR="005961E6" w:rsidRPr="001B71A1">
          <w:rPr>
            <w:rStyle w:val="a3"/>
            <w:rFonts w:ascii="Times New Roman" w:hAnsi="Times New Roman"/>
            <w:lang w:val="en-US"/>
          </w:rPr>
          <w:t>www</w:t>
        </w:r>
        <w:r w:rsidR="005961E6" w:rsidRPr="001B71A1">
          <w:rPr>
            <w:rStyle w:val="a3"/>
            <w:rFonts w:ascii="Times New Roman" w:hAnsi="Times New Roman"/>
          </w:rPr>
          <w:t>.</w:t>
        </w:r>
        <w:r w:rsidR="005961E6" w:rsidRPr="001B71A1">
          <w:rPr>
            <w:rStyle w:val="a3"/>
            <w:rFonts w:ascii="Times New Roman" w:hAnsi="Times New Roman"/>
            <w:lang w:val="en-US"/>
          </w:rPr>
          <w:t>minagro</w:t>
        </w:r>
        <w:r w:rsidR="005961E6" w:rsidRPr="001B71A1">
          <w:rPr>
            <w:rStyle w:val="a3"/>
            <w:rFonts w:ascii="Times New Roman" w:hAnsi="Times New Roman"/>
          </w:rPr>
          <w:t>.</w:t>
        </w:r>
        <w:r w:rsidR="005961E6" w:rsidRPr="001B71A1">
          <w:rPr>
            <w:rStyle w:val="a3"/>
            <w:rFonts w:ascii="Times New Roman" w:hAnsi="Times New Roman"/>
            <w:lang w:val="en-US"/>
          </w:rPr>
          <w:t>saratov</w:t>
        </w:r>
        <w:r w:rsidR="005961E6" w:rsidRPr="001B71A1">
          <w:rPr>
            <w:rStyle w:val="a3"/>
            <w:rFonts w:ascii="Times New Roman" w:hAnsi="Times New Roman"/>
          </w:rPr>
          <w:t>.</w:t>
        </w:r>
        <w:r w:rsidR="005961E6" w:rsidRPr="001B71A1">
          <w:rPr>
            <w:rStyle w:val="a3"/>
            <w:rFonts w:ascii="Times New Roman" w:hAnsi="Times New Roman"/>
            <w:lang w:val="en-US"/>
          </w:rPr>
          <w:t>gov</w:t>
        </w:r>
        <w:r w:rsidR="005961E6" w:rsidRPr="001B71A1">
          <w:rPr>
            <w:rStyle w:val="a3"/>
            <w:rFonts w:ascii="Times New Roman" w:hAnsi="Times New Roman"/>
          </w:rPr>
          <w:t>.</w:t>
        </w:r>
        <w:r w:rsidR="005961E6" w:rsidRPr="001B71A1">
          <w:rPr>
            <w:rStyle w:val="a3"/>
            <w:rFonts w:ascii="Times New Roman" w:hAnsi="Times New Roman"/>
            <w:lang w:val="en-US"/>
          </w:rPr>
          <w:t>ru</w:t>
        </w:r>
      </w:hyperlink>
      <w:r w:rsidR="005961E6" w:rsidRPr="001B71A1">
        <w:rPr>
          <w:rFonts w:ascii="Times New Roman" w:hAnsi="Times New Roman"/>
        </w:rPr>
        <w:t xml:space="preserve"> (Министерство сельского хозяйства Саратовской области)</w:t>
      </w:r>
    </w:p>
    <w:p w:rsidR="00154A2D" w:rsidRPr="001B71A1" w:rsidRDefault="00154A2D" w:rsidP="00472A7B">
      <w:pPr>
        <w:spacing w:after="0" w:line="240" w:lineRule="auto"/>
        <w:ind w:firstLine="397"/>
        <w:jc w:val="both"/>
        <w:rPr>
          <w:rFonts w:ascii="Times New Roman" w:hAnsi="Times New Roman"/>
        </w:rPr>
      </w:pPr>
      <w:r w:rsidRPr="001B71A1">
        <w:rPr>
          <w:rFonts w:ascii="Times New Roman" w:hAnsi="Times New Roman"/>
        </w:rPr>
        <w:t>3.</w:t>
      </w:r>
      <w:r w:rsidR="001865DA" w:rsidRPr="001B71A1">
        <w:rPr>
          <w:rFonts w:ascii="Times New Roman" w:hAnsi="Times New Roman"/>
        </w:rPr>
        <w:t xml:space="preserve"> </w:t>
      </w:r>
      <w:hyperlink r:id="rId6" w:history="1">
        <w:r w:rsidR="001865DA" w:rsidRPr="001B71A1">
          <w:rPr>
            <w:rStyle w:val="a3"/>
            <w:rFonts w:ascii="Times New Roman" w:hAnsi="Times New Roman"/>
            <w:lang w:val="en-US"/>
          </w:rPr>
          <w:t>www</w:t>
        </w:r>
        <w:r w:rsidR="001865DA" w:rsidRPr="001B71A1">
          <w:rPr>
            <w:rStyle w:val="a3"/>
            <w:rFonts w:ascii="Times New Roman" w:hAnsi="Times New Roman"/>
          </w:rPr>
          <w:t>.</w:t>
        </w:r>
        <w:r w:rsidR="001865DA" w:rsidRPr="001B71A1">
          <w:rPr>
            <w:rStyle w:val="a3"/>
            <w:rFonts w:ascii="Times New Roman" w:hAnsi="Times New Roman"/>
            <w:lang w:val="en-US"/>
          </w:rPr>
          <w:t>consultant</w:t>
        </w:r>
        <w:r w:rsidR="001865DA" w:rsidRPr="001B71A1">
          <w:rPr>
            <w:rStyle w:val="a3"/>
            <w:rFonts w:ascii="Times New Roman" w:hAnsi="Times New Roman"/>
          </w:rPr>
          <w:t>.</w:t>
        </w:r>
        <w:r w:rsidR="001865DA" w:rsidRPr="001B71A1">
          <w:rPr>
            <w:rStyle w:val="a3"/>
            <w:rFonts w:ascii="Times New Roman" w:hAnsi="Times New Roman"/>
            <w:lang w:val="en-US"/>
          </w:rPr>
          <w:t>ru</w:t>
        </w:r>
      </w:hyperlink>
      <w:r w:rsidR="001865DA" w:rsidRPr="001B71A1">
        <w:rPr>
          <w:rFonts w:ascii="Times New Roman" w:hAnsi="Times New Roman"/>
        </w:rPr>
        <w:t xml:space="preserve"> (КонсультантПлюс)</w:t>
      </w:r>
    </w:p>
    <w:p w:rsidR="00A44A6B" w:rsidRPr="001B71A1" w:rsidRDefault="00472A7B" w:rsidP="00C3336E">
      <w:pPr>
        <w:spacing w:after="0" w:line="240" w:lineRule="auto"/>
        <w:ind w:firstLine="397"/>
        <w:jc w:val="both"/>
        <w:rPr>
          <w:rFonts w:ascii="Times New Roman" w:hAnsi="Times New Roman"/>
        </w:rPr>
      </w:pPr>
      <w:r w:rsidRPr="001B71A1">
        <w:rPr>
          <w:rFonts w:ascii="Times New Roman" w:hAnsi="Times New Roman"/>
        </w:rPr>
        <w:t>4.</w:t>
      </w:r>
      <w:r w:rsidR="00A44A6B" w:rsidRPr="001B71A1">
        <w:rPr>
          <w:rFonts w:ascii="Times New Roman" w:hAnsi="Times New Roman"/>
        </w:rPr>
        <w:t xml:space="preserve"> </w:t>
      </w:r>
      <w:hyperlink r:id="rId7" w:history="1">
        <w:r w:rsidR="00635BA5" w:rsidRPr="001B71A1">
          <w:rPr>
            <w:rStyle w:val="a3"/>
            <w:rFonts w:ascii="Times New Roman" w:hAnsi="Times New Roman"/>
          </w:rPr>
          <w:t>www.fao.org</w:t>
        </w:r>
      </w:hyperlink>
      <w:r w:rsidR="00635BA5" w:rsidRPr="001B71A1">
        <w:rPr>
          <w:rFonts w:ascii="Times New Roman" w:hAnsi="Times New Roman"/>
        </w:rPr>
        <w:t xml:space="preserve"> (Продовольственная и сельскохо</w:t>
      </w:r>
      <w:r w:rsidR="00A44A6B" w:rsidRPr="001B71A1">
        <w:rPr>
          <w:rFonts w:ascii="Times New Roman" w:hAnsi="Times New Roman"/>
        </w:rPr>
        <w:t>зяйственная организация Объединенных</w:t>
      </w:r>
      <w:r w:rsidR="00635BA5" w:rsidRPr="001B71A1">
        <w:rPr>
          <w:rFonts w:ascii="Times New Roman" w:hAnsi="Times New Roman"/>
        </w:rPr>
        <w:t xml:space="preserve"> Наций)</w:t>
      </w:r>
    </w:p>
    <w:sectPr w:rsidR="00A44A6B" w:rsidRPr="001B71A1" w:rsidSect="00C165CC">
      <w:pgSz w:w="11906" w:h="16838"/>
      <w:pgMar w:top="1134" w:right="1361" w:bottom="1134" w:left="136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XO Thames">
    <w:panose1 w:val="02020603050405020304"/>
    <w:charset w:val="CC"/>
    <w:family w:val="roman"/>
    <w:pitch w:val="variable"/>
    <w:sig w:usb0="800006FF" w:usb1="0000285A" w:usb2="00000000" w:usb3="00000000" w:csb0="00000015"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165CC"/>
    <w:rsid w:val="000155B0"/>
    <w:rsid w:val="00065ADB"/>
    <w:rsid w:val="000B2F0A"/>
    <w:rsid w:val="000E552C"/>
    <w:rsid w:val="000F63C6"/>
    <w:rsid w:val="00106AA3"/>
    <w:rsid w:val="00112C06"/>
    <w:rsid w:val="00154A2D"/>
    <w:rsid w:val="00177CAC"/>
    <w:rsid w:val="001865DA"/>
    <w:rsid w:val="001B71A1"/>
    <w:rsid w:val="002020C7"/>
    <w:rsid w:val="00256124"/>
    <w:rsid w:val="00327077"/>
    <w:rsid w:val="003605A9"/>
    <w:rsid w:val="00360C37"/>
    <w:rsid w:val="003B62DA"/>
    <w:rsid w:val="003E7D34"/>
    <w:rsid w:val="00400C15"/>
    <w:rsid w:val="00437487"/>
    <w:rsid w:val="00472A7B"/>
    <w:rsid w:val="00473B9A"/>
    <w:rsid w:val="004A76BD"/>
    <w:rsid w:val="0056137B"/>
    <w:rsid w:val="005961E6"/>
    <w:rsid w:val="005F65BD"/>
    <w:rsid w:val="00634EF4"/>
    <w:rsid w:val="00635BA5"/>
    <w:rsid w:val="00662D7F"/>
    <w:rsid w:val="00671DDB"/>
    <w:rsid w:val="00673E7F"/>
    <w:rsid w:val="00752D43"/>
    <w:rsid w:val="00782BE4"/>
    <w:rsid w:val="0078377D"/>
    <w:rsid w:val="007A070C"/>
    <w:rsid w:val="007F4E4A"/>
    <w:rsid w:val="00803C81"/>
    <w:rsid w:val="008447BF"/>
    <w:rsid w:val="008536D5"/>
    <w:rsid w:val="00885AF3"/>
    <w:rsid w:val="00896299"/>
    <w:rsid w:val="008B044A"/>
    <w:rsid w:val="008C7393"/>
    <w:rsid w:val="008D3B88"/>
    <w:rsid w:val="008D6323"/>
    <w:rsid w:val="008F24F6"/>
    <w:rsid w:val="00940E81"/>
    <w:rsid w:val="009938DC"/>
    <w:rsid w:val="009B119D"/>
    <w:rsid w:val="009B600F"/>
    <w:rsid w:val="00A14715"/>
    <w:rsid w:val="00A37539"/>
    <w:rsid w:val="00A44A6B"/>
    <w:rsid w:val="00A556C2"/>
    <w:rsid w:val="00BD7B7D"/>
    <w:rsid w:val="00BF4F99"/>
    <w:rsid w:val="00C165CC"/>
    <w:rsid w:val="00C2374E"/>
    <w:rsid w:val="00C3336E"/>
    <w:rsid w:val="00C94E7C"/>
    <w:rsid w:val="00CB7BC6"/>
    <w:rsid w:val="00CE08CF"/>
    <w:rsid w:val="00E72A44"/>
    <w:rsid w:val="00EC1E90"/>
    <w:rsid w:val="00F07A6D"/>
    <w:rsid w:val="00F37514"/>
    <w:rsid w:val="00F746CB"/>
    <w:rsid w:val="00FB51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71A51"/>
  <w15:docId w15:val="{E3561C6E-9C7B-41EA-85AD-2A62422F2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XO Thames" w:eastAsiaTheme="minorHAnsi" w:hAnsi="XO Thames" w:cs="Times New Roman"/>
        <w:sz w:val="24"/>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52D43"/>
    <w:rPr>
      <w:color w:val="0000FF" w:themeColor="hyperlink"/>
      <w:u w:val="single"/>
    </w:rPr>
  </w:style>
  <w:style w:type="character" w:styleId="a4">
    <w:name w:val="Unresolved Mention"/>
    <w:basedOn w:val="a0"/>
    <w:uiPriority w:val="99"/>
    <w:semiHidden/>
    <w:unhideWhenUsed/>
    <w:rsid w:val="001B71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fao.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onsultant.ru" TargetMode="External"/><Relationship Id="rId5" Type="http://schemas.openxmlformats.org/officeDocument/2006/relationships/hyperlink" Target="http://www.minagro.saratov.gov.ru" TargetMode="External"/><Relationship Id="rId4" Type="http://schemas.openxmlformats.org/officeDocument/2006/relationships/hyperlink" Target="http://www.gks.ru"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770</Words>
  <Characters>4395</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Дмитрий Михайлович</cp:lastModifiedBy>
  <cp:revision>3</cp:revision>
  <dcterms:created xsi:type="dcterms:W3CDTF">2023-04-14T14:47:00Z</dcterms:created>
  <dcterms:modified xsi:type="dcterms:W3CDTF">2023-04-14T15:08:00Z</dcterms:modified>
</cp:coreProperties>
</file>