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4C" w:rsidRDefault="00A52A29" w:rsidP="004A504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Формирование предпосылок</w:t>
      </w:r>
      <w:r w:rsidR="004A50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свержения </w:t>
      </w:r>
      <w:proofErr w:type="spellStart"/>
      <w:r w:rsidR="004A50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Муаммара</w:t>
      </w:r>
      <w:proofErr w:type="spellEnd"/>
      <w:r w:rsidR="004A50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Каддафи</w:t>
      </w:r>
    </w:p>
    <w:p w:rsidR="004A504C" w:rsidRDefault="004A504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Половинский Артём Анатольевич</w:t>
      </w:r>
    </w:p>
    <w:p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4A50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proofErr w:type="spellStart"/>
      <w:r w:rsidR="004A50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бакалавриата</w:t>
      </w:r>
      <w:proofErr w:type="spellEnd"/>
    </w:p>
    <w:p w:rsidR="00B62411" w:rsidRDefault="004A504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Белорусски</w:t>
      </w:r>
      <w:r w:rsidR="001119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Государственный Университет,</w:t>
      </w:r>
    </w:p>
    <w:p w:rsidR="00B62411" w:rsidRDefault="004A504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Факультет международных отношений, Минск, Беларусь</w:t>
      </w:r>
    </w:p>
    <w:p w:rsidR="00B62411" w:rsidRPr="004A504C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A504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E–mail: </w:t>
      </w:r>
      <w:r w:rsidR="004A504C" w:rsidRPr="004A504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polovinskiy.artem@yandex.</w:t>
      </w:r>
      <w:r w:rsidR="004A504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by</w:t>
      </w:r>
    </w:p>
    <w:p w:rsidR="00A52A29" w:rsidRPr="00A52A29" w:rsidRDefault="00A52A29" w:rsidP="00A52A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Территория Ливии обладает весьма выгодным геополитическим положением ввиду наличия выхода к морю, а также равнинной территории. Последний фактор способствовал прохождению различных транзитных и торговых путей через Ливию. Активное использование данной территории в колониальный период способствовало развитию фактора трайбализма</w:t>
      </w:r>
      <w:r w:rsidR="00FF0AF4" w:rsidRP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[1]</w:t>
      </w: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Несмотря на то, что в составе Ливии географически выделяется только 3 региона (Киренаика, Триполитания и </w:t>
      </w:r>
      <w:proofErr w:type="spellStart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Феццан</w:t>
      </w:r>
      <w:proofErr w:type="spellEnd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), между данными территориями видны огромные различия как в хозяйственной деятельности, так и в социальной жизни</w:t>
      </w:r>
      <w:r w:rsid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[4</w:t>
      </w:r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Данные различия оказывают серьёзное влияние на сложность централизованного управления государством. </w:t>
      </w:r>
    </w:p>
    <w:p w:rsidR="00A52A29" w:rsidRPr="00A52A29" w:rsidRDefault="00A52A29" w:rsidP="00A52A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На внутреннюю и внешнюю политику Ливии практически всегда оказывали влияние другие более могущественные государства</w:t>
      </w:r>
      <w:r w:rsidR="00FF0AF4" w:rsidRP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[5]</w:t>
      </w: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. Данный фактор лишь усугублял сложности централизованного управления и препятствовал обретению полной независимости Ливией. Ливия, как самостоятельное государство, создано искусственно ввиду решения ООН и проигрыша Италии в годы второй мировой войны, что лишь обостряет враждебные отношения между кланами и племенами, тем самым являясь фактором, способствующим развитию оппозиционных настроений на данной территории</w:t>
      </w:r>
      <w:r w:rsid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FF0AF4" w:rsidRP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0059F0">
        <w:rPr>
          <w:rFonts w:ascii="Times New Roman" w:eastAsia="Times New Roman" w:hAnsi="Times New Roman" w:cs="Times New Roman"/>
          <w:color w:val="000000"/>
          <w:sz w:val="24"/>
          <w:szCs w:val="24"/>
        </w:rPr>
        <w:t>, с. 87</w:t>
      </w:r>
      <w:r w:rsidR="00FF0AF4" w:rsidRP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52A29" w:rsidRPr="00A52A29" w:rsidRDefault="00A52A29" w:rsidP="00A52A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Открытие месторождений энергоносителей увеличило притязания других стран к данному региону и повысило его значимость на международной арене. Активная внешняя политика </w:t>
      </w:r>
      <w:proofErr w:type="spellStart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Муаммара</w:t>
      </w:r>
      <w:proofErr w:type="spellEnd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Каддафи способствовала обострению о</w:t>
      </w:r>
      <w:bookmarkStart w:id="0" w:name="_GoBack"/>
      <w:bookmarkEnd w:id="0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тношений между различными государствами, которые стремились внести территорию Ливии в зону своих особых интересов. </w:t>
      </w:r>
    </w:p>
    <w:p w:rsidR="00A52A29" w:rsidRPr="00A52A29" w:rsidRDefault="00A52A29" w:rsidP="00A52A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качестве предпосылки к свержению можно выделить и развитие </w:t>
      </w:r>
      <w:proofErr w:type="spellStart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Муаммаром</w:t>
      </w:r>
      <w:proofErr w:type="spellEnd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Каддафи глобальных проектов, в частности золотого динара</w:t>
      </w:r>
      <w:r w:rsidR="00FF0AF4" w:rsidRP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[3</w:t>
      </w:r>
      <w:r w:rsidR="000059F0">
        <w:rPr>
          <w:rFonts w:ascii="Times New Roman" w:eastAsia="Times New Roman" w:hAnsi="Times New Roman" w:cs="Times New Roman"/>
          <w:color w:val="000000"/>
          <w:sz w:val="24"/>
          <w:szCs w:val="24"/>
        </w:rPr>
        <w:t>, с. 45</w:t>
      </w:r>
      <w:r w:rsidR="00FF0AF4" w:rsidRPr="00FF0AF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Данная валюта, будучи реализованной и запущенной в обращение, представляла бы серьёзную угрозу для устоявшейся глобальной монетарной системы, что вызвало неодобрение со стороны других государств. </w:t>
      </w:r>
    </w:p>
    <w:p w:rsidR="00A52A29" w:rsidRPr="00A52A29" w:rsidRDefault="00A52A29" w:rsidP="00A52A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Таким образом, на свержение </w:t>
      </w:r>
      <w:proofErr w:type="spellStart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>Муаммара</w:t>
      </w:r>
      <w:proofErr w:type="spellEnd"/>
      <w:r w:rsidRPr="00A52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Каддафи повлияла сложная социальная структура Ливии, которая формировалась на протяжении многих лет, а также аспекты внешней политики, проводимой ливийским лидером.</w:t>
      </w:r>
    </w:p>
    <w:p w:rsidR="00B62411" w:rsidRDefault="0093713A" w:rsidP="00A52A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Источники и литература</w:t>
      </w:r>
    </w:p>
    <w:p w:rsidR="005744CC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84E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Видясова, М. Ф. (род. 1945) Ливия. Куда идёт страна 140 племён? / М. Ф. Видясова. – Москва</w:t>
      </w:r>
      <w:proofErr w:type="gram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:</w:t>
      </w:r>
      <w:proofErr w:type="gram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Садра</w:t>
      </w:r>
      <w:proofErr w:type="spell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, 2019. – 207 с</w:t>
      </w:r>
      <w:r w:rsidR="005744C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93713A" w:rsidRPr="005744CC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>Егорин</w:t>
      </w:r>
      <w:proofErr w:type="spellEnd"/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А.З. История Ливии. </w:t>
      </w:r>
      <w:proofErr w:type="gramStart"/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XX</w:t>
      </w:r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век.</w:t>
      </w:r>
      <w:proofErr w:type="gramEnd"/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М.: Институт востоковедения РАН, 1999. - 563 с.</w:t>
      </w:r>
    </w:p>
    <w:p w:rsidR="005744CC" w:rsidRDefault="005744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proofErr w:type="spellStart"/>
      <w:r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>Емузова</w:t>
      </w:r>
      <w:proofErr w:type="spellEnd"/>
      <w:r w:rsidRPr="005744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Э.А. «Золотая инициатива» М. Каддафи как вызов новому мировому порядку // Общество: политика, эко</w:t>
      </w:r>
      <w:r w:rsidR="000059F0">
        <w:rPr>
          <w:rFonts w:ascii="Times New Roman" w:eastAsia="Times New Roman" w:hAnsi="Times New Roman" w:cs="Times New Roman"/>
          <w:color w:val="000000"/>
          <w:sz w:val="24"/>
          <w:szCs w:val="24"/>
        </w:rPr>
        <w:t>номика, право. 2016. № 2.</w:t>
      </w:r>
    </w:p>
    <w:p w:rsidR="00B62411" w:rsidRPr="005744CC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</w:t>
      </w:r>
      <w:r w:rsid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Baldinetti</w:t>
      </w:r>
      <w:proofErr w:type="spellEnd"/>
      <w:r w:rsidR="005744CC"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A. The origins of the Libyan nation: Colonial legacy, exile, and the emergence of a new nation-state. London: Routledge, 2010.</w:t>
      </w:r>
    </w:p>
    <w:p w:rsidR="00B62411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</w:t>
      </w:r>
      <w:r w:rsidR="001119E4" w:rsidRPr="005744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 xml:space="preserve">Libya – history, experiences and perspectives of a revolution / edited by Gunter </w:t>
      </w:r>
      <w:proofErr w:type="spell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Barthel</w:t>
      </w:r>
      <w:proofErr w:type="spell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 xml:space="preserve"> and </w:t>
      </w:r>
      <w:proofErr w:type="spell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Lothar</w:t>
      </w:r>
      <w:proofErr w:type="spell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Rathmann</w:t>
      </w:r>
      <w:proofErr w:type="spell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 xml:space="preserve">. – </w:t>
      </w:r>
      <w:proofErr w:type="gram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Berlin :</w:t>
      </w:r>
      <w:proofErr w:type="gram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Akademie-Verlag</w:t>
      </w:r>
      <w:proofErr w:type="spellEnd"/>
      <w:r w:rsidR="005744CC" w:rsidRPr="005744C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, 1980. – 157 s.</w:t>
      </w:r>
    </w:p>
    <w:p w:rsidR="00B62411" w:rsidRDefault="00B624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93713A" w:rsidRPr="0093713A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93713A" w:rsidRPr="0093713A" w:rsidSect="004A504C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04C"/>
    <w:rsid w:val="000007D1"/>
    <w:rsid w:val="000059F0"/>
    <w:rsid w:val="000967D7"/>
    <w:rsid w:val="001119E4"/>
    <w:rsid w:val="00275BB0"/>
    <w:rsid w:val="002A6A2D"/>
    <w:rsid w:val="002C13F5"/>
    <w:rsid w:val="003567BA"/>
    <w:rsid w:val="003B3436"/>
    <w:rsid w:val="004A504C"/>
    <w:rsid w:val="004F14BC"/>
    <w:rsid w:val="005744CC"/>
    <w:rsid w:val="005E386D"/>
    <w:rsid w:val="006B339E"/>
    <w:rsid w:val="007B4530"/>
    <w:rsid w:val="00884E49"/>
    <w:rsid w:val="0093713A"/>
    <w:rsid w:val="009B3633"/>
    <w:rsid w:val="00A52A29"/>
    <w:rsid w:val="00B62411"/>
    <w:rsid w:val="00CA0150"/>
    <w:rsid w:val="00DB4176"/>
    <w:rsid w:val="00DE6E76"/>
    <w:rsid w:val="00E47437"/>
    <w:rsid w:val="00FF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DD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3713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713A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9371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3713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713A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937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1064;&#1072;&#1073;&#1083;&#1086;&#1085;_&#1042;&#1086;&#1089;&#1090;&#1086;&#1082;&#1086;&#1074;&#1077;&#1076;&#1077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Шаблон_Востоковедение.dotx</Template>
  <TotalTime>27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2023-03-03T18:00:00Z</dcterms:created>
  <dcterms:modified xsi:type="dcterms:W3CDTF">2023-03-03T18:45:00Z</dcterms:modified>
</cp:coreProperties>
</file>