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7205" w14:textId="1824E3FB" w:rsidR="00854B51" w:rsidRPr="002013EA" w:rsidRDefault="001E15F3" w:rsidP="00C0612F">
      <w:pPr>
        <w:spacing w:after="0" w:line="240" w:lineRule="auto"/>
        <w:jc w:val="center"/>
        <w:rPr>
          <w:rFonts w:ascii="Times New Roman" w:hAnsi="Times New Roman" w:cs="Times New Roman"/>
          <w:b/>
          <w:bCs/>
          <w:sz w:val="24"/>
          <w:szCs w:val="24"/>
        </w:rPr>
      </w:pPr>
      <w:r w:rsidRPr="002013EA">
        <w:rPr>
          <w:rFonts w:ascii="Times New Roman" w:hAnsi="Times New Roman" w:cs="Times New Roman"/>
          <w:b/>
          <w:bCs/>
          <w:sz w:val="24"/>
          <w:szCs w:val="24"/>
        </w:rPr>
        <w:t xml:space="preserve">Клонирование и изучение свойств новой протеазы из </w:t>
      </w:r>
      <w:r w:rsidRPr="002013EA">
        <w:rPr>
          <w:rFonts w:ascii="Times New Roman" w:hAnsi="Times New Roman" w:cs="Times New Roman"/>
          <w:b/>
          <w:bCs/>
          <w:i/>
          <w:iCs/>
          <w:sz w:val="24"/>
          <w:szCs w:val="24"/>
          <w:lang w:val="en-US"/>
        </w:rPr>
        <w:t>Penicillium</w:t>
      </w:r>
      <w:r w:rsidRPr="002013EA">
        <w:rPr>
          <w:rFonts w:ascii="Times New Roman" w:hAnsi="Times New Roman" w:cs="Times New Roman"/>
          <w:b/>
          <w:bCs/>
          <w:i/>
          <w:iCs/>
          <w:sz w:val="24"/>
          <w:szCs w:val="24"/>
        </w:rPr>
        <w:t xml:space="preserve"> </w:t>
      </w:r>
      <w:proofErr w:type="spellStart"/>
      <w:r w:rsidR="002013EA" w:rsidRPr="002013EA">
        <w:rPr>
          <w:rFonts w:ascii="Times New Roman" w:hAnsi="Times New Roman" w:cs="Times New Roman"/>
          <w:b/>
          <w:bCs/>
          <w:i/>
          <w:iCs/>
          <w:sz w:val="24"/>
          <w:szCs w:val="24"/>
          <w:lang w:val="en-US"/>
        </w:rPr>
        <w:t>v</w:t>
      </w:r>
      <w:r w:rsidRPr="002013EA">
        <w:rPr>
          <w:rFonts w:ascii="Times New Roman" w:hAnsi="Times New Roman" w:cs="Times New Roman"/>
          <w:b/>
          <w:bCs/>
          <w:i/>
          <w:iCs/>
          <w:sz w:val="24"/>
          <w:szCs w:val="24"/>
          <w:lang w:val="en-US"/>
        </w:rPr>
        <w:t>erruculosum</w:t>
      </w:r>
      <w:proofErr w:type="spellEnd"/>
    </w:p>
    <w:p w14:paraId="6216476F" w14:textId="4FEE1DEC" w:rsidR="001E15F3" w:rsidRPr="002013EA" w:rsidRDefault="001E15F3" w:rsidP="002802E7">
      <w:pPr>
        <w:spacing w:after="0" w:line="240" w:lineRule="auto"/>
        <w:jc w:val="center"/>
        <w:rPr>
          <w:rFonts w:ascii="Times New Roman" w:hAnsi="Times New Roman" w:cs="Times New Roman"/>
          <w:b/>
          <w:bCs/>
          <w:i/>
          <w:iCs/>
          <w:sz w:val="24"/>
          <w:szCs w:val="24"/>
        </w:rPr>
      </w:pPr>
      <w:r w:rsidRPr="002013EA">
        <w:rPr>
          <w:rFonts w:ascii="Times New Roman" w:hAnsi="Times New Roman" w:cs="Times New Roman"/>
          <w:b/>
          <w:bCs/>
          <w:i/>
          <w:iCs/>
          <w:sz w:val="24"/>
          <w:szCs w:val="24"/>
        </w:rPr>
        <w:t>Шаплин А.А.</w:t>
      </w:r>
      <w:r w:rsidRPr="002013EA">
        <w:rPr>
          <w:rFonts w:ascii="Times New Roman" w:hAnsi="Times New Roman" w:cs="Times New Roman"/>
          <w:b/>
          <w:bCs/>
          <w:i/>
          <w:iCs/>
          <w:sz w:val="24"/>
          <w:szCs w:val="24"/>
          <w:vertAlign w:val="superscript"/>
        </w:rPr>
        <w:t>1</w:t>
      </w:r>
      <w:r w:rsidR="002802E7">
        <w:rPr>
          <w:rFonts w:ascii="Times New Roman" w:hAnsi="Times New Roman" w:cs="Times New Roman"/>
          <w:b/>
          <w:bCs/>
          <w:i/>
          <w:iCs/>
          <w:sz w:val="24"/>
          <w:szCs w:val="24"/>
        </w:rPr>
        <w:t xml:space="preserve">, </w:t>
      </w:r>
      <w:r w:rsidRPr="002013EA">
        <w:rPr>
          <w:rFonts w:ascii="Times New Roman" w:hAnsi="Times New Roman" w:cs="Times New Roman"/>
          <w:b/>
          <w:bCs/>
          <w:i/>
          <w:iCs/>
          <w:sz w:val="24"/>
          <w:szCs w:val="24"/>
        </w:rPr>
        <w:t>Синельников И.Г.</w:t>
      </w:r>
      <w:r w:rsidR="002013EA" w:rsidRPr="002013EA">
        <w:rPr>
          <w:rFonts w:ascii="Times New Roman" w:hAnsi="Times New Roman" w:cs="Times New Roman"/>
          <w:b/>
          <w:bCs/>
          <w:i/>
          <w:iCs/>
          <w:sz w:val="24"/>
          <w:szCs w:val="24"/>
          <w:vertAlign w:val="superscript"/>
        </w:rPr>
        <w:t>2</w:t>
      </w:r>
      <w:r w:rsidRPr="002013EA">
        <w:rPr>
          <w:rFonts w:ascii="Times New Roman" w:hAnsi="Times New Roman" w:cs="Times New Roman"/>
          <w:b/>
          <w:bCs/>
          <w:i/>
          <w:iCs/>
          <w:sz w:val="24"/>
          <w:szCs w:val="24"/>
        </w:rPr>
        <w:t>, Зоров И.В</w:t>
      </w:r>
      <w:r w:rsidR="002013EA" w:rsidRPr="002013EA">
        <w:rPr>
          <w:rFonts w:ascii="Times New Roman" w:hAnsi="Times New Roman" w:cs="Times New Roman"/>
          <w:b/>
          <w:bCs/>
          <w:i/>
          <w:iCs/>
          <w:sz w:val="24"/>
          <w:szCs w:val="24"/>
        </w:rPr>
        <w:t>.</w:t>
      </w:r>
      <w:r w:rsidR="002013EA" w:rsidRPr="002013EA">
        <w:rPr>
          <w:rFonts w:ascii="Times New Roman" w:hAnsi="Times New Roman" w:cs="Times New Roman"/>
          <w:b/>
          <w:bCs/>
          <w:i/>
          <w:iCs/>
          <w:sz w:val="24"/>
          <w:szCs w:val="24"/>
          <w:vertAlign w:val="superscript"/>
        </w:rPr>
        <w:t>1,</w:t>
      </w:r>
      <w:r w:rsidRPr="002013EA">
        <w:rPr>
          <w:rFonts w:ascii="Times New Roman" w:hAnsi="Times New Roman" w:cs="Times New Roman"/>
          <w:b/>
          <w:bCs/>
          <w:i/>
          <w:iCs/>
          <w:sz w:val="24"/>
          <w:szCs w:val="24"/>
          <w:vertAlign w:val="superscript"/>
        </w:rPr>
        <w:t>2</w:t>
      </w:r>
    </w:p>
    <w:p w14:paraId="710DE894" w14:textId="4B63E638" w:rsidR="000A4896" w:rsidRPr="002013EA" w:rsidRDefault="000A4896" w:rsidP="00C0612F">
      <w:pPr>
        <w:spacing w:after="0" w:line="240" w:lineRule="auto"/>
        <w:jc w:val="center"/>
        <w:rPr>
          <w:rFonts w:ascii="Times New Roman" w:hAnsi="Times New Roman" w:cs="Times New Roman"/>
          <w:i/>
          <w:iCs/>
          <w:sz w:val="24"/>
          <w:szCs w:val="24"/>
        </w:rPr>
      </w:pPr>
      <w:r w:rsidRPr="002013EA">
        <w:rPr>
          <w:rFonts w:ascii="Times New Roman" w:hAnsi="Times New Roman" w:cs="Times New Roman"/>
          <w:i/>
          <w:iCs/>
          <w:sz w:val="24"/>
          <w:szCs w:val="24"/>
        </w:rPr>
        <w:t>Студент, 6 курс специалитета</w:t>
      </w:r>
    </w:p>
    <w:p w14:paraId="1941DD6B" w14:textId="77777777" w:rsidR="0042506D" w:rsidRDefault="001E15F3" w:rsidP="00C0612F">
      <w:pPr>
        <w:spacing w:after="0" w:line="240" w:lineRule="auto"/>
        <w:jc w:val="center"/>
        <w:rPr>
          <w:rFonts w:ascii="Times New Roman" w:hAnsi="Times New Roman" w:cs="Times New Roman"/>
          <w:i/>
          <w:iCs/>
          <w:sz w:val="24"/>
          <w:szCs w:val="24"/>
        </w:rPr>
      </w:pPr>
      <w:r w:rsidRPr="002013EA">
        <w:rPr>
          <w:rFonts w:ascii="Times New Roman" w:hAnsi="Times New Roman" w:cs="Times New Roman"/>
          <w:i/>
          <w:iCs/>
          <w:sz w:val="24"/>
          <w:szCs w:val="24"/>
          <w:vertAlign w:val="superscript"/>
        </w:rPr>
        <w:t>1</w:t>
      </w:r>
      <w:r w:rsidRPr="002013EA">
        <w:rPr>
          <w:rFonts w:ascii="Times New Roman" w:hAnsi="Times New Roman" w:cs="Times New Roman"/>
          <w:i/>
          <w:iCs/>
          <w:sz w:val="24"/>
          <w:szCs w:val="24"/>
        </w:rPr>
        <w:t>Московский государственный университет имени М.В.</w:t>
      </w:r>
      <w:r w:rsidR="007F334C" w:rsidRPr="007F334C">
        <w:rPr>
          <w:rFonts w:ascii="Times New Roman" w:hAnsi="Times New Roman" w:cs="Times New Roman"/>
          <w:i/>
          <w:iCs/>
          <w:sz w:val="24"/>
          <w:szCs w:val="24"/>
        </w:rPr>
        <w:t xml:space="preserve"> </w:t>
      </w:r>
      <w:r w:rsidRPr="002013EA">
        <w:rPr>
          <w:rFonts w:ascii="Times New Roman" w:hAnsi="Times New Roman" w:cs="Times New Roman"/>
          <w:i/>
          <w:iCs/>
          <w:sz w:val="24"/>
          <w:szCs w:val="24"/>
        </w:rPr>
        <w:t xml:space="preserve">Ломоносова, </w:t>
      </w:r>
    </w:p>
    <w:p w14:paraId="5A6230EC" w14:textId="28C1435C" w:rsidR="007F334C" w:rsidRDefault="007F334C" w:rsidP="00C0612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х</w:t>
      </w:r>
      <w:r w:rsidR="001E15F3" w:rsidRPr="002013EA">
        <w:rPr>
          <w:rFonts w:ascii="Times New Roman" w:hAnsi="Times New Roman" w:cs="Times New Roman"/>
          <w:i/>
          <w:iCs/>
          <w:sz w:val="24"/>
          <w:szCs w:val="24"/>
        </w:rPr>
        <w:t>имический факультет</w:t>
      </w:r>
      <w:r w:rsidR="000A4896" w:rsidRPr="002013EA">
        <w:rPr>
          <w:rFonts w:ascii="Times New Roman" w:hAnsi="Times New Roman" w:cs="Times New Roman"/>
          <w:i/>
          <w:iCs/>
          <w:sz w:val="24"/>
          <w:szCs w:val="24"/>
        </w:rPr>
        <w:t xml:space="preserve">, Москва, Россия </w:t>
      </w:r>
    </w:p>
    <w:p w14:paraId="492AE39A" w14:textId="365199D3" w:rsidR="001E15F3" w:rsidRPr="002013EA" w:rsidRDefault="001E15F3" w:rsidP="00C0612F">
      <w:pPr>
        <w:spacing w:after="0" w:line="240" w:lineRule="auto"/>
        <w:jc w:val="center"/>
        <w:rPr>
          <w:rFonts w:ascii="Times New Roman" w:hAnsi="Times New Roman" w:cs="Times New Roman"/>
          <w:i/>
          <w:iCs/>
          <w:sz w:val="24"/>
          <w:szCs w:val="24"/>
        </w:rPr>
      </w:pPr>
      <w:r w:rsidRPr="002013EA">
        <w:rPr>
          <w:rFonts w:ascii="Times New Roman" w:hAnsi="Times New Roman" w:cs="Times New Roman"/>
          <w:i/>
          <w:iCs/>
          <w:sz w:val="24"/>
          <w:szCs w:val="24"/>
          <w:vertAlign w:val="superscript"/>
        </w:rPr>
        <w:t>2</w:t>
      </w:r>
      <w:r w:rsidRPr="002013EA">
        <w:rPr>
          <w:rFonts w:ascii="Times New Roman" w:hAnsi="Times New Roman" w:cs="Times New Roman"/>
          <w:i/>
          <w:iCs/>
          <w:sz w:val="24"/>
          <w:szCs w:val="24"/>
        </w:rPr>
        <w:t>Федеральный исследовательский центр “Фундаментальные основы биотехнологии” РАН</w:t>
      </w:r>
      <w:r w:rsidR="000A4896" w:rsidRPr="002013EA">
        <w:rPr>
          <w:rFonts w:ascii="Times New Roman" w:hAnsi="Times New Roman" w:cs="Times New Roman"/>
          <w:i/>
          <w:iCs/>
          <w:sz w:val="24"/>
          <w:szCs w:val="24"/>
        </w:rPr>
        <w:t>, Москва, Россия</w:t>
      </w:r>
    </w:p>
    <w:p w14:paraId="4F773F88" w14:textId="0AA88CF4" w:rsidR="001E15F3" w:rsidRPr="00530FEF" w:rsidRDefault="000A4896" w:rsidP="00C0612F">
      <w:pPr>
        <w:spacing w:after="0" w:line="240" w:lineRule="auto"/>
        <w:jc w:val="center"/>
        <w:rPr>
          <w:rFonts w:ascii="Times New Roman" w:hAnsi="Times New Roman" w:cs="Times New Roman"/>
          <w:i/>
          <w:iCs/>
          <w:sz w:val="24"/>
          <w:szCs w:val="24"/>
          <w:lang w:val="en-US"/>
        </w:rPr>
      </w:pPr>
      <w:r w:rsidRPr="00530FEF">
        <w:rPr>
          <w:rFonts w:ascii="Times New Roman" w:hAnsi="Times New Roman" w:cs="Times New Roman"/>
          <w:i/>
          <w:iCs/>
          <w:sz w:val="24"/>
          <w:szCs w:val="24"/>
          <w:lang w:val="en-US"/>
        </w:rPr>
        <w:t xml:space="preserve">E-mail: </w:t>
      </w:r>
      <w:hyperlink r:id="rId6" w:history="1">
        <w:r w:rsidR="00A85EDD" w:rsidRPr="00530FEF">
          <w:rPr>
            <w:rStyle w:val="Hyperlink"/>
            <w:rFonts w:ascii="Times New Roman" w:hAnsi="Times New Roman" w:cs="Times New Roman"/>
            <w:i/>
            <w:iCs/>
            <w:sz w:val="24"/>
            <w:szCs w:val="24"/>
            <w:lang w:val="en-US"/>
          </w:rPr>
          <w:t>exe.andrey0081@mail.ru</w:t>
        </w:r>
      </w:hyperlink>
    </w:p>
    <w:p w14:paraId="0492D9ED" w14:textId="72A3345A" w:rsidR="00295795" w:rsidRPr="00530FEF" w:rsidRDefault="00295795" w:rsidP="00FC2321">
      <w:pPr>
        <w:spacing w:after="0" w:line="240" w:lineRule="auto"/>
        <w:ind w:firstLine="426"/>
        <w:jc w:val="both"/>
        <w:rPr>
          <w:rFonts w:ascii="Times New Roman" w:hAnsi="Times New Roman" w:cs="Times New Roman"/>
          <w:sz w:val="24"/>
          <w:szCs w:val="24"/>
        </w:rPr>
      </w:pPr>
      <w:r w:rsidRPr="00530FEF">
        <w:rPr>
          <w:rFonts w:ascii="Times New Roman" w:hAnsi="Times New Roman" w:cs="Times New Roman"/>
          <w:sz w:val="24"/>
          <w:szCs w:val="24"/>
        </w:rPr>
        <w:t xml:space="preserve">Цель данной работы </w:t>
      </w:r>
      <w:r w:rsidR="00886143">
        <w:rPr>
          <w:rFonts w:ascii="Times New Roman" w:hAnsi="Times New Roman" w:cs="Times New Roman"/>
          <w:sz w:val="24"/>
          <w:szCs w:val="24"/>
        </w:rPr>
        <w:t>состояла в</w:t>
      </w:r>
      <w:r w:rsidRPr="00530FEF">
        <w:rPr>
          <w:rFonts w:ascii="Times New Roman" w:hAnsi="Times New Roman" w:cs="Times New Roman"/>
          <w:sz w:val="24"/>
          <w:szCs w:val="24"/>
        </w:rPr>
        <w:t xml:space="preserve"> поиск</w:t>
      </w:r>
      <w:r w:rsidR="00886143">
        <w:rPr>
          <w:rFonts w:ascii="Times New Roman" w:hAnsi="Times New Roman" w:cs="Times New Roman"/>
          <w:sz w:val="24"/>
          <w:szCs w:val="24"/>
        </w:rPr>
        <w:t>е</w:t>
      </w:r>
      <w:r w:rsidRPr="00530FEF">
        <w:rPr>
          <w:rFonts w:ascii="Times New Roman" w:hAnsi="Times New Roman" w:cs="Times New Roman"/>
          <w:sz w:val="24"/>
          <w:szCs w:val="24"/>
        </w:rPr>
        <w:t xml:space="preserve"> и определени</w:t>
      </w:r>
      <w:r w:rsidR="00886143">
        <w:rPr>
          <w:rFonts w:ascii="Times New Roman" w:hAnsi="Times New Roman" w:cs="Times New Roman"/>
          <w:sz w:val="24"/>
          <w:szCs w:val="24"/>
        </w:rPr>
        <w:t>и</w:t>
      </w:r>
      <w:r w:rsidRPr="00530FEF">
        <w:rPr>
          <w:rFonts w:ascii="Times New Roman" w:hAnsi="Times New Roman" w:cs="Times New Roman"/>
          <w:sz w:val="24"/>
          <w:szCs w:val="24"/>
        </w:rPr>
        <w:t xml:space="preserve"> собственных протеолитических ферментов </w:t>
      </w:r>
      <w:r w:rsidRPr="00530FEF">
        <w:rPr>
          <w:rFonts w:ascii="Times New Roman" w:hAnsi="Times New Roman" w:cs="Times New Roman"/>
          <w:i/>
          <w:iCs/>
          <w:sz w:val="24"/>
          <w:szCs w:val="24"/>
          <w:lang w:val="en-US"/>
        </w:rPr>
        <w:t>Penicillium</w:t>
      </w:r>
      <w:r w:rsidRPr="00530FEF">
        <w:rPr>
          <w:rFonts w:ascii="Times New Roman" w:hAnsi="Times New Roman" w:cs="Times New Roman"/>
          <w:i/>
          <w:iCs/>
          <w:sz w:val="24"/>
          <w:szCs w:val="24"/>
        </w:rPr>
        <w:t xml:space="preserve"> </w:t>
      </w:r>
      <w:proofErr w:type="spellStart"/>
      <w:r w:rsidRPr="00530FEF">
        <w:rPr>
          <w:rFonts w:ascii="Times New Roman" w:hAnsi="Times New Roman" w:cs="Times New Roman"/>
          <w:i/>
          <w:iCs/>
          <w:sz w:val="24"/>
          <w:szCs w:val="24"/>
          <w:lang w:val="en-US"/>
        </w:rPr>
        <w:t>verruculosum</w:t>
      </w:r>
      <w:proofErr w:type="spellEnd"/>
      <w:r w:rsidRPr="00530FEF">
        <w:rPr>
          <w:rFonts w:ascii="Times New Roman" w:hAnsi="Times New Roman" w:cs="Times New Roman"/>
          <w:i/>
          <w:iCs/>
          <w:sz w:val="24"/>
          <w:szCs w:val="24"/>
        </w:rPr>
        <w:t xml:space="preserve"> </w:t>
      </w:r>
      <w:r w:rsidRPr="00530FEF">
        <w:rPr>
          <w:rFonts w:ascii="Times New Roman" w:hAnsi="Times New Roman" w:cs="Times New Roman"/>
          <w:sz w:val="24"/>
          <w:szCs w:val="24"/>
        </w:rPr>
        <w:t xml:space="preserve">и </w:t>
      </w:r>
      <w:r w:rsidR="00886143">
        <w:rPr>
          <w:rFonts w:ascii="Times New Roman" w:hAnsi="Times New Roman" w:cs="Times New Roman"/>
          <w:sz w:val="24"/>
          <w:szCs w:val="24"/>
        </w:rPr>
        <w:t xml:space="preserve">в </w:t>
      </w:r>
      <w:r w:rsidRPr="00530FEF">
        <w:rPr>
          <w:rFonts w:ascii="Times New Roman" w:hAnsi="Times New Roman" w:cs="Times New Roman"/>
          <w:sz w:val="24"/>
          <w:szCs w:val="24"/>
        </w:rPr>
        <w:t>конструировани</w:t>
      </w:r>
      <w:r w:rsidR="00886143">
        <w:rPr>
          <w:rFonts w:ascii="Times New Roman" w:hAnsi="Times New Roman" w:cs="Times New Roman"/>
          <w:sz w:val="24"/>
          <w:szCs w:val="24"/>
        </w:rPr>
        <w:t>и</w:t>
      </w:r>
      <w:r w:rsidRPr="00530FEF">
        <w:rPr>
          <w:rFonts w:ascii="Times New Roman" w:hAnsi="Times New Roman" w:cs="Times New Roman"/>
          <w:sz w:val="24"/>
          <w:szCs w:val="24"/>
        </w:rPr>
        <w:t xml:space="preserve"> штамма</w:t>
      </w:r>
      <w:r w:rsidR="00DF7115">
        <w:rPr>
          <w:rFonts w:ascii="Times New Roman" w:hAnsi="Times New Roman" w:cs="Times New Roman"/>
          <w:sz w:val="24"/>
          <w:szCs w:val="24"/>
        </w:rPr>
        <w:t>-</w:t>
      </w:r>
      <w:r w:rsidRPr="00530FEF">
        <w:rPr>
          <w:rFonts w:ascii="Times New Roman" w:hAnsi="Times New Roman" w:cs="Times New Roman"/>
          <w:sz w:val="24"/>
          <w:szCs w:val="24"/>
        </w:rPr>
        <w:t>продуцента гомологичной протеазы</w:t>
      </w:r>
      <w:r w:rsidR="00ED31F8">
        <w:rPr>
          <w:rFonts w:ascii="Times New Roman" w:hAnsi="Times New Roman" w:cs="Times New Roman"/>
          <w:sz w:val="24"/>
          <w:szCs w:val="24"/>
        </w:rPr>
        <w:t xml:space="preserve"> </w:t>
      </w:r>
      <w:r w:rsidR="00DF7115">
        <w:rPr>
          <w:rFonts w:ascii="Times New Roman" w:hAnsi="Times New Roman" w:cs="Times New Roman"/>
          <w:sz w:val="24"/>
          <w:szCs w:val="24"/>
        </w:rPr>
        <w:t>-</w:t>
      </w:r>
      <w:r w:rsidR="00ED31F8">
        <w:rPr>
          <w:rFonts w:ascii="Times New Roman" w:hAnsi="Times New Roman" w:cs="Times New Roman"/>
          <w:sz w:val="24"/>
          <w:szCs w:val="24"/>
        </w:rPr>
        <w:t xml:space="preserve"> </w:t>
      </w:r>
      <w:r w:rsidR="009D4B24" w:rsidRPr="00530FEF">
        <w:rPr>
          <w:rFonts w:ascii="Times New Roman" w:hAnsi="Times New Roman" w:cs="Times New Roman"/>
          <w:sz w:val="24"/>
          <w:szCs w:val="24"/>
        </w:rPr>
        <w:t>аналога аспергилопепсина</w:t>
      </w:r>
      <w:r w:rsidRPr="00530FEF">
        <w:rPr>
          <w:rFonts w:ascii="Times New Roman" w:hAnsi="Times New Roman" w:cs="Times New Roman"/>
          <w:sz w:val="24"/>
          <w:szCs w:val="24"/>
        </w:rPr>
        <w:t xml:space="preserve">. </w:t>
      </w:r>
    </w:p>
    <w:p w14:paraId="4FBB6BB4" w14:textId="176CCA69" w:rsidR="009D4B24" w:rsidRPr="00530FEF" w:rsidRDefault="009D4B24" w:rsidP="00FC2321">
      <w:pPr>
        <w:spacing w:after="0" w:line="240" w:lineRule="auto"/>
        <w:ind w:firstLine="426"/>
        <w:jc w:val="both"/>
        <w:rPr>
          <w:rFonts w:ascii="Times New Roman" w:hAnsi="Times New Roman" w:cs="Times New Roman"/>
          <w:sz w:val="24"/>
          <w:szCs w:val="24"/>
        </w:rPr>
      </w:pPr>
      <w:r w:rsidRPr="00530FEF">
        <w:rPr>
          <w:rFonts w:ascii="Times New Roman" w:hAnsi="Times New Roman" w:cs="Times New Roman"/>
          <w:sz w:val="24"/>
          <w:szCs w:val="24"/>
        </w:rPr>
        <w:t>В работе был осуществлен анализ данных полноге</w:t>
      </w:r>
      <w:r w:rsidR="00DF7115">
        <w:rPr>
          <w:rFonts w:ascii="Times New Roman" w:hAnsi="Times New Roman" w:cs="Times New Roman"/>
          <w:sz w:val="24"/>
          <w:szCs w:val="24"/>
        </w:rPr>
        <w:t>но</w:t>
      </w:r>
      <w:r w:rsidRPr="00530FEF">
        <w:rPr>
          <w:rFonts w:ascii="Times New Roman" w:hAnsi="Times New Roman" w:cs="Times New Roman"/>
          <w:sz w:val="24"/>
          <w:szCs w:val="24"/>
        </w:rPr>
        <w:t>много секвенирования промышленного штамма</w:t>
      </w:r>
      <w:r w:rsidR="00DF7115">
        <w:rPr>
          <w:rFonts w:ascii="Times New Roman" w:hAnsi="Times New Roman" w:cs="Times New Roman"/>
          <w:sz w:val="24"/>
          <w:szCs w:val="24"/>
        </w:rPr>
        <w:t>-</w:t>
      </w:r>
      <w:r w:rsidRPr="00530FEF">
        <w:rPr>
          <w:rFonts w:ascii="Times New Roman" w:hAnsi="Times New Roman" w:cs="Times New Roman"/>
          <w:sz w:val="24"/>
          <w:szCs w:val="24"/>
        </w:rPr>
        <w:t xml:space="preserve">продуцента </w:t>
      </w:r>
      <w:r w:rsidRPr="00530FEF">
        <w:rPr>
          <w:rFonts w:ascii="Times New Roman" w:hAnsi="Times New Roman" w:cs="Times New Roman"/>
          <w:i/>
          <w:iCs/>
          <w:sz w:val="24"/>
          <w:szCs w:val="24"/>
          <w:lang w:val="en-US"/>
        </w:rPr>
        <w:t>Penicillium</w:t>
      </w:r>
      <w:r w:rsidRPr="00530FEF">
        <w:rPr>
          <w:rFonts w:ascii="Times New Roman" w:hAnsi="Times New Roman" w:cs="Times New Roman"/>
          <w:i/>
          <w:iCs/>
          <w:sz w:val="24"/>
          <w:szCs w:val="24"/>
        </w:rPr>
        <w:t xml:space="preserve"> </w:t>
      </w:r>
      <w:proofErr w:type="spellStart"/>
      <w:r w:rsidRPr="00530FEF">
        <w:rPr>
          <w:rFonts w:ascii="Times New Roman" w:hAnsi="Times New Roman" w:cs="Times New Roman"/>
          <w:i/>
          <w:iCs/>
          <w:sz w:val="24"/>
          <w:szCs w:val="24"/>
          <w:lang w:val="en-US"/>
        </w:rPr>
        <w:t>verruculosum</w:t>
      </w:r>
      <w:proofErr w:type="spellEnd"/>
      <w:r w:rsidRPr="00530FEF">
        <w:rPr>
          <w:rFonts w:ascii="Times New Roman" w:hAnsi="Times New Roman" w:cs="Times New Roman"/>
          <w:i/>
          <w:iCs/>
          <w:sz w:val="24"/>
          <w:szCs w:val="24"/>
        </w:rPr>
        <w:t xml:space="preserve"> </w:t>
      </w:r>
      <w:r w:rsidRPr="00CA6FC3">
        <w:rPr>
          <w:rFonts w:ascii="Times New Roman" w:hAnsi="Times New Roman" w:cs="Times New Roman"/>
          <w:sz w:val="24"/>
          <w:szCs w:val="24"/>
          <w:lang w:val="en-US"/>
        </w:rPr>
        <w:t>B</w:t>
      </w:r>
      <w:r w:rsidRPr="00CA6FC3">
        <w:rPr>
          <w:rFonts w:ascii="Times New Roman" w:hAnsi="Times New Roman" w:cs="Times New Roman"/>
          <w:sz w:val="24"/>
          <w:szCs w:val="24"/>
        </w:rPr>
        <w:t>1-537</w:t>
      </w:r>
      <w:r w:rsidRPr="00530FEF">
        <w:rPr>
          <w:rFonts w:ascii="Times New Roman" w:hAnsi="Times New Roman" w:cs="Times New Roman"/>
          <w:i/>
          <w:iCs/>
          <w:sz w:val="24"/>
          <w:szCs w:val="24"/>
        </w:rPr>
        <w:t xml:space="preserve">. </w:t>
      </w:r>
      <w:r w:rsidRPr="00530FEF">
        <w:rPr>
          <w:rFonts w:ascii="Times New Roman" w:hAnsi="Times New Roman" w:cs="Times New Roman"/>
          <w:sz w:val="24"/>
          <w:szCs w:val="24"/>
        </w:rPr>
        <w:t>Последовательности генов анализировали относительно базы данных</w:t>
      </w:r>
      <w:r w:rsidRPr="00530FEF">
        <w:rPr>
          <w:rFonts w:ascii="Times New Roman" w:hAnsi="Times New Roman" w:cs="Times New Roman"/>
          <w:color w:val="292C32"/>
          <w:sz w:val="24"/>
          <w:szCs w:val="24"/>
          <w:shd w:val="clear" w:color="auto" w:fill="FFFFFF"/>
        </w:rPr>
        <w:t xml:space="preserve"> Pfam для поиска генов протеаз. </w:t>
      </w:r>
      <w:r w:rsidR="00295795" w:rsidRPr="00530FEF">
        <w:rPr>
          <w:rFonts w:ascii="Times New Roman" w:hAnsi="Times New Roman" w:cs="Times New Roman"/>
          <w:sz w:val="24"/>
          <w:szCs w:val="24"/>
        </w:rPr>
        <w:t>К</w:t>
      </w:r>
      <w:r w:rsidR="0020025B" w:rsidRPr="00530FEF">
        <w:rPr>
          <w:rFonts w:ascii="Times New Roman" w:hAnsi="Times New Roman" w:cs="Times New Roman"/>
          <w:sz w:val="24"/>
          <w:szCs w:val="24"/>
        </w:rPr>
        <w:t>ак показ</w:t>
      </w:r>
      <w:r w:rsidR="00C11583" w:rsidRPr="00530FEF">
        <w:rPr>
          <w:rFonts w:ascii="Times New Roman" w:hAnsi="Times New Roman" w:cs="Times New Roman"/>
          <w:sz w:val="24"/>
          <w:szCs w:val="24"/>
        </w:rPr>
        <w:t>али</w:t>
      </w:r>
      <w:r w:rsidR="0020025B" w:rsidRPr="00530FEF">
        <w:rPr>
          <w:rFonts w:ascii="Times New Roman" w:hAnsi="Times New Roman" w:cs="Times New Roman"/>
          <w:sz w:val="24"/>
          <w:szCs w:val="24"/>
        </w:rPr>
        <w:t xml:space="preserve"> результаты секвенирования генома</w:t>
      </w:r>
      <w:r w:rsidR="0020025B" w:rsidRPr="00530FEF">
        <w:rPr>
          <w:rFonts w:ascii="Times New Roman" w:hAnsi="Times New Roman" w:cs="Times New Roman"/>
          <w:i/>
          <w:iCs/>
          <w:sz w:val="24"/>
          <w:szCs w:val="24"/>
        </w:rPr>
        <w:t>,</w:t>
      </w:r>
      <w:r w:rsidRPr="00530FEF">
        <w:rPr>
          <w:rFonts w:ascii="Times New Roman" w:hAnsi="Times New Roman" w:cs="Times New Roman"/>
          <w:i/>
          <w:iCs/>
          <w:sz w:val="24"/>
          <w:szCs w:val="24"/>
        </w:rPr>
        <w:t xml:space="preserve"> </w:t>
      </w:r>
      <w:r w:rsidRPr="00530FEF">
        <w:rPr>
          <w:rFonts w:ascii="Times New Roman" w:hAnsi="Times New Roman" w:cs="Times New Roman"/>
          <w:sz w:val="24"/>
          <w:szCs w:val="24"/>
        </w:rPr>
        <w:t>штамм</w:t>
      </w:r>
      <w:r w:rsidR="004731E4" w:rsidRPr="00530FEF">
        <w:rPr>
          <w:rFonts w:ascii="Times New Roman" w:hAnsi="Times New Roman" w:cs="Times New Roman"/>
          <w:sz w:val="24"/>
          <w:szCs w:val="24"/>
        </w:rPr>
        <w:t xml:space="preserve"> имеет в своем арсенале большое разнообразие </w:t>
      </w:r>
      <w:r w:rsidRPr="00530FEF">
        <w:rPr>
          <w:rFonts w:ascii="Times New Roman" w:hAnsi="Times New Roman" w:cs="Times New Roman"/>
          <w:sz w:val="24"/>
          <w:szCs w:val="24"/>
        </w:rPr>
        <w:t>протеолитических ферментов</w:t>
      </w:r>
      <w:r w:rsidR="00DF7115">
        <w:rPr>
          <w:rFonts w:ascii="Times New Roman" w:hAnsi="Times New Roman" w:cs="Times New Roman"/>
          <w:sz w:val="24"/>
          <w:szCs w:val="24"/>
        </w:rPr>
        <w:t>,</w:t>
      </w:r>
      <w:r w:rsidRPr="00530FEF">
        <w:rPr>
          <w:rFonts w:ascii="Times New Roman" w:hAnsi="Times New Roman" w:cs="Times New Roman"/>
          <w:sz w:val="24"/>
          <w:szCs w:val="24"/>
        </w:rPr>
        <w:t xml:space="preserve"> в том числе</w:t>
      </w:r>
      <w:r w:rsidR="004731E4" w:rsidRPr="00530FEF">
        <w:rPr>
          <w:rFonts w:ascii="Times New Roman" w:hAnsi="Times New Roman" w:cs="Times New Roman"/>
          <w:sz w:val="24"/>
          <w:szCs w:val="24"/>
        </w:rPr>
        <w:t xml:space="preserve"> </w:t>
      </w:r>
      <w:r w:rsidRPr="00530FEF">
        <w:rPr>
          <w:rFonts w:ascii="Times New Roman" w:hAnsi="Times New Roman" w:cs="Times New Roman"/>
          <w:sz w:val="24"/>
          <w:szCs w:val="24"/>
        </w:rPr>
        <w:t>23 гена,</w:t>
      </w:r>
      <w:r w:rsidR="004731E4" w:rsidRPr="00530FEF">
        <w:rPr>
          <w:rFonts w:ascii="Times New Roman" w:hAnsi="Times New Roman" w:cs="Times New Roman"/>
          <w:sz w:val="24"/>
          <w:szCs w:val="24"/>
        </w:rPr>
        <w:t xml:space="preserve"> кодирующих щелочные, кислые</w:t>
      </w:r>
      <w:r w:rsidR="006760C5" w:rsidRPr="00530FEF">
        <w:rPr>
          <w:rFonts w:ascii="Times New Roman" w:hAnsi="Times New Roman" w:cs="Times New Roman"/>
          <w:sz w:val="24"/>
          <w:szCs w:val="24"/>
        </w:rPr>
        <w:t xml:space="preserve"> и</w:t>
      </w:r>
      <w:r w:rsidR="004731E4" w:rsidRPr="00530FEF">
        <w:rPr>
          <w:rFonts w:ascii="Times New Roman" w:hAnsi="Times New Roman" w:cs="Times New Roman"/>
          <w:sz w:val="24"/>
          <w:szCs w:val="24"/>
        </w:rPr>
        <w:t xml:space="preserve"> нейтральные протеазы.</w:t>
      </w:r>
      <w:r w:rsidRPr="00530FEF">
        <w:rPr>
          <w:rFonts w:ascii="Times New Roman" w:hAnsi="Times New Roman" w:cs="Times New Roman"/>
          <w:sz w:val="24"/>
          <w:szCs w:val="24"/>
        </w:rPr>
        <w:t xml:space="preserve"> Для </w:t>
      </w:r>
      <w:r w:rsidR="00DF7115">
        <w:rPr>
          <w:rFonts w:ascii="Times New Roman" w:hAnsi="Times New Roman" w:cs="Times New Roman"/>
          <w:sz w:val="24"/>
          <w:szCs w:val="24"/>
        </w:rPr>
        <w:t>дальнейшей</w:t>
      </w:r>
      <w:r w:rsidRPr="00530FEF">
        <w:rPr>
          <w:rFonts w:ascii="Times New Roman" w:hAnsi="Times New Roman" w:cs="Times New Roman"/>
          <w:sz w:val="24"/>
          <w:szCs w:val="24"/>
        </w:rPr>
        <w:t xml:space="preserve"> работы была определена кислая протеаза</w:t>
      </w:r>
      <w:r w:rsidR="00133313" w:rsidRPr="00530FEF">
        <w:rPr>
          <w:rFonts w:ascii="Times New Roman" w:hAnsi="Times New Roman" w:cs="Times New Roman"/>
          <w:sz w:val="24"/>
          <w:szCs w:val="24"/>
        </w:rPr>
        <w:t xml:space="preserve"> (</w:t>
      </w:r>
      <w:r w:rsidR="00D253C4">
        <w:rPr>
          <w:rFonts w:ascii="Times New Roman" w:hAnsi="Times New Roman" w:cs="Times New Roman"/>
          <w:i/>
          <w:iCs/>
          <w:sz w:val="24"/>
          <w:szCs w:val="24"/>
          <w:lang w:val="en-US"/>
        </w:rPr>
        <w:t>P</w:t>
      </w:r>
      <w:r w:rsidR="00133313" w:rsidRPr="00530FEF">
        <w:rPr>
          <w:rFonts w:ascii="Times New Roman" w:hAnsi="Times New Roman" w:cs="Times New Roman"/>
          <w:i/>
          <w:iCs/>
          <w:sz w:val="24"/>
          <w:szCs w:val="24"/>
          <w:lang w:val="en-US"/>
        </w:rPr>
        <w:t>ep</w:t>
      </w:r>
      <w:r w:rsidR="00133313" w:rsidRPr="00530FEF">
        <w:rPr>
          <w:rFonts w:ascii="Times New Roman" w:hAnsi="Times New Roman" w:cs="Times New Roman"/>
          <w:sz w:val="24"/>
          <w:szCs w:val="24"/>
        </w:rPr>
        <w:t>)</w:t>
      </w:r>
      <w:r w:rsidRPr="00530FEF">
        <w:rPr>
          <w:rFonts w:ascii="Times New Roman" w:hAnsi="Times New Roman" w:cs="Times New Roman"/>
          <w:sz w:val="24"/>
          <w:szCs w:val="24"/>
        </w:rPr>
        <w:t>, имеющая гомологию с промышленно значимым ферментом</w:t>
      </w:r>
      <w:r w:rsidR="00133313" w:rsidRPr="00530FEF">
        <w:rPr>
          <w:rFonts w:ascii="Times New Roman" w:hAnsi="Times New Roman" w:cs="Times New Roman"/>
          <w:sz w:val="24"/>
          <w:szCs w:val="24"/>
        </w:rPr>
        <w:t xml:space="preserve"> –</w:t>
      </w:r>
      <w:r w:rsidRPr="00530FEF">
        <w:rPr>
          <w:rFonts w:ascii="Times New Roman" w:hAnsi="Times New Roman" w:cs="Times New Roman"/>
          <w:sz w:val="24"/>
          <w:szCs w:val="24"/>
        </w:rPr>
        <w:t xml:space="preserve"> аспергилопепсином</w:t>
      </w:r>
      <w:r w:rsidR="00133313" w:rsidRPr="00530FEF">
        <w:rPr>
          <w:rFonts w:ascii="Times New Roman" w:hAnsi="Times New Roman" w:cs="Times New Roman"/>
          <w:sz w:val="24"/>
          <w:szCs w:val="24"/>
        </w:rPr>
        <w:t xml:space="preserve"> (76</w:t>
      </w:r>
      <w:r w:rsidR="001A18C6" w:rsidRPr="001A18C6">
        <w:rPr>
          <w:rFonts w:ascii="Times New Roman" w:hAnsi="Times New Roman" w:cs="Times New Roman"/>
          <w:sz w:val="24"/>
          <w:szCs w:val="24"/>
        </w:rPr>
        <w:t xml:space="preserve"> </w:t>
      </w:r>
      <w:r w:rsidR="00133313" w:rsidRPr="00530FEF">
        <w:rPr>
          <w:rFonts w:ascii="Times New Roman" w:hAnsi="Times New Roman" w:cs="Times New Roman"/>
          <w:sz w:val="24"/>
          <w:szCs w:val="24"/>
        </w:rPr>
        <w:t>%)</w:t>
      </w:r>
      <w:r w:rsidRPr="00530FEF">
        <w:rPr>
          <w:rFonts w:ascii="Times New Roman" w:hAnsi="Times New Roman" w:cs="Times New Roman"/>
          <w:sz w:val="24"/>
          <w:szCs w:val="24"/>
        </w:rPr>
        <w:t>.</w:t>
      </w:r>
      <w:r w:rsidR="00133313" w:rsidRPr="00530FEF">
        <w:rPr>
          <w:rFonts w:ascii="Times New Roman" w:hAnsi="Times New Roman" w:cs="Times New Roman"/>
          <w:sz w:val="24"/>
          <w:szCs w:val="24"/>
        </w:rPr>
        <w:t xml:space="preserve"> Ее внеклеточная природа была подтверждена при помощи анализа сигнального пептида инструментами SignalP v5.0.</w:t>
      </w:r>
    </w:p>
    <w:p w14:paraId="6252C7A6" w14:textId="628B1576" w:rsidR="00133313" w:rsidRPr="00137988" w:rsidRDefault="00133313" w:rsidP="00FC2321">
      <w:pPr>
        <w:spacing w:after="0" w:line="240" w:lineRule="auto"/>
        <w:ind w:firstLine="426"/>
        <w:jc w:val="both"/>
        <w:rPr>
          <w:rFonts w:ascii="Times New Roman" w:hAnsi="Times New Roman" w:cs="Times New Roman"/>
          <w:sz w:val="24"/>
          <w:szCs w:val="24"/>
        </w:rPr>
      </w:pPr>
      <w:r w:rsidRPr="00530FEF">
        <w:rPr>
          <w:rFonts w:ascii="Times New Roman" w:hAnsi="Times New Roman" w:cs="Times New Roman"/>
          <w:sz w:val="24"/>
          <w:szCs w:val="24"/>
        </w:rPr>
        <w:t xml:space="preserve">Для определения функциональных и биохимических свойств исследуемой протеазы </w:t>
      </w:r>
      <w:r w:rsidR="00BA1F7A" w:rsidRPr="00530FEF">
        <w:rPr>
          <w:rFonts w:ascii="Times New Roman" w:hAnsi="Times New Roman" w:cs="Times New Roman"/>
          <w:sz w:val="24"/>
          <w:szCs w:val="24"/>
        </w:rPr>
        <w:t xml:space="preserve">была клонирована </w:t>
      </w:r>
      <w:r w:rsidRPr="00530FEF">
        <w:rPr>
          <w:rFonts w:ascii="Times New Roman" w:hAnsi="Times New Roman" w:cs="Times New Roman"/>
          <w:sz w:val="24"/>
          <w:szCs w:val="24"/>
        </w:rPr>
        <w:t xml:space="preserve">полная </w:t>
      </w:r>
      <w:r w:rsidR="00817900" w:rsidRPr="00530FEF">
        <w:rPr>
          <w:rFonts w:ascii="Times New Roman" w:hAnsi="Times New Roman" w:cs="Times New Roman"/>
          <w:sz w:val="24"/>
          <w:szCs w:val="24"/>
        </w:rPr>
        <w:t>кодирующая последовательност</w:t>
      </w:r>
      <w:r w:rsidR="001134A7">
        <w:rPr>
          <w:rFonts w:ascii="Times New Roman" w:hAnsi="Times New Roman" w:cs="Times New Roman"/>
          <w:sz w:val="24"/>
          <w:szCs w:val="24"/>
        </w:rPr>
        <w:t>ь</w:t>
      </w:r>
      <w:r w:rsidRPr="00530FEF">
        <w:rPr>
          <w:rFonts w:ascii="Times New Roman" w:hAnsi="Times New Roman" w:cs="Times New Roman"/>
          <w:sz w:val="24"/>
          <w:szCs w:val="24"/>
        </w:rPr>
        <w:t xml:space="preserve"> фермента из генома </w:t>
      </w:r>
      <w:r w:rsidRPr="00530FEF">
        <w:rPr>
          <w:rFonts w:ascii="Times New Roman" w:hAnsi="Times New Roman" w:cs="Times New Roman"/>
          <w:i/>
          <w:iCs/>
          <w:sz w:val="24"/>
          <w:szCs w:val="24"/>
        </w:rPr>
        <w:t>P.</w:t>
      </w:r>
      <w:r w:rsidR="00DF7115">
        <w:rPr>
          <w:rFonts w:ascii="Times New Roman" w:hAnsi="Times New Roman" w:cs="Times New Roman"/>
          <w:i/>
          <w:iCs/>
          <w:sz w:val="24"/>
          <w:szCs w:val="24"/>
        </w:rPr>
        <w:t xml:space="preserve"> </w:t>
      </w:r>
      <w:proofErr w:type="spellStart"/>
      <w:r w:rsidRPr="00530FEF">
        <w:rPr>
          <w:rFonts w:ascii="Times New Roman" w:hAnsi="Times New Roman" w:cs="Times New Roman"/>
          <w:i/>
          <w:iCs/>
          <w:sz w:val="24"/>
          <w:szCs w:val="24"/>
          <w:lang w:val="en-US"/>
        </w:rPr>
        <w:t>verruculosum</w:t>
      </w:r>
      <w:proofErr w:type="spellEnd"/>
      <w:r w:rsidRPr="00530FEF">
        <w:rPr>
          <w:rFonts w:ascii="Times New Roman" w:hAnsi="Times New Roman" w:cs="Times New Roman"/>
          <w:i/>
          <w:iCs/>
          <w:sz w:val="24"/>
          <w:szCs w:val="24"/>
        </w:rPr>
        <w:t xml:space="preserve">, </w:t>
      </w:r>
      <w:r w:rsidRPr="00530FEF">
        <w:rPr>
          <w:rFonts w:ascii="Times New Roman" w:hAnsi="Times New Roman" w:cs="Times New Roman"/>
          <w:sz w:val="24"/>
          <w:szCs w:val="24"/>
        </w:rPr>
        <w:t>размер</w:t>
      </w:r>
      <w:r w:rsidRPr="00530FEF">
        <w:rPr>
          <w:rFonts w:ascii="Times New Roman" w:hAnsi="Times New Roman" w:cs="Times New Roman"/>
          <w:i/>
          <w:iCs/>
          <w:sz w:val="24"/>
          <w:szCs w:val="24"/>
        </w:rPr>
        <w:t xml:space="preserve"> </w:t>
      </w:r>
      <w:r w:rsidRPr="00530FEF">
        <w:rPr>
          <w:rFonts w:ascii="Times New Roman" w:hAnsi="Times New Roman" w:cs="Times New Roman"/>
          <w:sz w:val="24"/>
          <w:szCs w:val="24"/>
        </w:rPr>
        <w:t xml:space="preserve">гена </w:t>
      </w:r>
      <w:r w:rsidRPr="00530FEF">
        <w:rPr>
          <w:rFonts w:ascii="Times New Roman" w:hAnsi="Times New Roman" w:cs="Times New Roman"/>
          <w:i/>
          <w:iCs/>
          <w:sz w:val="24"/>
          <w:szCs w:val="24"/>
          <w:lang w:val="en-US"/>
        </w:rPr>
        <w:t>pep</w:t>
      </w:r>
      <w:r w:rsidRPr="00530FEF">
        <w:rPr>
          <w:rFonts w:ascii="Times New Roman" w:hAnsi="Times New Roman" w:cs="Times New Roman"/>
          <w:sz w:val="24"/>
          <w:szCs w:val="24"/>
        </w:rPr>
        <w:t xml:space="preserve"> совпадал с предсказанным и составил 1329 п.</w:t>
      </w:r>
      <w:r w:rsidR="00DF7115">
        <w:rPr>
          <w:rFonts w:ascii="Times New Roman" w:hAnsi="Times New Roman" w:cs="Times New Roman"/>
          <w:sz w:val="24"/>
          <w:szCs w:val="24"/>
        </w:rPr>
        <w:t>н</w:t>
      </w:r>
      <w:r w:rsidRPr="00530FEF">
        <w:rPr>
          <w:rFonts w:ascii="Times New Roman" w:hAnsi="Times New Roman" w:cs="Times New Roman"/>
          <w:sz w:val="24"/>
          <w:szCs w:val="24"/>
        </w:rPr>
        <w:t>.</w:t>
      </w:r>
      <w:r w:rsidRPr="00530FEF">
        <w:rPr>
          <w:rFonts w:ascii="Times New Roman" w:hAnsi="Times New Roman" w:cs="Times New Roman"/>
          <w:i/>
          <w:iCs/>
          <w:sz w:val="24"/>
          <w:szCs w:val="24"/>
        </w:rPr>
        <w:t xml:space="preserve"> </w:t>
      </w:r>
      <w:r w:rsidRPr="00530FEF">
        <w:rPr>
          <w:rFonts w:ascii="Times New Roman" w:hAnsi="Times New Roman" w:cs="Times New Roman"/>
          <w:iCs/>
          <w:sz w:val="24"/>
          <w:szCs w:val="24"/>
        </w:rPr>
        <w:t>Далее</w:t>
      </w:r>
      <w:r w:rsidRPr="00530FEF">
        <w:rPr>
          <w:rFonts w:ascii="Times New Roman" w:hAnsi="Times New Roman" w:cs="Times New Roman"/>
          <w:sz w:val="24"/>
          <w:szCs w:val="24"/>
        </w:rPr>
        <w:t xml:space="preserve"> </w:t>
      </w:r>
      <w:r w:rsidR="00817900" w:rsidRPr="00530FEF">
        <w:rPr>
          <w:rFonts w:ascii="Times New Roman" w:hAnsi="Times New Roman" w:cs="Times New Roman"/>
          <w:sz w:val="24"/>
          <w:szCs w:val="24"/>
        </w:rPr>
        <w:t>была сконструирована плазмида, в которой кодирующую последовательность протеаз</w:t>
      </w:r>
      <w:r w:rsidRPr="00530FEF">
        <w:rPr>
          <w:rFonts w:ascii="Times New Roman" w:hAnsi="Times New Roman" w:cs="Times New Roman"/>
          <w:sz w:val="24"/>
          <w:szCs w:val="24"/>
        </w:rPr>
        <w:t>ы</w:t>
      </w:r>
      <w:r w:rsidR="00817900" w:rsidRPr="00530FEF">
        <w:rPr>
          <w:rFonts w:ascii="Times New Roman" w:hAnsi="Times New Roman" w:cs="Times New Roman"/>
          <w:sz w:val="24"/>
          <w:szCs w:val="24"/>
        </w:rPr>
        <w:t xml:space="preserve"> помещали под контроль сильного индуцибельного промотора нативной целлобиогидролазы I</w:t>
      </w:r>
      <w:r w:rsidR="001134A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"/>
          <w:id w:val="-555152106"/>
          <w:placeholder>
            <w:docPart w:val="DefaultPlaceholder_-1854013440"/>
          </w:placeholder>
        </w:sdtPr>
        <w:sdtContent>
          <w:r w:rsidR="00137988" w:rsidRPr="00137988">
            <w:rPr>
              <w:rFonts w:ascii="Times New Roman" w:hAnsi="Times New Roman" w:cs="Times New Roman"/>
              <w:color w:val="000000"/>
              <w:sz w:val="24"/>
              <w:szCs w:val="24"/>
            </w:rPr>
            <w:t>[1]</w:t>
          </w:r>
        </w:sdtContent>
      </w:sdt>
      <w:r w:rsidR="00817900" w:rsidRPr="00530FEF">
        <w:rPr>
          <w:rFonts w:ascii="Times New Roman" w:hAnsi="Times New Roman" w:cs="Times New Roman"/>
          <w:sz w:val="24"/>
          <w:szCs w:val="24"/>
        </w:rPr>
        <w:t>.</w:t>
      </w:r>
      <w:r w:rsidRPr="00530FEF">
        <w:rPr>
          <w:rFonts w:ascii="Times New Roman" w:hAnsi="Times New Roman" w:cs="Times New Roman"/>
          <w:sz w:val="24"/>
          <w:szCs w:val="24"/>
        </w:rPr>
        <w:t xml:space="preserve"> </w:t>
      </w:r>
      <w:r w:rsidR="001606F8">
        <w:rPr>
          <w:rFonts w:ascii="Times New Roman" w:hAnsi="Times New Roman" w:cs="Times New Roman"/>
          <w:sz w:val="24"/>
          <w:szCs w:val="24"/>
        </w:rPr>
        <w:t>Такой</w:t>
      </w:r>
      <w:r w:rsidRPr="00530FEF">
        <w:rPr>
          <w:rFonts w:ascii="Times New Roman" w:hAnsi="Times New Roman" w:cs="Times New Roman"/>
          <w:sz w:val="24"/>
          <w:szCs w:val="24"/>
        </w:rPr>
        <w:t xml:space="preserve"> плазмидой трансформировали штамм-реципиент </w:t>
      </w:r>
      <w:r w:rsidRPr="00530FEF">
        <w:rPr>
          <w:rFonts w:ascii="Times New Roman" w:hAnsi="Times New Roman" w:cs="Times New Roman"/>
          <w:i/>
          <w:iCs/>
          <w:sz w:val="24"/>
          <w:szCs w:val="24"/>
        </w:rPr>
        <w:t>P.</w:t>
      </w:r>
      <w:r w:rsidR="00DF7115">
        <w:rPr>
          <w:rFonts w:ascii="Times New Roman" w:hAnsi="Times New Roman" w:cs="Times New Roman"/>
          <w:i/>
          <w:iCs/>
          <w:sz w:val="24"/>
          <w:szCs w:val="24"/>
        </w:rPr>
        <w:t xml:space="preserve"> </w:t>
      </w:r>
      <w:proofErr w:type="spellStart"/>
      <w:r w:rsidRPr="00530FEF">
        <w:rPr>
          <w:rFonts w:ascii="Times New Roman" w:hAnsi="Times New Roman" w:cs="Times New Roman"/>
          <w:i/>
          <w:iCs/>
          <w:sz w:val="24"/>
          <w:szCs w:val="24"/>
          <w:lang w:val="en-US"/>
        </w:rPr>
        <w:t>verruculosum</w:t>
      </w:r>
      <w:proofErr w:type="spellEnd"/>
      <w:r w:rsidRPr="00530FEF">
        <w:rPr>
          <w:rFonts w:ascii="Times New Roman" w:hAnsi="Times New Roman" w:cs="Times New Roman"/>
          <w:i/>
          <w:iCs/>
          <w:sz w:val="24"/>
          <w:szCs w:val="24"/>
        </w:rPr>
        <w:t>.</w:t>
      </w:r>
    </w:p>
    <w:p w14:paraId="3A0AE80F" w14:textId="4603B89B" w:rsidR="00C11583" w:rsidRPr="00530FEF" w:rsidRDefault="00133313" w:rsidP="00FC2321">
      <w:pPr>
        <w:spacing w:after="0" w:line="240" w:lineRule="auto"/>
        <w:ind w:firstLine="426"/>
        <w:jc w:val="both"/>
        <w:rPr>
          <w:rFonts w:ascii="Times New Roman" w:hAnsi="Times New Roman" w:cs="Times New Roman"/>
          <w:sz w:val="24"/>
          <w:szCs w:val="24"/>
        </w:rPr>
      </w:pPr>
      <w:r w:rsidRPr="00530FEF">
        <w:rPr>
          <w:rFonts w:ascii="Times New Roman" w:hAnsi="Times New Roman" w:cs="Times New Roman"/>
          <w:sz w:val="24"/>
          <w:szCs w:val="24"/>
        </w:rPr>
        <w:t xml:space="preserve">Полученные трансформанты представляли собой суперпродуценты гомологичной протеазы </w:t>
      </w:r>
      <w:r w:rsidR="00C0612F">
        <w:rPr>
          <w:rFonts w:ascii="Times New Roman" w:hAnsi="Times New Roman" w:cs="Times New Roman"/>
          <w:i/>
          <w:iCs/>
          <w:sz w:val="24"/>
          <w:szCs w:val="24"/>
          <w:lang w:val="en-US"/>
        </w:rPr>
        <w:t>P</w:t>
      </w:r>
      <w:r w:rsidRPr="00530FEF">
        <w:rPr>
          <w:rFonts w:ascii="Times New Roman" w:hAnsi="Times New Roman" w:cs="Times New Roman"/>
          <w:i/>
          <w:iCs/>
          <w:sz w:val="24"/>
          <w:szCs w:val="24"/>
          <w:lang w:val="en-US"/>
        </w:rPr>
        <w:t>ep</w:t>
      </w:r>
      <w:r w:rsidR="007A77A5" w:rsidRPr="00530FEF">
        <w:rPr>
          <w:rFonts w:ascii="Times New Roman" w:hAnsi="Times New Roman" w:cs="Times New Roman"/>
          <w:sz w:val="24"/>
          <w:szCs w:val="24"/>
        </w:rPr>
        <w:t xml:space="preserve">. </w:t>
      </w:r>
      <w:r w:rsidR="00530FEF" w:rsidRPr="00530FEF">
        <w:rPr>
          <w:rFonts w:ascii="Times New Roman" w:hAnsi="Times New Roman" w:cs="Times New Roman"/>
          <w:sz w:val="24"/>
          <w:szCs w:val="24"/>
        </w:rPr>
        <w:t xml:space="preserve">Далее осуществляли </w:t>
      </w:r>
      <w:r w:rsidR="003A5C6D" w:rsidRPr="00530FEF">
        <w:rPr>
          <w:rFonts w:ascii="Times New Roman" w:hAnsi="Times New Roman" w:cs="Times New Roman"/>
          <w:sz w:val="24"/>
          <w:szCs w:val="24"/>
        </w:rPr>
        <w:t>культивировани</w:t>
      </w:r>
      <w:r w:rsidR="00530FEF" w:rsidRPr="00530FEF">
        <w:rPr>
          <w:rFonts w:ascii="Times New Roman" w:hAnsi="Times New Roman" w:cs="Times New Roman"/>
          <w:sz w:val="24"/>
          <w:szCs w:val="24"/>
        </w:rPr>
        <w:t xml:space="preserve">е трансформантов на жидкой среде в условиях индукции синтеза </w:t>
      </w:r>
      <w:r w:rsidR="00C0612F">
        <w:rPr>
          <w:rFonts w:ascii="Times New Roman" w:hAnsi="Times New Roman" w:cs="Times New Roman"/>
          <w:i/>
          <w:iCs/>
          <w:sz w:val="24"/>
          <w:szCs w:val="24"/>
          <w:lang w:val="en-US"/>
        </w:rPr>
        <w:t>P</w:t>
      </w:r>
      <w:r w:rsidR="00530FEF" w:rsidRPr="00530FEF">
        <w:rPr>
          <w:rFonts w:ascii="Times New Roman" w:hAnsi="Times New Roman" w:cs="Times New Roman"/>
          <w:i/>
          <w:iCs/>
          <w:sz w:val="24"/>
          <w:szCs w:val="24"/>
          <w:lang w:val="en-US"/>
        </w:rPr>
        <w:t>ep</w:t>
      </w:r>
      <w:r w:rsidR="00530FEF" w:rsidRPr="00530FEF">
        <w:rPr>
          <w:rFonts w:ascii="Times New Roman" w:hAnsi="Times New Roman" w:cs="Times New Roman"/>
          <w:sz w:val="24"/>
          <w:szCs w:val="24"/>
        </w:rPr>
        <w:t>. Состав культуральной жидкости</w:t>
      </w:r>
      <w:r w:rsidR="00530FEF" w:rsidRPr="00530FEF">
        <w:rPr>
          <w:rFonts w:ascii="Times New Roman" w:hAnsi="Times New Roman" w:cs="Times New Roman"/>
          <w:i/>
          <w:iCs/>
          <w:sz w:val="24"/>
          <w:szCs w:val="24"/>
        </w:rPr>
        <w:t xml:space="preserve"> </w:t>
      </w:r>
      <w:r w:rsidR="00530FEF" w:rsidRPr="00530FEF">
        <w:rPr>
          <w:rFonts w:ascii="Times New Roman" w:hAnsi="Times New Roman" w:cs="Times New Roman"/>
          <w:sz w:val="24"/>
          <w:szCs w:val="24"/>
        </w:rPr>
        <w:t>анализировали методом гель-электрофореза в денатурирующих условиях</w:t>
      </w:r>
      <w:r w:rsidR="00530FEF" w:rsidRPr="00530FEF">
        <w:rPr>
          <w:rFonts w:ascii="Times New Roman" w:hAnsi="Times New Roman" w:cs="Times New Roman"/>
          <w:i/>
          <w:iCs/>
          <w:sz w:val="24"/>
          <w:szCs w:val="24"/>
        </w:rPr>
        <w:t xml:space="preserve"> </w:t>
      </w:r>
      <w:r w:rsidR="00530FEF" w:rsidRPr="00530FEF">
        <w:rPr>
          <w:rFonts w:ascii="Times New Roman" w:hAnsi="Times New Roman" w:cs="Times New Roman"/>
          <w:sz w:val="24"/>
          <w:szCs w:val="24"/>
        </w:rPr>
        <w:t>и</w:t>
      </w:r>
      <w:r w:rsidR="00530FEF" w:rsidRPr="00530FEF">
        <w:rPr>
          <w:rFonts w:ascii="Times New Roman" w:hAnsi="Times New Roman" w:cs="Times New Roman"/>
          <w:i/>
          <w:iCs/>
          <w:sz w:val="24"/>
          <w:szCs w:val="24"/>
        </w:rPr>
        <w:t xml:space="preserve"> </w:t>
      </w:r>
      <w:r w:rsidR="00530FEF" w:rsidRPr="00530FEF">
        <w:rPr>
          <w:rFonts w:ascii="Times New Roman" w:hAnsi="Times New Roman" w:cs="Times New Roman"/>
          <w:sz w:val="24"/>
          <w:szCs w:val="24"/>
        </w:rPr>
        <w:t>путем измерения протеолитической активности методом Ансона</w:t>
      </w:r>
      <w:r w:rsidR="00DF71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"/>
          <w:id w:val="-146517191"/>
          <w:placeholder>
            <w:docPart w:val="DefaultPlaceholder_-1854013440"/>
          </w:placeholder>
        </w:sdtPr>
        <w:sdtContent>
          <w:r w:rsidR="00137988" w:rsidRPr="00137988">
            <w:rPr>
              <w:rFonts w:ascii="Times New Roman" w:hAnsi="Times New Roman" w:cs="Times New Roman"/>
              <w:color w:val="000000"/>
              <w:sz w:val="24"/>
              <w:szCs w:val="24"/>
            </w:rPr>
            <w:t>[2]</w:t>
          </w:r>
        </w:sdtContent>
      </w:sdt>
      <w:r w:rsidR="00530FEF" w:rsidRPr="00530FEF">
        <w:rPr>
          <w:rFonts w:ascii="Times New Roman" w:hAnsi="Times New Roman" w:cs="Times New Roman"/>
          <w:sz w:val="24"/>
          <w:szCs w:val="24"/>
        </w:rPr>
        <w:t xml:space="preserve">. </w:t>
      </w:r>
      <w:r w:rsidR="003A5C6D" w:rsidRPr="00530FEF">
        <w:rPr>
          <w:rFonts w:ascii="Times New Roman" w:hAnsi="Times New Roman" w:cs="Times New Roman"/>
          <w:sz w:val="24"/>
          <w:szCs w:val="24"/>
        </w:rPr>
        <w:t xml:space="preserve">Активность протеазы оценивали по ее способности разлагать </w:t>
      </w:r>
      <w:r w:rsidR="00C11583" w:rsidRPr="00530FEF">
        <w:rPr>
          <w:rFonts w:ascii="Times New Roman" w:hAnsi="Times New Roman" w:cs="Times New Roman"/>
          <w:sz w:val="24"/>
          <w:szCs w:val="24"/>
        </w:rPr>
        <w:t xml:space="preserve">белковый </w:t>
      </w:r>
      <w:r w:rsidR="003A5C6D" w:rsidRPr="00530FEF">
        <w:rPr>
          <w:rFonts w:ascii="Times New Roman" w:hAnsi="Times New Roman" w:cs="Times New Roman"/>
          <w:sz w:val="24"/>
          <w:szCs w:val="24"/>
        </w:rPr>
        <w:t xml:space="preserve">субстрат гемоглобин с применением спектрофотометрического </w:t>
      </w:r>
      <w:r w:rsidR="00530FEF" w:rsidRPr="00530FEF">
        <w:rPr>
          <w:rFonts w:ascii="Times New Roman" w:hAnsi="Times New Roman" w:cs="Times New Roman"/>
          <w:sz w:val="24"/>
          <w:szCs w:val="24"/>
        </w:rPr>
        <w:t xml:space="preserve">определения </w:t>
      </w:r>
      <w:r w:rsidR="003A5C6D" w:rsidRPr="00530FEF">
        <w:rPr>
          <w:rFonts w:ascii="Times New Roman" w:hAnsi="Times New Roman" w:cs="Times New Roman"/>
          <w:sz w:val="24"/>
          <w:szCs w:val="24"/>
        </w:rPr>
        <w:t>продуктов протеолитической реакции – пептидов и аминокислот.</w:t>
      </w:r>
      <w:r w:rsidR="00530FEF" w:rsidRPr="00530FEF">
        <w:rPr>
          <w:rFonts w:ascii="Times New Roman" w:hAnsi="Times New Roman" w:cs="Times New Roman"/>
          <w:sz w:val="24"/>
          <w:szCs w:val="24"/>
        </w:rPr>
        <w:t xml:space="preserve"> У исследуемой протеазы были </w:t>
      </w:r>
      <w:r w:rsidR="00BA7620" w:rsidRPr="00530FEF">
        <w:rPr>
          <w:rFonts w:ascii="Times New Roman" w:hAnsi="Times New Roman" w:cs="Times New Roman"/>
          <w:sz w:val="24"/>
          <w:szCs w:val="24"/>
        </w:rPr>
        <w:t>измерены</w:t>
      </w:r>
      <w:r w:rsidR="00530FEF" w:rsidRPr="00530FEF">
        <w:rPr>
          <w:rFonts w:ascii="Times New Roman" w:hAnsi="Times New Roman" w:cs="Times New Roman"/>
          <w:sz w:val="24"/>
          <w:szCs w:val="24"/>
        </w:rPr>
        <w:t xml:space="preserve"> </w:t>
      </w:r>
      <w:r w:rsidR="00530FEF" w:rsidRPr="00530FEF">
        <w:rPr>
          <w:rFonts w:ascii="Times New Roman" w:hAnsi="Times New Roman" w:cs="Times New Roman"/>
          <w:sz w:val="24"/>
          <w:szCs w:val="24"/>
          <w:lang w:val="en-US"/>
        </w:rPr>
        <w:t>K</w:t>
      </w:r>
      <w:r w:rsidR="00530FEF" w:rsidRPr="00530FEF">
        <w:rPr>
          <w:rFonts w:ascii="Times New Roman" w:hAnsi="Times New Roman" w:cs="Times New Roman"/>
          <w:sz w:val="24"/>
          <w:szCs w:val="24"/>
          <w:vertAlign w:val="subscript"/>
        </w:rPr>
        <w:t>м</w:t>
      </w:r>
      <w:r w:rsidR="00530FEF" w:rsidRPr="00530FEF">
        <w:rPr>
          <w:rFonts w:ascii="Times New Roman" w:hAnsi="Times New Roman" w:cs="Times New Roman"/>
          <w:sz w:val="24"/>
          <w:szCs w:val="24"/>
        </w:rPr>
        <w:t xml:space="preserve">, </w:t>
      </w:r>
      <w:r w:rsidR="00530FEF" w:rsidRPr="00530FEF">
        <w:rPr>
          <w:rFonts w:ascii="Times New Roman" w:hAnsi="Times New Roman" w:cs="Times New Roman"/>
          <w:sz w:val="24"/>
          <w:szCs w:val="24"/>
          <w:lang w:val="en-US"/>
        </w:rPr>
        <w:t>V</w:t>
      </w:r>
      <w:r w:rsidR="00530FEF" w:rsidRPr="00530FEF">
        <w:rPr>
          <w:rFonts w:ascii="Times New Roman" w:hAnsi="Times New Roman" w:cs="Times New Roman"/>
          <w:sz w:val="24"/>
          <w:szCs w:val="24"/>
          <w:vertAlign w:val="subscript"/>
          <w:lang w:val="en-US"/>
        </w:rPr>
        <w:t>max</w:t>
      </w:r>
      <w:r w:rsidR="00530FEF" w:rsidRPr="00530FEF">
        <w:rPr>
          <w:rFonts w:ascii="Times New Roman" w:hAnsi="Times New Roman" w:cs="Times New Roman"/>
          <w:sz w:val="24"/>
          <w:szCs w:val="24"/>
        </w:rPr>
        <w:t xml:space="preserve"> и определены</w:t>
      </w:r>
      <w:r w:rsidR="00BA7620" w:rsidRPr="00530FEF">
        <w:rPr>
          <w:rFonts w:ascii="Times New Roman" w:hAnsi="Times New Roman" w:cs="Times New Roman"/>
          <w:sz w:val="24"/>
          <w:szCs w:val="24"/>
        </w:rPr>
        <w:t xml:space="preserve"> оптимум</w:t>
      </w:r>
      <w:r w:rsidR="0026602C" w:rsidRPr="00530FEF">
        <w:rPr>
          <w:rFonts w:ascii="Times New Roman" w:hAnsi="Times New Roman" w:cs="Times New Roman"/>
          <w:sz w:val="24"/>
          <w:szCs w:val="24"/>
        </w:rPr>
        <w:t>ы</w:t>
      </w:r>
      <w:r w:rsidR="00530FEF" w:rsidRPr="00530FEF">
        <w:rPr>
          <w:rFonts w:ascii="Times New Roman" w:hAnsi="Times New Roman" w:cs="Times New Roman"/>
          <w:sz w:val="24"/>
          <w:szCs w:val="24"/>
        </w:rPr>
        <w:t xml:space="preserve"> действия</w:t>
      </w:r>
      <w:r w:rsidR="00BA7620" w:rsidRPr="00530FEF">
        <w:rPr>
          <w:rFonts w:ascii="Times New Roman" w:hAnsi="Times New Roman" w:cs="Times New Roman"/>
          <w:sz w:val="24"/>
          <w:szCs w:val="24"/>
        </w:rPr>
        <w:t xml:space="preserve"> </w:t>
      </w:r>
      <w:r w:rsidR="002F020C" w:rsidRPr="00530FEF">
        <w:rPr>
          <w:rFonts w:ascii="Times New Roman" w:hAnsi="Times New Roman" w:cs="Times New Roman"/>
          <w:sz w:val="24"/>
          <w:szCs w:val="24"/>
        </w:rPr>
        <w:t>–</w:t>
      </w:r>
      <w:r w:rsidR="00BA7620" w:rsidRPr="00530FEF">
        <w:rPr>
          <w:rFonts w:ascii="Times New Roman" w:hAnsi="Times New Roman" w:cs="Times New Roman"/>
          <w:sz w:val="24"/>
          <w:szCs w:val="24"/>
        </w:rPr>
        <w:t xml:space="preserve"> температурный</w:t>
      </w:r>
      <w:r w:rsidR="002F020C" w:rsidRPr="00530FEF">
        <w:rPr>
          <w:rFonts w:ascii="Times New Roman" w:hAnsi="Times New Roman" w:cs="Times New Roman"/>
          <w:sz w:val="24"/>
          <w:szCs w:val="24"/>
        </w:rPr>
        <w:t xml:space="preserve"> (активности </w:t>
      </w:r>
      <w:r w:rsidR="00C11583" w:rsidRPr="00530FEF">
        <w:rPr>
          <w:rFonts w:ascii="Times New Roman" w:hAnsi="Times New Roman" w:cs="Times New Roman"/>
          <w:sz w:val="24"/>
          <w:szCs w:val="24"/>
        </w:rPr>
        <w:t>оценивалась</w:t>
      </w:r>
      <w:r w:rsidR="002F020C" w:rsidRPr="00530FEF">
        <w:rPr>
          <w:rFonts w:ascii="Times New Roman" w:hAnsi="Times New Roman" w:cs="Times New Roman"/>
          <w:sz w:val="24"/>
          <w:szCs w:val="24"/>
        </w:rPr>
        <w:t xml:space="preserve"> в диапазоне 35-80</w:t>
      </w:r>
      <w:r w:rsidR="00C0612F">
        <w:rPr>
          <w:rFonts w:ascii="Times New Roman" w:hAnsi="Times New Roman" w:cs="Times New Roman"/>
          <w:sz w:val="24"/>
          <w:szCs w:val="24"/>
        </w:rPr>
        <w:t xml:space="preserve"> </w:t>
      </w:r>
      <w:r w:rsidR="002F020C" w:rsidRPr="00530FEF">
        <w:rPr>
          <w:rFonts w:ascii="Times New Roman" w:hAnsi="Times New Roman" w:cs="Times New Roman"/>
          <w:sz w:val="24"/>
          <w:szCs w:val="24"/>
          <w:vertAlign w:val="superscript"/>
        </w:rPr>
        <w:t>о</w:t>
      </w:r>
      <w:r w:rsidR="002F020C" w:rsidRPr="00530FEF">
        <w:rPr>
          <w:rFonts w:ascii="Times New Roman" w:hAnsi="Times New Roman" w:cs="Times New Roman"/>
          <w:sz w:val="24"/>
          <w:szCs w:val="24"/>
        </w:rPr>
        <w:t>С)</w:t>
      </w:r>
      <w:r w:rsidR="00BA7620" w:rsidRPr="00530FEF">
        <w:rPr>
          <w:rFonts w:ascii="Times New Roman" w:hAnsi="Times New Roman" w:cs="Times New Roman"/>
          <w:sz w:val="24"/>
          <w:szCs w:val="24"/>
        </w:rPr>
        <w:t xml:space="preserve"> и </w:t>
      </w:r>
      <w:r w:rsidR="00BA7620" w:rsidRPr="00530FEF">
        <w:rPr>
          <w:rFonts w:ascii="Times New Roman" w:hAnsi="Times New Roman" w:cs="Times New Roman"/>
          <w:sz w:val="24"/>
          <w:szCs w:val="24"/>
          <w:lang w:val="en-US"/>
        </w:rPr>
        <w:t>pH</w:t>
      </w:r>
      <w:r w:rsidR="002F020C" w:rsidRPr="00530FEF">
        <w:rPr>
          <w:rFonts w:ascii="Times New Roman" w:hAnsi="Times New Roman" w:cs="Times New Roman"/>
          <w:sz w:val="24"/>
          <w:szCs w:val="24"/>
        </w:rPr>
        <w:t xml:space="preserve"> (</w:t>
      </w:r>
      <w:r w:rsidR="00C11583" w:rsidRPr="00530FEF">
        <w:rPr>
          <w:rFonts w:ascii="Times New Roman" w:hAnsi="Times New Roman" w:cs="Times New Roman"/>
          <w:sz w:val="24"/>
          <w:szCs w:val="24"/>
        </w:rPr>
        <w:t xml:space="preserve">фермент предварительно инкубировался </w:t>
      </w:r>
      <w:r w:rsidR="002F020C" w:rsidRPr="00530FEF">
        <w:rPr>
          <w:rFonts w:ascii="Times New Roman" w:hAnsi="Times New Roman" w:cs="Times New Roman"/>
          <w:sz w:val="24"/>
          <w:szCs w:val="24"/>
        </w:rPr>
        <w:t xml:space="preserve">в буфере с диапазоном </w:t>
      </w:r>
      <w:r w:rsidR="002F020C" w:rsidRPr="00530FEF">
        <w:rPr>
          <w:rFonts w:ascii="Times New Roman" w:hAnsi="Times New Roman" w:cs="Times New Roman"/>
          <w:sz w:val="24"/>
          <w:szCs w:val="24"/>
          <w:lang w:val="en-US"/>
        </w:rPr>
        <w:t>pH</w:t>
      </w:r>
      <w:r w:rsidR="002F020C" w:rsidRPr="00530FEF">
        <w:rPr>
          <w:rFonts w:ascii="Times New Roman" w:hAnsi="Times New Roman" w:cs="Times New Roman"/>
          <w:sz w:val="24"/>
          <w:szCs w:val="24"/>
        </w:rPr>
        <w:t xml:space="preserve"> 2</w:t>
      </w:r>
      <w:r w:rsidR="001A18C6" w:rsidRPr="001A18C6">
        <w:rPr>
          <w:rFonts w:ascii="Times New Roman" w:hAnsi="Times New Roman" w:cs="Times New Roman"/>
          <w:sz w:val="24"/>
          <w:szCs w:val="24"/>
        </w:rPr>
        <w:t xml:space="preserve"> </w:t>
      </w:r>
      <w:r w:rsidR="002F020C" w:rsidRPr="00530FEF">
        <w:rPr>
          <w:rFonts w:ascii="Times New Roman" w:hAnsi="Times New Roman" w:cs="Times New Roman"/>
          <w:sz w:val="24"/>
          <w:szCs w:val="24"/>
        </w:rPr>
        <w:t>-</w:t>
      </w:r>
      <w:r w:rsidR="001A18C6" w:rsidRPr="001A18C6">
        <w:rPr>
          <w:rFonts w:ascii="Times New Roman" w:hAnsi="Times New Roman" w:cs="Times New Roman"/>
          <w:sz w:val="24"/>
          <w:szCs w:val="24"/>
        </w:rPr>
        <w:t xml:space="preserve"> </w:t>
      </w:r>
      <w:r w:rsidR="00C11583" w:rsidRPr="00530FEF">
        <w:rPr>
          <w:rFonts w:ascii="Times New Roman" w:hAnsi="Times New Roman" w:cs="Times New Roman"/>
          <w:sz w:val="24"/>
          <w:szCs w:val="24"/>
        </w:rPr>
        <w:t>8</w:t>
      </w:r>
      <w:r w:rsidR="002F020C" w:rsidRPr="00530FEF">
        <w:rPr>
          <w:rFonts w:ascii="Times New Roman" w:hAnsi="Times New Roman" w:cs="Times New Roman"/>
          <w:sz w:val="24"/>
          <w:szCs w:val="24"/>
        </w:rPr>
        <w:t>)</w:t>
      </w:r>
      <w:r w:rsidR="00BA7620" w:rsidRPr="00530FEF">
        <w:rPr>
          <w:rFonts w:ascii="Times New Roman" w:hAnsi="Times New Roman" w:cs="Times New Roman"/>
          <w:sz w:val="24"/>
          <w:szCs w:val="24"/>
        </w:rPr>
        <w:t>. Последний, в частности, подтвердил гипотезу о кислой природе этой протеазы</w:t>
      </w:r>
      <w:r w:rsidR="00C106FB" w:rsidRPr="00530FEF">
        <w:rPr>
          <w:rFonts w:ascii="Times New Roman" w:hAnsi="Times New Roman" w:cs="Times New Roman"/>
          <w:sz w:val="24"/>
          <w:szCs w:val="24"/>
        </w:rPr>
        <w:t xml:space="preserve">, </w:t>
      </w:r>
      <w:r w:rsidR="00C11583" w:rsidRPr="00530FEF">
        <w:rPr>
          <w:rFonts w:ascii="Times New Roman" w:hAnsi="Times New Roman" w:cs="Times New Roman"/>
          <w:sz w:val="24"/>
          <w:szCs w:val="24"/>
        </w:rPr>
        <w:t>будучи</w:t>
      </w:r>
      <w:r w:rsidR="00C106FB" w:rsidRPr="00530FEF">
        <w:rPr>
          <w:rFonts w:ascii="Times New Roman" w:hAnsi="Times New Roman" w:cs="Times New Roman"/>
          <w:sz w:val="24"/>
          <w:szCs w:val="24"/>
        </w:rPr>
        <w:t xml:space="preserve"> равным </w:t>
      </w:r>
      <w:r w:rsidR="00124C5A">
        <w:rPr>
          <w:rFonts w:ascii="Times New Roman" w:hAnsi="Times New Roman" w:cs="Times New Roman"/>
          <w:sz w:val="24"/>
          <w:szCs w:val="24"/>
        </w:rPr>
        <w:t>2</w:t>
      </w:r>
      <w:r w:rsidR="008532CD" w:rsidRPr="00530FEF">
        <w:rPr>
          <w:rFonts w:ascii="Times New Roman" w:hAnsi="Times New Roman" w:cs="Times New Roman"/>
          <w:sz w:val="24"/>
          <w:szCs w:val="24"/>
        </w:rPr>
        <w:t>.5</w:t>
      </w:r>
      <w:r w:rsidR="00BA7620" w:rsidRPr="00530FEF">
        <w:rPr>
          <w:rFonts w:ascii="Times New Roman" w:hAnsi="Times New Roman" w:cs="Times New Roman"/>
          <w:sz w:val="24"/>
          <w:szCs w:val="24"/>
        </w:rPr>
        <w:t>.</w:t>
      </w:r>
      <w:r w:rsidR="00D86ECC" w:rsidRPr="00530FEF">
        <w:rPr>
          <w:rFonts w:ascii="Times New Roman" w:hAnsi="Times New Roman" w:cs="Times New Roman"/>
          <w:sz w:val="24"/>
          <w:szCs w:val="24"/>
        </w:rPr>
        <w:t xml:space="preserve"> </w:t>
      </w:r>
    </w:p>
    <w:p w14:paraId="186E0D9D" w14:textId="6134B9A4" w:rsidR="00A13AA3" w:rsidRDefault="00A13AA3" w:rsidP="00FC2321">
      <w:pPr>
        <w:spacing w:after="0" w:line="240" w:lineRule="auto"/>
        <w:ind w:firstLine="426"/>
        <w:jc w:val="both"/>
        <w:rPr>
          <w:rFonts w:ascii="Times New Roman" w:hAnsi="Times New Roman" w:cs="Times New Roman"/>
          <w:i/>
          <w:iCs/>
          <w:sz w:val="24"/>
          <w:szCs w:val="24"/>
        </w:rPr>
      </w:pPr>
      <w:r w:rsidRPr="00754F3B">
        <w:rPr>
          <w:rFonts w:ascii="Times New Roman" w:hAnsi="Times New Roman" w:cs="Times New Roman"/>
          <w:i/>
          <w:iCs/>
          <w:sz w:val="24"/>
          <w:szCs w:val="24"/>
        </w:rPr>
        <w:t>В работе использовано оборудование ФИЦ «Фундаментальные основы биотехнологии» РАН (Институт биохимии имени А.Н. Баха РАН (ИНБИ РАН)).</w:t>
      </w:r>
    </w:p>
    <w:p w14:paraId="3EC2B84C" w14:textId="05453B88" w:rsidR="00754F3B" w:rsidRPr="002802E7" w:rsidRDefault="00754F3B" w:rsidP="00754F3B">
      <w:pPr>
        <w:spacing w:after="0" w:line="240" w:lineRule="auto"/>
        <w:ind w:firstLine="709"/>
        <w:jc w:val="center"/>
        <w:rPr>
          <w:rFonts w:ascii="Times New Roman" w:hAnsi="Times New Roman" w:cs="Times New Roman"/>
          <w:b/>
          <w:bCs/>
          <w:sz w:val="24"/>
          <w:szCs w:val="24"/>
          <w:lang w:val="en-US"/>
        </w:rPr>
      </w:pPr>
      <w:r w:rsidRPr="00754F3B">
        <w:rPr>
          <w:rFonts w:ascii="Times New Roman" w:hAnsi="Times New Roman" w:cs="Times New Roman"/>
          <w:b/>
          <w:bCs/>
          <w:sz w:val="24"/>
          <w:szCs w:val="24"/>
        </w:rPr>
        <w:t>Литература</w:t>
      </w:r>
    </w:p>
    <w:p w14:paraId="4C09853B" w14:textId="29DA6C43" w:rsidR="00754F3B" w:rsidRPr="00754F3B" w:rsidRDefault="00754F3B" w:rsidP="00754F3B">
      <w:pPr>
        <w:spacing w:after="0" w:line="240" w:lineRule="auto"/>
        <w:jc w:val="both"/>
        <w:rPr>
          <w:rFonts w:ascii="Times New Roman" w:hAnsi="Times New Roman" w:cs="Times New Roman"/>
          <w:sz w:val="24"/>
          <w:szCs w:val="24"/>
          <w:lang w:val="en-US"/>
        </w:rPr>
      </w:pPr>
      <w:r w:rsidRPr="00754F3B">
        <w:rPr>
          <w:rFonts w:ascii="Times New Roman" w:hAnsi="Times New Roman" w:cs="Times New Roman"/>
          <w:sz w:val="24"/>
          <w:szCs w:val="24"/>
          <w:lang w:val="en-US"/>
        </w:rPr>
        <w:t xml:space="preserve">1. </w:t>
      </w:r>
      <w:proofErr w:type="spellStart"/>
      <w:r w:rsidRPr="00754F3B">
        <w:rPr>
          <w:rFonts w:ascii="Times New Roman" w:hAnsi="Times New Roman" w:cs="Times New Roman"/>
          <w:sz w:val="24"/>
          <w:szCs w:val="24"/>
          <w:lang w:val="en-US"/>
        </w:rPr>
        <w:t>Ilmén</w:t>
      </w:r>
      <w:proofErr w:type="spellEnd"/>
      <w:r w:rsidRPr="00754F3B">
        <w:rPr>
          <w:rFonts w:ascii="Times New Roman" w:hAnsi="Times New Roman" w:cs="Times New Roman"/>
          <w:sz w:val="24"/>
          <w:szCs w:val="24"/>
          <w:lang w:val="en-US"/>
        </w:rPr>
        <w:t xml:space="preserve"> M., </w:t>
      </w:r>
      <w:proofErr w:type="spellStart"/>
      <w:r w:rsidRPr="00754F3B">
        <w:rPr>
          <w:rFonts w:ascii="Times New Roman" w:hAnsi="Times New Roman" w:cs="Times New Roman"/>
          <w:sz w:val="24"/>
          <w:szCs w:val="24"/>
          <w:lang w:val="en-US"/>
        </w:rPr>
        <w:t>Saloheimo</w:t>
      </w:r>
      <w:proofErr w:type="spellEnd"/>
      <w:r w:rsidRPr="00754F3B">
        <w:rPr>
          <w:rFonts w:ascii="Times New Roman" w:hAnsi="Times New Roman" w:cs="Times New Roman"/>
          <w:sz w:val="24"/>
          <w:szCs w:val="24"/>
          <w:lang w:val="en-US"/>
        </w:rPr>
        <w:t xml:space="preserve"> A., </w:t>
      </w:r>
      <w:proofErr w:type="spellStart"/>
      <w:r w:rsidRPr="00754F3B">
        <w:rPr>
          <w:rFonts w:ascii="Times New Roman" w:hAnsi="Times New Roman" w:cs="Times New Roman"/>
          <w:sz w:val="24"/>
          <w:szCs w:val="24"/>
          <w:lang w:val="en-US"/>
        </w:rPr>
        <w:t>Onnela</w:t>
      </w:r>
      <w:proofErr w:type="spellEnd"/>
      <w:r w:rsidRPr="00754F3B">
        <w:rPr>
          <w:rFonts w:ascii="Times New Roman" w:hAnsi="Times New Roman" w:cs="Times New Roman"/>
          <w:sz w:val="24"/>
          <w:szCs w:val="24"/>
          <w:lang w:val="en-US"/>
        </w:rPr>
        <w:t xml:space="preserve"> M.L., </w:t>
      </w:r>
      <w:proofErr w:type="spellStart"/>
      <w:r w:rsidRPr="00754F3B">
        <w:rPr>
          <w:rFonts w:ascii="Times New Roman" w:hAnsi="Times New Roman" w:cs="Times New Roman"/>
          <w:sz w:val="24"/>
          <w:szCs w:val="24"/>
          <w:lang w:val="en-US"/>
        </w:rPr>
        <w:t>Penttilä</w:t>
      </w:r>
      <w:proofErr w:type="spellEnd"/>
      <w:r w:rsidRPr="00754F3B">
        <w:rPr>
          <w:rFonts w:ascii="Times New Roman" w:hAnsi="Times New Roman" w:cs="Times New Roman"/>
          <w:sz w:val="24"/>
          <w:szCs w:val="24"/>
          <w:lang w:val="en-US"/>
        </w:rPr>
        <w:t xml:space="preserve"> M.E. Regulation of cellulase gene expression in the filamentous fungus Trichoderma </w:t>
      </w:r>
      <w:proofErr w:type="spellStart"/>
      <w:r w:rsidRPr="00754F3B">
        <w:rPr>
          <w:rFonts w:ascii="Times New Roman" w:hAnsi="Times New Roman" w:cs="Times New Roman"/>
          <w:sz w:val="24"/>
          <w:szCs w:val="24"/>
          <w:lang w:val="en-US"/>
        </w:rPr>
        <w:t>reesei</w:t>
      </w:r>
      <w:proofErr w:type="spellEnd"/>
      <w:r w:rsidRPr="00754F3B">
        <w:rPr>
          <w:rFonts w:ascii="Times New Roman" w:hAnsi="Times New Roman" w:cs="Times New Roman"/>
          <w:sz w:val="24"/>
          <w:szCs w:val="24"/>
          <w:lang w:val="en-US"/>
        </w:rPr>
        <w:t xml:space="preserve"> // Appl Environ </w:t>
      </w:r>
      <w:proofErr w:type="spellStart"/>
      <w:r w:rsidRPr="00754F3B">
        <w:rPr>
          <w:rFonts w:ascii="Times New Roman" w:hAnsi="Times New Roman" w:cs="Times New Roman"/>
          <w:sz w:val="24"/>
          <w:szCs w:val="24"/>
          <w:lang w:val="en-US"/>
        </w:rPr>
        <w:t>Microbiol</w:t>
      </w:r>
      <w:proofErr w:type="spellEnd"/>
      <w:r w:rsidRPr="00754F3B">
        <w:rPr>
          <w:rFonts w:ascii="Times New Roman" w:hAnsi="Times New Roman" w:cs="Times New Roman"/>
          <w:sz w:val="24"/>
          <w:szCs w:val="24"/>
          <w:lang w:val="en-US"/>
        </w:rPr>
        <w:t>. 1997</w:t>
      </w:r>
      <w:r w:rsidRPr="002802E7">
        <w:rPr>
          <w:rFonts w:ascii="Times New Roman" w:hAnsi="Times New Roman" w:cs="Times New Roman"/>
          <w:sz w:val="24"/>
          <w:szCs w:val="24"/>
          <w:lang w:val="en-US"/>
        </w:rPr>
        <w:t>.</w:t>
      </w:r>
      <w:r w:rsidRPr="00754F3B">
        <w:rPr>
          <w:rFonts w:ascii="Times New Roman" w:hAnsi="Times New Roman" w:cs="Times New Roman"/>
          <w:sz w:val="24"/>
          <w:szCs w:val="24"/>
          <w:lang w:val="en-US"/>
        </w:rPr>
        <w:t xml:space="preserve"> Vol. 63. No. 4. P. 1298–306.</w:t>
      </w:r>
    </w:p>
    <w:p w14:paraId="2DFA5A07" w14:textId="16686211" w:rsidR="00BC0BD4" w:rsidRPr="00754F3B" w:rsidRDefault="00754F3B" w:rsidP="00754F3B">
      <w:pPr>
        <w:spacing w:after="0" w:line="240" w:lineRule="auto"/>
        <w:jc w:val="both"/>
        <w:rPr>
          <w:rFonts w:ascii="Times New Roman" w:hAnsi="Times New Roman" w:cs="Times New Roman"/>
          <w:sz w:val="24"/>
          <w:szCs w:val="24"/>
        </w:rPr>
      </w:pPr>
      <w:r w:rsidRPr="00754F3B">
        <w:rPr>
          <w:rFonts w:ascii="Times New Roman" w:hAnsi="Times New Roman" w:cs="Times New Roman"/>
          <w:sz w:val="24"/>
          <w:szCs w:val="24"/>
          <w:lang w:val="en-US"/>
        </w:rPr>
        <w:t xml:space="preserve">2. Anson M.L. The estimation of pepsin, trypsin, papain, and cathepsin with hemoglobin // Journal of General Physiology. </w:t>
      </w:r>
      <w:r>
        <w:rPr>
          <w:rFonts w:ascii="Times New Roman" w:hAnsi="Times New Roman" w:cs="Times New Roman"/>
          <w:sz w:val="24"/>
          <w:szCs w:val="24"/>
        </w:rPr>
        <w:t>1938.</w:t>
      </w:r>
      <w:r w:rsidRPr="00754F3B">
        <w:rPr>
          <w:rFonts w:ascii="Times New Roman" w:hAnsi="Times New Roman" w:cs="Times New Roman"/>
          <w:sz w:val="24"/>
          <w:szCs w:val="24"/>
          <w:lang w:val="en-US"/>
        </w:rPr>
        <w:t xml:space="preserve"> Vol. 22.</w:t>
      </w:r>
      <w:r w:rsidRPr="00754F3B">
        <w:rPr>
          <w:rFonts w:ascii="Times New Roman" w:hAnsi="Times New Roman" w:cs="Times New Roman"/>
          <w:sz w:val="24"/>
          <w:szCs w:val="24"/>
        </w:rPr>
        <w:t xml:space="preserve"> No. 1. P. 79–89.</w:t>
      </w:r>
    </w:p>
    <w:sectPr w:rsidR="00BC0BD4" w:rsidRPr="00754F3B" w:rsidSect="00971D80">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3265"/>
    <w:multiLevelType w:val="hybridMultilevel"/>
    <w:tmpl w:val="BC6AC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783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12"/>
    <w:rsid w:val="00062A1E"/>
    <w:rsid w:val="000A4896"/>
    <w:rsid w:val="001134A7"/>
    <w:rsid w:val="00124C5A"/>
    <w:rsid w:val="00133313"/>
    <w:rsid w:val="00137988"/>
    <w:rsid w:val="001606F8"/>
    <w:rsid w:val="001A18C6"/>
    <w:rsid w:val="001E15F3"/>
    <w:rsid w:val="0020025B"/>
    <w:rsid w:val="002013EA"/>
    <w:rsid w:val="0026602C"/>
    <w:rsid w:val="002802E7"/>
    <w:rsid w:val="00295795"/>
    <w:rsid w:val="002F020C"/>
    <w:rsid w:val="003521E1"/>
    <w:rsid w:val="003A5C6D"/>
    <w:rsid w:val="003C6058"/>
    <w:rsid w:val="003E6A59"/>
    <w:rsid w:val="0042506D"/>
    <w:rsid w:val="004731E4"/>
    <w:rsid w:val="00496004"/>
    <w:rsid w:val="004D0F9B"/>
    <w:rsid w:val="00530FEF"/>
    <w:rsid w:val="005F472A"/>
    <w:rsid w:val="0062510F"/>
    <w:rsid w:val="006623DD"/>
    <w:rsid w:val="006760C5"/>
    <w:rsid w:val="006A1192"/>
    <w:rsid w:val="006A7BBD"/>
    <w:rsid w:val="006F60C3"/>
    <w:rsid w:val="00754F3B"/>
    <w:rsid w:val="007700A7"/>
    <w:rsid w:val="007A77A5"/>
    <w:rsid w:val="007B6CC2"/>
    <w:rsid w:val="007F334C"/>
    <w:rsid w:val="008178DD"/>
    <w:rsid w:val="00817900"/>
    <w:rsid w:val="00836513"/>
    <w:rsid w:val="008532CD"/>
    <w:rsid w:val="00854B51"/>
    <w:rsid w:val="00886143"/>
    <w:rsid w:val="008C5A81"/>
    <w:rsid w:val="008C5CB4"/>
    <w:rsid w:val="008D6205"/>
    <w:rsid w:val="00930659"/>
    <w:rsid w:val="00971D80"/>
    <w:rsid w:val="00985751"/>
    <w:rsid w:val="009A39D9"/>
    <w:rsid w:val="009D4B24"/>
    <w:rsid w:val="00A13AA3"/>
    <w:rsid w:val="00A32B88"/>
    <w:rsid w:val="00A51437"/>
    <w:rsid w:val="00A84B51"/>
    <w:rsid w:val="00A85EDD"/>
    <w:rsid w:val="00AA1ABA"/>
    <w:rsid w:val="00B06D39"/>
    <w:rsid w:val="00B13150"/>
    <w:rsid w:val="00BA1F7A"/>
    <w:rsid w:val="00BA7620"/>
    <w:rsid w:val="00BB1F80"/>
    <w:rsid w:val="00BC0BD4"/>
    <w:rsid w:val="00BF0425"/>
    <w:rsid w:val="00C0612F"/>
    <w:rsid w:val="00C106FB"/>
    <w:rsid w:val="00C11583"/>
    <w:rsid w:val="00CA6FC3"/>
    <w:rsid w:val="00CC6BED"/>
    <w:rsid w:val="00D11212"/>
    <w:rsid w:val="00D253C4"/>
    <w:rsid w:val="00D86ECC"/>
    <w:rsid w:val="00DE78D1"/>
    <w:rsid w:val="00DF7115"/>
    <w:rsid w:val="00E819C4"/>
    <w:rsid w:val="00ED31F8"/>
    <w:rsid w:val="00F1497F"/>
    <w:rsid w:val="00F1592D"/>
    <w:rsid w:val="00F16D73"/>
    <w:rsid w:val="00FA119B"/>
    <w:rsid w:val="00FC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6D59"/>
  <w15:chartTrackingRefBased/>
  <w15:docId w15:val="{DAC533A5-901E-4B1C-B1C5-D3AD129D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CC2"/>
    <w:rPr>
      <w:color w:val="0563C1" w:themeColor="hyperlink"/>
      <w:u w:val="single"/>
    </w:rPr>
  </w:style>
  <w:style w:type="character" w:styleId="UnresolvedMention">
    <w:name w:val="Unresolved Mention"/>
    <w:basedOn w:val="DefaultParagraphFont"/>
    <w:uiPriority w:val="99"/>
    <w:semiHidden/>
    <w:unhideWhenUsed/>
    <w:rsid w:val="007B6CC2"/>
    <w:rPr>
      <w:color w:val="605E5C"/>
      <w:shd w:val="clear" w:color="auto" w:fill="E1DFDD"/>
    </w:rPr>
  </w:style>
  <w:style w:type="paragraph" w:styleId="ListParagraph">
    <w:name w:val="List Paragraph"/>
    <w:basedOn w:val="Normal"/>
    <w:uiPriority w:val="34"/>
    <w:qFormat/>
    <w:rsid w:val="00BC0BD4"/>
    <w:pPr>
      <w:ind w:left="720"/>
      <w:contextualSpacing/>
    </w:pPr>
  </w:style>
  <w:style w:type="character" w:styleId="PlaceholderText">
    <w:name w:val="Placeholder Text"/>
    <w:basedOn w:val="DefaultParagraphFont"/>
    <w:uiPriority w:val="99"/>
    <w:semiHidden/>
    <w:rsid w:val="001379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341771">
      <w:bodyDiv w:val="1"/>
      <w:marLeft w:val="0"/>
      <w:marRight w:val="0"/>
      <w:marTop w:val="0"/>
      <w:marBottom w:val="0"/>
      <w:divBdr>
        <w:top w:val="none" w:sz="0" w:space="0" w:color="auto"/>
        <w:left w:val="none" w:sz="0" w:space="0" w:color="auto"/>
        <w:bottom w:val="none" w:sz="0" w:space="0" w:color="auto"/>
        <w:right w:val="none" w:sz="0" w:space="0" w:color="auto"/>
      </w:divBdr>
      <w:divsChild>
        <w:div w:id="1044057808">
          <w:marLeft w:val="640"/>
          <w:marRight w:val="0"/>
          <w:marTop w:val="0"/>
          <w:marBottom w:val="0"/>
          <w:divBdr>
            <w:top w:val="none" w:sz="0" w:space="0" w:color="auto"/>
            <w:left w:val="none" w:sz="0" w:space="0" w:color="auto"/>
            <w:bottom w:val="none" w:sz="0" w:space="0" w:color="auto"/>
            <w:right w:val="none" w:sz="0" w:space="0" w:color="auto"/>
          </w:divBdr>
        </w:div>
        <w:div w:id="157616344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xe.andrey0081@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FB7B3E-F0D5-43AB-9B0A-401D7F8DEAE2}"/>
      </w:docPartPr>
      <w:docPartBody>
        <w:p w:rsidR="00C96078" w:rsidRDefault="00254276">
          <w:r w:rsidRPr="007F51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76"/>
    <w:rsid w:val="00254276"/>
    <w:rsid w:val="008412D4"/>
    <w:rsid w:val="00876D9E"/>
    <w:rsid w:val="008A0206"/>
    <w:rsid w:val="00C96078"/>
    <w:rsid w:val="00E8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42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67A84F-2C62-4A02-A455-7585E4332C08}">
  <we:reference id="wa104382081" version="1.46.0.0" store="ru-RU" storeType="OMEX"/>
  <we:alternateReferences>
    <we:reference id="wa104382081" version="1.46.0.0" store="" storeType="OMEX"/>
  </we:alternateReferences>
  <we:properties>
    <we:property name="MENDELEY_CITATIONS" value="[{&quot;citationID&quot;:&quot;MENDELEY_CITATION_16c2f95d-b85b-4834-bef7-f9460fcd205c&quot;,&quot;properties&quot;:{&quot;noteIndex&quot;:0},&quot;isEdited&quot;:false,&quot;manualOverride&quot;:{&quot;isManuallyOverridden&quot;:false,&quot;citeprocText&quot;:&quot;[1]&quot;,&quot;manualOverrideText&quot;:&quot;&quot;},&quot;citationTag&quot;:&quot;MENDELEY_CITATION_v3_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&quot;,&quot;citationItems&quot;:[{&quot;id&quot;:&quot;69763168-6d13-36ae-a9a0-3da073998c8b&quot;,&quot;itemData&quot;:{&quot;type&quot;:&quot;article-journal&quot;,&quot;id&quot;:&quot;69763168-6d13-36ae-a9a0-3da073998c8b&quot;,&quot;title&quot;:&quot;Regulation of cellulase gene expression in the filamentous fungus Trichoderma reesei.&quot;,&quot;author&quot;:[{&quot;family&quot;:&quot;Ilmén&quot;,&quot;given&quot;:&quot;M&quot;,&quot;parse-names&quot;:false,&quot;dropping-particle&quot;:&quot;&quot;,&quot;non-dropping-particle&quot;:&quot;&quot;},{&quot;family&quot;:&quot;Saloheimo&quot;,&quot;given&quot;:&quot;A&quot;,&quot;parse-names&quot;:false,&quot;dropping-particle&quot;:&quot;&quot;,&quot;non-dropping-particle&quot;:&quot;&quot;},{&quot;family&quot;:&quot;Onnela&quot;,&quot;given&quot;:&quot;M L&quot;,&quot;parse-names&quot;:false,&quot;dropping-particle&quot;:&quot;&quot;,&quot;non-dropping-particle&quot;:&quot;&quot;},{&quot;family&quot;:&quot;Penttilä&quot;,&quot;given&quot;:&quot;M E&quot;,&quot;parse-names&quot;:false,&quot;dropping-particle&quot;:&quot;&quot;,&quot;non-dropping-particle&quot;:&quot;&quot;}],&quot;container-title&quot;:&quot;Applied and environmental microbiology&quot;,&quot;container-title-short&quot;:&quot;Appl Environ Microbiol&quot;,&quot;DOI&quot;:&quot;10.1128/aem.63.4.1298-1306.1997&quot;,&quot;ISSN&quot;:&quot;0099-2240&quot;,&quot;PMID&quot;:&quot;9097427&quot;,&quot;issued&quot;:{&quot;date-parts&quot;:[[1997,4]]},&quot;page&quot;:&quot;1298-306&quot;,&quot;abstract&quot;:&quot;Basic features of regulation of expression of the genes encoding the cellulases of the filamentous fungus Trichoderma reesei QM9414, the genes cbh1 and cbh2 encoding cellobiohydrolases and the genes egl1, egl2 and egl5 encoding endoglucanases, were studied at the mRNA level. The cellulase genes were coordinately expressed under all conditions studied, with the steady-state mRNA levels of cbh1 being the highest. Solka floc cellulose and the disaccharide sophorose induced expression to almost the same level. Moderate expression was observed when cellobiose or lactose was used as the carbon source. It was found that glycerol and sorbitol do not promote expression but, unlike glucose, do not inhibit it either, because the addition of 1 to 2 mM sophorose to glycerol or sorbitol cultures provokes high cellulase expression levels. These carbon sources thus provide a useful means to study cellulase regulation without significantly affecting the growth of the fungus. RNA slot blot experiments showed that no expression could be observed on glucose-containing medium and that high glucose levels abolish the inducing effect of sophorose. The results clearly show that distinct and clear-cut mechanisms of induction and glucose repression regulate cellulase expression in an actively growing fungus. However, derepression of cellulase expression occurs without apparent addition of an inducer once glucose has been depleted from the medium. This expression seems not to arise simply from starvation, since the lack of carbon or nitrogen as such is not sufficient to trigger significant expression.&quot;,&quot;issue&quot;:&quot;4&quot;,&quot;volume&quot;:&quot;63&quot;},&quot;isTemporary&quot;:false}]},{&quot;citationID&quot;:&quot;MENDELEY_CITATION_ab51a498-9e26-44f3-ba0f-1aa027d81957&quot;,&quot;properties&quot;:{&quot;noteIndex&quot;:0},&quot;isEdited&quot;:false,&quot;manualOverride&quot;:{&quot;isManuallyOverridden&quot;:false,&quot;citeprocText&quot;:&quot;[2]&quot;,&quot;manualOverrideText&quot;:&quot;&quot;},&quot;citationTag&quot;:&quot;MENDELEY_CITATION_v3_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&quot;,&quot;citationItems&quot;:[{&quot;id&quot;:&quot;7fb5996c-ad0b-3a2d-952f-ffa2fce4268d&quot;,&quot;itemData&quot;:{&quot;type&quot;:&quot;article-journal&quot;,&quot;id&quot;:&quot;7fb5996c-ad0b-3a2d-952f-ffa2fce4268d&quot;,&quot;title&quot;:&quot;THE ESTIMATION OF PEPSIN, TRYPSIN, PAPAIN, AND CATHEPSIN WITH HEMOGLOBIN&quot;,&quot;author&quot;:[{&quot;family&quot;:&quot;Anson&quot;,&quot;given&quot;:&quot;M. L.&quot;,&quot;parse-names&quot;:false,&quot;dropping-particle&quot;:&quot;&quot;,&quot;non-dropping-particle&quot;:&quot;&quot;}],&quot;container-title&quot;:&quot;Journal of General Physiology&quot;,&quot;DOI&quot;:&quot;10.1085/jgp.22.1.79&quot;,&quot;ISSN&quot;:&quot;1540-7748&quot;,&quot;issued&quot;:{&quot;date-parts&quot;:[[1938,9,20]]},&quot;page&quot;:&quot;79-89&quot;,&quot;issue&quot;:&quot;1&quot;,&quot;volume&quot;:&quot;22&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6C02-B143-4879-B153-C05D710A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468</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Shaplin</dc:creator>
  <cp:keywords/>
  <dc:description/>
  <cp:lastModifiedBy>Andrew Shaplin</cp:lastModifiedBy>
  <cp:revision>18</cp:revision>
  <cp:lastPrinted>2023-03-03T18:16:00Z</cp:lastPrinted>
  <dcterms:created xsi:type="dcterms:W3CDTF">2023-03-03T18:16:00Z</dcterms:created>
  <dcterms:modified xsi:type="dcterms:W3CDTF">2023-03-21T19:06:00Z</dcterms:modified>
</cp:coreProperties>
</file>