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6E90" w14:textId="32D1B610" w:rsidR="00505B0B" w:rsidRPr="00D43EFB" w:rsidRDefault="0096397C" w:rsidP="00963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6397C">
        <w:rPr>
          <w:b/>
          <w:color w:val="000000"/>
        </w:rPr>
        <w:t>Разработка эффективных ДНК-зондов для детекции транс-нуклеазной активности эндонуклеазы Cas12a</w:t>
      </w:r>
      <w:r>
        <w:rPr>
          <w:b/>
          <w:color w:val="000000"/>
        </w:rPr>
        <w:t xml:space="preserve"> </w:t>
      </w:r>
      <w:r w:rsidRPr="0096397C">
        <w:rPr>
          <w:b/>
          <w:color w:val="000000"/>
        </w:rPr>
        <w:t>в гетерогенном формате</w:t>
      </w:r>
    </w:p>
    <w:p w14:paraId="00000002" w14:textId="05F3E972" w:rsidR="00130241" w:rsidRDefault="00765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52D2">
        <w:rPr>
          <w:b/>
          <w:i/>
          <w:color w:val="000000"/>
        </w:rPr>
        <w:t>Буркин К.М.</w:t>
      </w:r>
      <w:r w:rsidRPr="007652D2">
        <w:rPr>
          <w:b/>
          <w:i/>
          <w:color w:val="000000"/>
          <w:vertAlign w:val="superscript"/>
        </w:rPr>
        <w:t>1,2</w:t>
      </w:r>
      <w:r w:rsidRPr="007652D2">
        <w:rPr>
          <w:b/>
          <w:i/>
          <w:color w:val="000000"/>
        </w:rPr>
        <w:t>, Сафенкова И.В.</w:t>
      </w:r>
      <w:r w:rsidRPr="007652D2">
        <w:rPr>
          <w:b/>
          <w:i/>
          <w:color w:val="000000"/>
          <w:vertAlign w:val="superscript"/>
        </w:rPr>
        <w:t>1</w:t>
      </w:r>
      <w:r w:rsidRPr="007652D2">
        <w:rPr>
          <w:b/>
          <w:i/>
          <w:color w:val="000000"/>
        </w:rPr>
        <w:t>, Иванов А.В.</w:t>
      </w:r>
      <w:r w:rsidRPr="007652D2">
        <w:rPr>
          <w:b/>
          <w:i/>
          <w:color w:val="000000"/>
          <w:vertAlign w:val="superscript"/>
        </w:rPr>
        <w:t>1</w:t>
      </w:r>
      <w:r w:rsidRPr="007652D2">
        <w:rPr>
          <w:b/>
          <w:i/>
          <w:color w:val="000000"/>
        </w:rPr>
        <w:t xml:space="preserve">, Жердев А.В. </w:t>
      </w:r>
      <w:r w:rsidRPr="007652D2">
        <w:rPr>
          <w:b/>
          <w:i/>
          <w:color w:val="000000"/>
          <w:vertAlign w:val="superscript"/>
        </w:rPr>
        <w:t>1</w:t>
      </w:r>
      <w:r w:rsidRPr="007652D2">
        <w:rPr>
          <w:b/>
          <w:i/>
          <w:color w:val="000000"/>
        </w:rPr>
        <w:t xml:space="preserve">, Дзантиев Б.Б. </w:t>
      </w:r>
      <w:r w:rsidRPr="007652D2">
        <w:rPr>
          <w:b/>
          <w:i/>
          <w:color w:val="000000"/>
          <w:vertAlign w:val="superscript"/>
        </w:rPr>
        <w:t>1</w:t>
      </w:r>
    </w:p>
    <w:p w14:paraId="00000003" w14:textId="5AEF54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944892" w:rsidRPr="004D7496">
        <w:rPr>
          <w:i/>
          <w:color w:val="000000"/>
        </w:rPr>
        <w:t xml:space="preserve"> </w:t>
      </w:r>
      <w:r w:rsidR="007652D2" w:rsidRPr="004D7496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3E393D6C" w14:textId="02919688" w:rsidR="005B0FE0" w:rsidRPr="005B0FE0" w:rsidRDefault="005B0FE0" w:rsidP="005B0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0FE0">
        <w:rPr>
          <w:i/>
          <w:color w:val="000000"/>
          <w:vertAlign w:val="superscript"/>
        </w:rPr>
        <w:t>1</w:t>
      </w:r>
      <w:r w:rsidR="004D7496" w:rsidRPr="004D7496">
        <w:rPr>
          <w:i/>
          <w:color w:val="000000"/>
        </w:rPr>
        <w:t xml:space="preserve">Институт биохимии им. А.Н. Баха, </w:t>
      </w:r>
      <w:r w:rsidR="004D7496">
        <w:rPr>
          <w:i/>
          <w:color w:val="000000"/>
        </w:rPr>
        <w:br/>
      </w:r>
      <w:r w:rsidR="004D7496" w:rsidRPr="004D7496">
        <w:rPr>
          <w:i/>
          <w:color w:val="000000"/>
        </w:rPr>
        <w:t>ФИЦ «Фундаментальные основы биотехнологии» РАН, Москва</w:t>
      </w:r>
      <w:r w:rsidR="004D7496">
        <w:rPr>
          <w:i/>
          <w:color w:val="000000"/>
        </w:rPr>
        <w:t>, Россия</w:t>
      </w:r>
    </w:p>
    <w:p w14:paraId="00000004" w14:textId="143CB9D9" w:rsidR="00130241" w:rsidRPr="00921D45" w:rsidRDefault="005B0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2AC7"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F0AC6B9" w:rsidR="00130241" w:rsidRPr="009639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0FE0">
        <w:rPr>
          <w:i/>
          <w:color w:val="000000"/>
          <w:lang w:val="en-US"/>
        </w:rPr>
        <w:t>E</w:t>
      </w:r>
      <w:r w:rsidR="003B76D6" w:rsidRPr="0096397C">
        <w:rPr>
          <w:i/>
          <w:color w:val="000000"/>
        </w:rPr>
        <w:t>-</w:t>
      </w:r>
      <w:r w:rsidRPr="005B0FE0">
        <w:rPr>
          <w:i/>
          <w:color w:val="000000"/>
          <w:lang w:val="en-US"/>
        </w:rPr>
        <w:t>mail</w:t>
      </w:r>
      <w:r w:rsidRPr="0096397C">
        <w:rPr>
          <w:i/>
          <w:color w:val="000000"/>
        </w:rPr>
        <w:t xml:space="preserve">: </w:t>
      </w:r>
      <w:hyperlink r:id="rId6" w:history="1">
        <w:r w:rsidR="005B0FE0" w:rsidRPr="00ED3AE2">
          <w:rPr>
            <w:rStyle w:val="Hyperlink"/>
            <w:i/>
            <w:lang w:val="en-US"/>
          </w:rPr>
          <w:t>burkin</w:t>
        </w:r>
        <w:r w:rsidR="005B0FE0" w:rsidRPr="0096397C">
          <w:rPr>
            <w:rStyle w:val="Hyperlink"/>
            <w:i/>
          </w:rPr>
          <w:t>-</w:t>
        </w:r>
        <w:r w:rsidR="005B0FE0" w:rsidRPr="00ED3AE2">
          <w:rPr>
            <w:rStyle w:val="Hyperlink"/>
            <w:i/>
            <w:lang w:val="en-US"/>
          </w:rPr>
          <w:t>kost</w:t>
        </w:r>
        <w:r w:rsidR="005B0FE0" w:rsidRPr="0096397C">
          <w:rPr>
            <w:rStyle w:val="Hyperlink"/>
            <w:i/>
          </w:rPr>
          <w:t>@</w:t>
        </w:r>
        <w:r w:rsidR="005B0FE0" w:rsidRPr="00ED3AE2">
          <w:rPr>
            <w:rStyle w:val="Hyperlink"/>
            <w:i/>
            <w:lang w:val="en-US"/>
          </w:rPr>
          <w:t>yandex</w:t>
        </w:r>
        <w:r w:rsidR="005B0FE0" w:rsidRPr="0096397C">
          <w:rPr>
            <w:rStyle w:val="Hyperlink"/>
            <w:i/>
          </w:rPr>
          <w:t>.</w:t>
        </w:r>
        <w:r w:rsidR="005B0FE0" w:rsidRPr="00ED3AE2">
          <w:rPr>
            <w:rStyle w:val="Hyperlink"/>
            <w:i/>
            <w:lang w:val="en-US"/>
          </w:rPr>
          <w:t>ru</w:t>
        </w:r>
      </w:hyperlink>
    </w:p>
    <w:p w14:paraId="74931AED" w14:textId="7CA62198" w:rsidR="005B0FE0" w:rsidRPr="005B0FE0" w:rsidRDefault="00807528" w:rsidP="005B0F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Биосенсорные системы для высокочувствительной детекции ДНК/РНК-содержащих аналитов востребованы во многих сферах, включая медицину, сельское хозяйство, пищевое производство. Одним из перспективных инструментов, позволяющих реализовать высокочувствительную диагностику в изотермических условиях</w:t>
      </w:r>
      <w:r w:rsidR="006F486A">
        <w:rPr>
          <w:color w:val="000000"/>
        </w:rPr>
        <w:t>,</w:t>
      </w:r>
      <w:r>
        <w:rPr>
          <w:color w:val="000000"/>
        </w:rPr>
        <w:t xml:space="preserve"> является </w:t>
      </w:r>
      <w:r w:rsidRPr="00E15A41">
        <w:t>эндонуклеаз</w:t>
      </w:r>
      <w:r>
        <w:t>а</w:t>
      </w:r>
      <w:r w:rsidRPr="00E15A41">
        <w:t xml:space="preserve"> </w:t>
      </w:r>
      <w:r>
        <w:rPr>
          <w:lang w:val="en-US"/>
        </w:rPr>
        <w:t>Cas</w:t>
      </w:r>
      <w:r>
        <w:t xml:space="preserve">12а. </w:t>
      </w:r>
      <w:r w:rsidR="00467F11">
        <w:t xml:space="preserve">В комплексе с гидовой РНК (гРНК) </w:t>
      </w:r>
      <w:r w:rsidR="00467F11">
        <w:rPr>
          <w:lang w:val="en-US"/>
        </w:rPr>
        <w:t>Cas</w:t>
      </w:r>
      <w:r w:rsidR="00467F11">
        <w:t xml:space="preserve">12а приобретает способность к распознаванию ДНК-мишени, строго соответствующей последовательности гРНК. Образование комплекса </w:t>
      </w:r>
      <w:r w:rsidR="00467F11">
        <w:rPr>
          <w:lang w:val="en-US"/>
        </w:rPr>
        <w:t>Cas</w:t>
      </w:r>
      <w:r w:rsidR="00467F11">
        <w:t xml:space="preserve">12а-гРНК-ДНК-мишень </w:t>
      </w:r>
      <w:r w:rsidR="00467F11" w:rsidRPr="00A567E4">
        <w:rPr>
          <w:color w:val="000000"/>
        </w:rPr>
        <w:t>приводит к активации нуклеазной активности Cas12</w:t>
      </w:r>
      <w:r w:rsidR="00467F11">
        <w:rPr>
          <w:color w:val="000000"/>
        </w:rPr>
        <w:t>а</w:t>
      </w:r>
      <w:r w:rsidR="00467F11" w:rsidRPr="00A567E4">
        <w:rPr>
          <w:color w:val="000000"/>
        </w:rPr>
        <w:t xml:space="preserve"> по отношению к любым одноцепочечным фрагментам ДНК (ДНК-зондам)</w:t>
      </w:r>
      <w:r w:rsidR="00467F11">
        <w:rPr>
          <w:color w:val="000000"/>
        </w:rPr>
        <w:t>.</w:t>
      </w:r>
      <w:r>
        <w:t xml:space="preserve"> </w:t>
      </w:r>
      <w:r w:rsidR="00A17842" w:rsidRPr="00A567E4">
        <w:rPr>
          <w:color w:val="000000"/>
        </w:rPr>
        <w:t>Цель данной работы – определить эффективные ДНК-зонды для детекции транс-нуклеазной активности Cas12a и создать на их основе гетерогенн</w:t>
      </w:r>
      <w:r w:rsidR="006F486A">
        <w:rPr>
          <w:color w:val="000000"/>
        </w:rPr>
        <w:t>ую</w:t>
      </w:r>
      <w:r w:rsidR="00A17842" w:rsidRPr="00A567E4">
        <w:rPr>
          <w:color w:val="000000"/>
        </w:rPr>
        <w:t xml:space="preserve"> </w:t>
      </w:r>
      <w:r w:rsidR="006F486A">
        <w:rPr>
          <w:color w:val="000000"/>
        </w:rPr>
        <w:t>аналитическую систему</w:t>
      </w:r>
      <w:r w:rsidR="00A17842" w:rsidRPr="00A567E4">
        <w:rPr>
          <w:color w:val="000000"/>
        </w:rPr>
        <w:t>.</w:t>
      </w:r>
    </w:p>
    <w:p w14:paraId="397316B0" w14:textId="284AF201" w:rsidR="005E23EF" w:rsidRDefault="00A567E4" w:rsidP="00D70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67E4">
        <w:rPr>
          <w:color w:val="000000"/>
        </w:rPr>
        <w:t>В работе рассмотрены ДНК-зонды, содержащие на одном конце флуоресцеиновую метку для детекции после гидролиза в реакции с активированным Cas12a, а на противоположном – биотиновую для иммобилизации на поверхности микропланшета: 1) одноцепочечные (оц) поли-dT ДНК (10-145 нуклеотидов (нт)), 2) комбинированные</w:t>
      </w:r>
      <w:r w:rsidR="006F486A">
        <w:rPr>
          <w:color w:val="000000"/>
        </w:rPr>
        <w:t xml:space="preserve"> зонды</w:t>
      </w:r>
      <w:r w:rsidRPr="00A567E4">
        <w:rPr>
          <w:color w:val="000000"/>
        </w:rPr>
        <w:t>, включающие двуцепочечную (дц) ДНК (20-1000 п.о.), ПЭГ-спейсер и поли-dT 15 нт, полученные с помощью ПЦР. Эффективность расщепления дцДНК-зондов имела колоколообразную зависимость</w:t>
      </w:r>
      <w:r w:rsidR="006F486A">
        <w:rPr>
          <w:color w:val="000000"/>
        </w:rPr>
        <w:t xml:space="preserve"> от их длины</w:t>
      </w:r>
      <w:r w:rsidRPr="00A567E4">
        <w:rPr>
          <w:color w:val="000000"/>
        </w:rPr>
        <w:t xml:space="preserve">; максимум (50%) достигался для зонда длиной 160 нт. Сигнал, генерируемый в результате расщепления оцДНК-зондов, </w:t>
      </w:r>
      <w:r w:rsidR="006F486A">
        <w:rPr>
          <w:color w:val="000000"/>
        </w:rPr>
        <w:t>возрастал</w:t>
      </w:r>
      <w:r w:rsidRPr="00A567E4">
        <w:rPr>
          <w:color w:val="000000"/>
        </w:rPr>
        <w:t xml:space="preserve"> пропорционал</w:t>
      </w:r>
      <w:r w:rsidR="006F486A">
        <w:rPr>
          <w:color w:val="000000"/>
        </w:rPr>
        <w:t>ьно</w:t>
      </w:r>
      <w:r w:rsidRPr="00A567E4">
        <w:rPr>
          <w:color w:val="000000"/>
        </w:rPr>
        <w:t xml:space="preserve"> их длине; наибольшая эффективность расщепления (70%) наблюдалась для зонда длиной 145 нт. </w:t>
      </w:r>
      <w:r w:rsidR="006F486A">
        <w:rPr>
          <w:color w:val="000000"/>
        </w:rPr>
        <w:t>На основании полученных данных</w:t>
      </w:r>
      <w:r w:rsidRPr="00A567E4">
        <w:rPr>
          <w:color w:val="000000"/>
        </w:rPr>
        <w:t xml:space="preserve"> оцДНК-зонды были выбраны как более эффективные. Для оцДНК-зондов было рассмотрено использование </w:t>
      </w:r>
      <w:r w:rsidR="006F486A">
        <w:rPr>
          <w:color w:val="000000"/>
        </w:rPr>
        <w:t>различных</w:t>
      </w:r>
      <w:r w:rsidRPr="00A567E4">
        <w:rPr>
          <w:color w:val="000000"/>
        </w:rPr>
        <w:t xml:space="preserve"> сигнальных реагентов: антител против флуоресцеина (иммунохроматографическая детекция), конъюгата антимышиных антител с пероксидазой и конъюгата полипероксидазы со стрептавидином (хемилюминесцентная детекция). Длинные оцДНК-зонды (50-145 нт) подходили для выявления активности нуклеазы Cas12a во всех изученных вариантах.</w:t>
      </w:r>
    </w:p>
    <w:p w14:paraId="3486C755" w14:textId="67D813B4" w:rsidR="00116478" w:rsidRPr="003D7DAD" w:rsidRDefault="00A567E4" w:rsidP="00D70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67E4">
        <w:rPr>
          <w:color w:val="000000"/>
        </w:rPr>
        <w:t>Эффективность использования оцДНК</w:t>
      </w:r>
      <w:r w:rsidR="005E23EF">
        <w:rPr>
          <w:color w:val="000000"/>
        </w:rPr>
        <w:t>-</w:t>
      </w:r>
      <w:r w:rsidRPr="00A567E4">
        <w:rPr>
          <w:color w:val="000000"/>
        </w:rPr>
        <w:t>зонда с длиной 145 нт показана в гетерогенно</w:t>
      </w:r>
      <w:r w:rsidR="006F486A">
        <w:rPr>
          <w:color w:val="000000"/>
        </w:rPr>
        <w:t>й аналитической системе</w:t>
      </w:r>
      <w:r w:rsidRPr="00A567E4">
        <w:rPr>
          <w:color w:val="000000"/>
        </w:rPr>
        <w:t xml:space="preserve"> c Сas12a на примере детекции фрагмента гена нуклеокапсида (N-ген) SARS-CoV-2. Предел обнаружения N-гена при флуоресцентной детекции высвобождаемого зонда составил 0,86 нМ. </w:t>
      </w:r>
      <w:r w:rsidR="005E23EF">
        <w:t xml:space="preserve">Для увеличения чувствительности </w:t>
      </w:r>
      <w:r w:rsidR="006F486A">
        <w:t>системы</w:t>
      </w:r>
      <w:r w:rsidR="005E23EF">
        <w:t>, основанно</w:t>
      </w:r>
      <w:r w:rsidR="006F486A">
        <w:t>й</w:t>
      </w:r>
      <w:r w:rsidR="005E23EF">
        <w:t xml:space="preserve"> на транс-нуклеазной активности Сas12a, проводили рекомбиназную полимеразную амплификацию (РПА) ДНК-мишени в течение </w:t>
      </w:r>
      <w:r w:rsidR="004E64BC" w:rsidRPr="004E64BC">
        <w:t>20</w:t>
      </w:r>
      <w:r w:rsidR="005E23EF">
        <w:t xml:space="preserve"> мин при 3</w:t>
      </w:r>
      <w:r w:rsidR="004E64BC" w:rsidRPr="0064795F">
        <w:t>9</w:t>
      </w:r>
      <w:r w:rsidR="005E23EF">
        <w:t xml:space="preserve"> °C с использованием одной пары праймеров. РПА увелич</w:t>
      </w:r>
      <w:r w:rsidR="006F486A">
        <w:t>ивает</w:t>
      </w:r>
      <w:r w:rsidR="005E23EF">
        <w:t xml:space="preserve"> количеств</w:t>
      </w:r>
      <w:r w:rsidR="006F486A">
        <w:t>о</w:t>
      </w:r>
      <w:r w:rsidR="005E23EF">
        <w:t xml:space="preserve"> копий ДНК-мишени благодаря гибридизации праймеров при участии рекомбиназы и удлинения цепи при участии полимеразы. </w:t>
      </w:r>
      <w:r w:rsidR="005E23EF">
        <w:rPr>
          <w:color w:val="000000"/>
        </w:rPr>
        <w:t xml:space="preserve">Комбинированная система, </w:t>
      </w:r>
      <w:r w:rsidR="0064795F">
        <w:rPr>
          <w:color w:val="000000"/>
        </w:rPr>
        <w:t xml:space="preserve">включающая </w:t>
      </w:r>
      <w:r w:rsidR="000B41EB">
        <w:rPr>
          <w:color w:val="000000"/>
        </w:rPr>
        <w:t xml:space="preserve">последовательно </w:t>
      </w:r>
      <w:r w:rsidR="0064795F">
        <w:rPr>
          <w:color w:val="000000"/>
        </w:rPr>
        <w:t>амплификацию</w:t>
      </w:r>
      <w:r w:rsidR="001F6F24">
        <w:rPr>
          <w:color w:val="000000"/>
        </w:rPr>
        <w:t xml:space="preserve"> ДНК-мишени с помощью РПА</w:t>
      </w:r>
      <w:r w:rsidR="005E23EF">
        <w:rPr>
          <w:color w:val="000000"/>
        </w:rPr>
        <w:t xml:space="preserve">, селективное распознавание мишени комплексом </w:t>
      </w:r>
      <w:r w:rsidR="008422C5" w:rsidRPr="00A567E4">
        <w:rPr>
          <w:color w:val="000000"/>
        </w:rPr>
        <w:t>c Сas12a</w:t>
      </w:r>
      <w:r w:rsidR="005E23EF">
        <w:rPr>
          <w:color w:val="000000"/>
        </w:rPr>
        <w:t>-гРНК и детекци</w:t>
      </w:r>
      <w:r w:rsidR="00D35154">
        <w:rPr>
          <w:color w:val="000000"/>
        </w:rPr>
        <w:t>ю</w:t>
      </w:r>
      <w:r w:rsidR="005E23EF">
        <w:rPr>
          <w:color w:val="000000"/>
        </w:rPr>
        <w:t xml:space="preserve"> флуоресценции в результате </w:t>
      </w:r>
      <w:r w:rsidR="00A2425C">
        <w:rPr>
          <w:color w:val="000000"/>
        </w:rPr>
        <w:t>гидролиза</w:t>
      </w:r>
      <w:r w:rsidR="005E23EF">
        <w:rPr>
          <w:color w:val="000000"/>
        </w:rPr>
        <w:t xml:space="preserve"> ДНК-зонда, закрепленного на поверхности </w:t>
      </w:r>
      <w:r w:rsidR="00A2425C">
        <w:rPr>
          <w:color w:val="000000"/>
        </w:rPr>
        <w:t>микропланшета,</w:t>
      </w:r>
      <w:r w:rsidR="008422C5">
        <w:rPr>
          <w:color w:val="000000"/>
        </w:rPr>
        <w:t xml:space="preserve"> позволил</w:t>
      </w:r>
      <w:r w:rsidR="006F486A">
        <w:rPr>
          <w:color w:val="000000"/>
        </w:rPr>
        <w:t>а</w:t>
      </w:r>
      <w:r w:rsidR="008422C5">
        <w:rPr>
          <w:color w:val="000000"/>
        </w:rPr>
        <w:t xml:space="preserve"> снизить предел обнаружения до </w:t>
      </w:r>
      <w:r w:rsidR="008422C5" w:rsidRPr="008422C5">
        <w:rPr>
          <w:color w:val="000000"/>
        </w:rPr>
        <w:t>~</w:t>
      </w:r>
      <w:r w:rsidR="008422C5">
        <w:rPr>
          <w:color w:val="000000"/>
        </w:rPr>
        <w:t>10 копий</w:t>
      </w:r>
      <w:r w:rsidR="005E23EF">
        <w:rPr>
          <w:color w:val="000000"/>
        </w:rPr>
        <w:t xml:space="preserve"> на реакцию</w:t>
      </w:r>
      <w:r w:rsidR="008422C5">
        <w:rPr>
          <w:color w:val="000000"/>
        </w:rPr>
        <w:t xml:space="preserve">. </w:t>
      </w:r>
      <w:r w:rsidR="007449F4">
        <w:rPr>
          <w:color w:val="000000"/>
        </w:rPr>
        <w:t>Таким образом</w:t>
      </w:r>
      <w:r w:rsidR="00A2425C">
        <w:rPr>
          <w:color w:val="000000"/>
        </w:rPr>
        <w:t xml:space="preserve">, </w:t>
      </w:r>
      <w:r w:rsidR="006F486A">
        <w:rPr>
          <w:color w:val="000000"/>
        </w:rPr>
        <w:t>сочетание</w:t>
      </w:r>
      <w:r w:rsidR="00A2425C">
        <w:rPr>
          <w:color w:val="000000"/>
        </w:rPr>
        <w:t xml:space="preserve"> РПА, </w:t>
      </w:r>
      <w:r w:rsidR="00A2425C">
        <w:rPr>
          <w:color w:val="000000"/>
          <w:lang w:val="en-US"/>
        </w:rPr>
        <w:t>Cas</w:t>
      </w:r>
      <w:r w:rsidR="00A2425C" w:rsidRPr="00E15A41">
        <w:rPr>
          <w:color w:val="000000"/>
        </w:rPr>
        <w:t>12</w:t>
      </w:r>
      <w:r w:rsidR="00A2425C">
        <w:rPr>
          <w:color w:val="000000"/>
          <w:lang w:val="en-US"/>
        </w:rPr>
        <w:t>a</w:t>
      </w:r>
      <w:r w:rsidR="00A2425C" w:rsidRPr="00E15A41">
        <w:rPr>
          <w:color w:val="000000"/>
        </w:rPr>
        <w:t xml:space="preserve"> </w:t>
      </w:r>
      <w:r w:rsidR="00A2425C">
        <w:rPr>
          <w:color w:val="000000"/>
        </w:rPr>
        <w:t xml:space="preserve">и </w:t>
      </w:r>
      <w:r w:rsidR="00A2425C">
        <w:t xml:space="preserve">предложенного оцДНК-зонда обеспечивает высокочувствительную </w:t>
      </w:r>
      <w:r w:rsidR="00A2425C">
        <w:rPr>
          <w:color w:val="000000"/>
        </w:rPr>
        <w:t xml:space="preserve">детекцию </w:t>
      </w:r>
      <w:r w:rsidR="00A2425C">
        <w:rPr>
          <w:color w:val="000000"/>
          <w:lang w:val="en-US"/>
        </w:rPr>
        <w:t>N</w:t>
      </w:r>
      <w:r w:rsidR="00A2425C" w:rsidRPr="00E15A41">
        <w:rPr>
          <w:color w:val="000000"/>
        </w:rPr>
        <w:t>-</w:t>
      </w:r>
      <w:r w:rsidR="00A2425C">
        <w:rPr>
          <w:color w:val="000000"/>
        </w:rPr>
        <w:t xml:space="preserve">гена </w:t>
      </w:r>
      <w:r w:rsidR="00A2425C" w:rsidRPr="00A567E4">
        <w:rPr>
          <w:color w:val="000000"/>
        </w:rPr>
        <w:t>SARS-CoV-2</w:t>
      </w:r>
      <w:r w:rsidR="006F486A">
        <w:rPr>
          <w:color w:val="000000"/>
        </w:rPr>
        <w:t>. Данный подход</w:t>
      </w:r>
      <w:r w:rsidR="00A2425C">
        <w:rPr>
          <w:color w:val="000000"/>
        </w:rPr>
        <w:t xml:space="preserve"> </w:t>
      </w:r>
      <w:r w:rsidR="00A2425C">
        <w:t>мо</w:t>
      </w:r>
      <w:r w:rsidR="006F486A">
        <w:t>же</w:t>
      </w:r>
      <w:r w:rsidR="00A2425C">
        <w:t>т быть использован в тест-системах для детекции различных РНК/ДНК-содержащих патогенов.</w:t>
      </w:r>
      <w:r w:rsidR="00A2425C">
        <w:rPr>
          <w:color w:val="000000"/>
        </w:rPr>
        <w:t xml:space="preserve"> </w:t>
      </w:r>
    </w:p>
    <w:sectPr w:rsidR="00116478" w:rsidRPr="003D7D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96005">
    <w:abstractNumId w:val="0"/>
  </w:num>
  <w:num w:numId="2" w16cid:durableId="211979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4B88"/>
    <w:rsid w:val="000266C4"/>
    <w:rsid w:val="00063966"/>
    <w:rsid w:val="00086081"/>
    <w:rsid w:val="000B41EB"/>
    <w:rsid w:val="000D1489"/>
    <w:rsid w:val="00101A1C"/>
    <w:rsid w:val="00106375"/>
    <w:rsid w:val="00107312"/>
    <w:rsid w:val="00116478"/>
    <w:rsid w:val="00130241"/>
    <w:rsid w:val="001321BF"/>
    <w:rsid w:val="001702B1"/>
    <w:rsid w:val="00172AC7"/>
    <w:rsid w:val="001C48B2"/>
    <w:rsid w:val="001E61C2"/>
    <w:rsid w:val="001F0493"/>
    <w:rsid w:val="001F6F24"/>
    <w:rsid w:val="002264EE"/>
    <w:rsid w:val="0023307C"/>
    <w:rsid w:val="00261494"/>
    <w:rsid w:val="0031361E"/>
    <w:rsid w:val="00363C4E"/>
    <w:rsid w:val="00391C38"/>
    <w:rsid w:val="003B76D6"/>
    <w:rsid w:val="003D7DAD"/>
    <w:rsid w:val="004575A4"/>
    <w:rsid w:val="00467F11"/>
    <w:rsid w:val="004A26A3"/>
    <w:rsid w:val="004D7496"/>
    <w:rsid w:val="004E64BC"/>
    <w:rsid w:val="004F0EDF"/>
    <w:rsid w:val="00505B0B"/>
    <w:rsid w:val="00522BF1"/>
    <w:rsid w:val="00590166"/>
    <w:rsid w:val="005B0FE0"/>
    <w:rsid w:val="005E23EF"/>
    <w:rsid w:val="0064795F"/>
    <w:rsid w:val="00665635"/>
    <w:rsid w:val="00690DAA"/>
    <w:rsid w:val="006F486A"/>
    <w:rsid w:val="006F7A19"/>
    <w:rsid w:val="007363E6"/>
    <w:rsid w:val="007449F4"/>
    <w:rsid w:val="007652D2"/>
    <w:rsid w:val="00775389"/>
    <w:rsid w:val="00797838"/>
    <w:rsid w:val="007C36D8"/>
    <w:rsid w:val="007F2744"/>
    <w:rsid w:val="00807528"/>
    <w:rsid w:val="008112A9"/>
    <w:rsid w:val="008422C5"/>
    <w:rsid w:val="00876A69"/>
    <w:rsid w:val="008931BE"/>
    <w:rsid w:val="008E55DB"/>
    <w:rsid w:val="008F4A42"/>
    <w:rsid w:val="00921D45"/>
    <w:rsid w:val="00944892"/>
    <w:rsid w:val="0096397C"/>
    <w:rsid w:val="009A66DB"/>
    <w:rsid w:val="009B2F80"/>
    <w:rsid w:val="009B3300"/>
    <w:rsid w:val="009F3380"/>
    <w:rsid w:val="009F3E65"/>
    <w:rsid w:val="00A02163"/>
    <w:rsid w:val="00A1218E"/>
    <w:rsid w:val="00A17842"/>
    <w:rsid w:val="00A2425C"/>
    <w:rsid w:val="00A314FE"/>
    <w:rsid w:val="00A567E4"/>
    <w:rsid w:val="00BF36F8"/>
    <w:rsid w:val="00BF4622"/>
    <w:rsid w:val="00C26CCB"/>
    <w:rsid w:val="00CD00B1"/>
    <w:rsid w:val="00D00321"/>
    <w:rsid w:val="00D22306"/>
    <w:rsid w:val="00D35154"/>
    <w:rsid w:val="00D42542"/>
    <w:rsid w:val="00D43EFB"/>
    <w:rsid w:val="00D70AF7"/>
    <w:rsid w:val="00D8121C"/>
    <w:rsid w:val="00E15A41"/>
    <w:rsid w:val="00E22189"/>
    <w:rsid w:val="00E74069"/>
    <w:rsid w:val="00E775C9"/>
    <w:rsid w:val="00E90FBA"/>
    <w:rsid w:val="00EB1F49"/>
    <w:rsid w:val="00F73190"/>
    <w:rsid w:val="00F865B3"/>
    <w:rsid w:val="00FB1509"/>
    <w:rsid w:val="00FB1D8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7FDB4F0-F7FA-8A4D-BA46-2446AA2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56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kin-ko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5F5849-37B0-4D26-B114-E476DE45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Microsoft Office User</cp:lastModifiedBy>
  <cp:revision>3</cp:revision>
  <dcterms:created xsi:type="dcterms:W3CDTF">2023-02-15T18:18:00Z</dcterms:created>
  <dcterms:modified xsi:type="dcterms:W3CDTF">2023-02-16T06:15:00Z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