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8D7" w:rsidRPr="00C85691" w:rsidRDefault="0051703A" w:rsidP="00C8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5691">
        <w:rPr>
          <w:rFonts w:ascii="Times New Roman" w:hAnsi="Times New Roman" w:cs="Times New Roman"/>
          <w:b/>
          <w:sz w:val="24"/>
          <w:szCs w:val="24"/>
        </w:rPr>
        <w:t xml:space="preserve">Распад </w:t>
      </w:r>
      <w:proofErr w:type="spellStart"/>
      <w:r w:rsidRPr="00C85691">
        <w:rPr>
          <w:rFonts w:ascii="Times New Roman" w:hAnsi="Times New Roman" w:cs="Times New Roman"/>
          <w:b/>
          <w:sz w:val="24"/>
          <w:szCs w:val="24"/>
        </w:rPr>
        <w:t>нитрозильного</w:t>
      </w:r>
      <w:proofErr w:type="spellEnd"/>
      <w:r w:rsidRPr="00C85691">
        <w:rPr>
          <w:rFonts w:ascii="Times New Roman" w:hAnsi="Times New Roman" w:cs="Times New Roman"/>
          <w:b/>
          <w:sz w:val="24"/>
          <w:szCs w:val="24"/>
        </w:rPr>
        <w:t xml:space="preserve"> комплекса железа с 3,4-дихлортиофенол</w:t>
      </w:r>
      <w:r w:rsidR="003E28F4">
        <w:rPr>
          <w:rFonts w:ascii="Times New Roman" w:hAnsi="Times New Roman" w:cs="Times New Roman"/>
          <w:b/>
          <w:sz w:val="24"/>
          <w:szCs w:val="24"/>
        </w:rPr>
        <w:t>ьными лигандами</w:t>
      </w:r>
      <w:r w:rsidRPr="00C85691">
        <w:rPr>
          <w:rFonts w:ascii="Times New Roman" w:hAnsi="Times New Roman" w:cs="Times New Roman"/>
          <w:b/>
          <w:sz w:val="24"/>
          <w:szCs w:val="24"/>
        </w:rPr>
        <w:t xml:space="preserve"> в модельных системах с бычьим сывороточным альбумином</w:t>
      </w:r>
    </w:p>
    <w:p w:rsidR="0051703A" w:rsidRPr="00C85691" w:rsidRDefault="0051703A" w:rsidP="00C85691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1C2CE8">
        <w:rPr>
          <w:rFonts w:ascii="Times New Roman" w:hAnsi="Times New Roman"/>
          <w:b/>
          <w:i/>
          <w:sz w:val="24"/>
          <w:szCs w:val="24"/>
        </w:rPr>
        <w:t>Кормухина А.Ю.</w:t>
      </w:r>
      <w:r w:rsidRPr="001C2CE8">
        <w:rPr>
          <w:rFonts w:ascii="Times New Roman" w:hAnsi="Times New Roman"/>
          <w:b/>
          <w:i/>
          <w:sz w:val="24"/>
          <w:szCs w:val="24"/>
          <w:vertAlign w:val="superscript"/>
        </w:rPr>
        <w:t>1</w:t>
      </w:r>
      <w:r w:rsidR="00C85691" w:rsidRPr="001C2CE8">
        <w:rPr>
          <w:rFonts w:ascii="Times New Roman" w:hAnsi="Times New Roman"/>
          <w:b/>
          <w:i/>
          <w:sz w:val="24"/>
          <w:szCs w:val="24"/>
          <w:vertAlign w:val="superscript"/>
        </w:rPr>
        <w:t>,2</w:t>
      </w:r>
      <w:r w:rsidR="00C85691" w:rsidRPr="001C2CE8">
        <w:rPr>
          <w:rFonts w:ascii="Times New Roman" w:hAnsi="Times New Roman"/>
          <w:b/>
          <w:i/>
          <w:sz w:val="24"/>
          <w:szCs w:val="24"/>
        </w:rPr>
        <w:t>,</w:t>
      </w:r>
      <w:r w:rsidRPr="001C2CE8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A970DA">
        <w:rPr>
          <w:rFonts w:ascii="Times New Roman" w:hAnsi="Times New Roman"/>
          <w:b/>
          <w:i/>
          <w:sz w:val="24"/>
          <w:szCs w:val="24"/>
        </w:rPr>
        <w:t>Покидова</w:t>
      </w:r>
      <w:proofErr w:type="spellEnd"/>
      <w:r w:rsidR="00A970DA">
        <w:rPr>
          <w:rFonts w:ascii="Times New Roman" w:hAnsi="Times New Roman"/>
          <w:b/>
          <w:i/>
          <w:sz w:val="24"/>
          <w:szCs w:val="24"/>
        </w:rPr>
        <w:t xml:space="preserve"> О.В</w:t>
      </w:r>
      <w:r w:rsidR="001C2CE8" w:rsidRPr="001C2CE8">
        <w:rPr>
          <w:rFonts w:ascii="Times New Roman" w:hAnsi="Times New Roman"/>
          <w:b/>
          <w:i/>
          <w:sz w:val="24"/>
          <w:szCs w:val="24"/>
          <w:vertAlign w:val="superscript"/>
        </w:rPr>
        <w:t>2</w:t>
      </w:r>
      <w:r w:rsidR="001C2CE8" w:rsidRPr="001C2CE8">
        <w:rPr>
          <w:rFonts w:ascii="Times New Roman" w:hAnsi="Times New Roman"/>
          <w:b/>
          <w:i/>
          <w:sz w:val="24"/>
          <w:szCs w:val="24"/>
        </w:rPr>
        <w:t xml:space="preserve">, </w:t>
      </w:r>
      <w:r w:rsidRPr="001C2CE8">
        <w:rPr>
          <w:rFonts w:ascii="Times New Roman" w:hAnsi="Times New Roman"/>
          <w:b/>
          <w:i/>
          <w:sz w:val="24"/>
          <w:szCs w:val="24"/>
        </w:rPr>
        <w:t>Санина Н.А</w:t>
      </w:r>
      <w:r w:rsidRPr="001C2CE8">
        <w:rPr>
          <w:rFonts w:ascii="Times New Roman" w:hAnsi="Times New Roman"/>
          <w:b/>
          <w:i/>
          <w:sz w:val="24"/>
          <w:szCs w:val="24"/>
          <w:vertAlign w:val="superscript"/>
        </w:rPr>
        <w:t>1,2,3</w:t>
      </w:r>
      <w:r w:rsidRPr="00C85691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</w:p>
    <w:p w:rsidR="0051703A" w:rsidRPr="00C85691" w:rsidRDefault="00C85691" w:rsidP="00C85691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C85691">
        <w:rPr>
          <w:rFonts w:ascii="Times New Roman" w:hAnsi="Times New Roman"/>
          <w:i/>
          <w:color w:val="000000"/>
          <w:sz w:val="24"/>
          <w:szCs w:val="24"/>
        </w:rPr>
        <w:t>Студент, 5</w:t>
      </w:r>
      <w:r w:rsidR="0051703A" w:rsidRPr="00C85691">
        <w:rPr>
          <w:rFonts w:ascii="Times New Roman" w:hAnsi="Times New Roman"/>
          <w:i/>
          <w:color w:val="000000"/>
          <w:sz w:val="24"/>
          <w:szCs w:val="24"/>
        </w:rPr>
        <w:t xml:space="preserve"> курс </w:t>
      </w:r>
      <w:proofErr w:type="spellStart"/>
      <w:r w:rsidR="0051703A" w:rsidRPr="00C85691">
        <w:rPr>
          <w:rFonts w:ascii="Times New Roman" w:hAnsi="Times New Roman"/>
          <w:i/>
          <w:color w:val="000000"/>
          <w:sz w:val="24"/>
          <w:szCs w:val="24"/>
        </w:rPr>
        <w:t>специалитета</w:t>
      </w:r>
      <w:proofErr w:type="spellEnd"/>
    </w:p>
    <w:p w:rsidR="0051703A" w:rsidRPr="00C85691" w:rsidRDefault="0051703A" w:rsidP="00C85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color w:val="000000"/>
          <w:sz w:val="24"/>
          <w:szCs w:val="24"/>
        </w:rPr>
      </w:pPr>
      <w:r w:rsidRPr="00C85691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1</w:t>
      </w:r>
      <w:r w:rsidRPr="00C85691">
        <w:rPr>
          <w:rFonts w:ascii="Times New Roman" w:hAnsi="Times New Roman"/>
          <w:i/>
          <w:color w:val="000000"/>
          <w:sz w:val="24"/>
          <w:szCs w:val="24"/>
        </w:rPr>
        <w:t>Московский государственный университет имени М.В. Ломоносова, </w:t>
      </w:r>
    </w:p>
    <w:p w:rsidR="0051703A" w:rsidRPr="00C85691" w:rsidRDefault="0051703A" w:rsidP="00C8569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i/>
          <w:color w:val="000000"/>
          <w:sz w:val="24"/>
          <w:szCs w:val="24"/>
        </w:rPr>
      </w:pPr>
      <w:r w:rsidRPr="00C85691">
        <w:rPr>
          <w:rFonts w:ascii="Times New Roman" w:hAnsi="Times New Roman"/>
          <w:i/>
          <w:color w:val="000000"/>
          <w:sz w:val="24"/>
          <w:szCs w:val="24"/>
        </w:rPr>
        <w:t>факультет фундаментальной физико-химической инженерии, г. Москва, Россия</w:t>
      </w:r>
    </w:p>
    <w:p w:rsidR="0051703A" w:rsidRPr="00C85691" w:rsidRDefault="0051703A" w:rsidP="00C85691">
      <w:pPr>
        <w:shd w:val="clear" w:color="auto" w:fill="FFFFFF"/>
        <w:spacing w:after="0" w:line="240" w:lineRule="auto"/>
        <w:ind w:firstLine="397"/>
        <w:jc w:val="center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C85691">
        <w:rPr>
          <w:rFonts w:ascii="Times New Roman" w:hAnsi="Times New Roman"/>
          <w:i/>
          <w:color w:val="000000"/>
          <w:sz w:val="24"/>
          <w:szCs w:val="24"/>
          <w:vertAlign w:val="superscript"/>
        </w:rPr>
        <w:t>2</w:t>
      </w:r>
      <w:r w:rsidR="00A970DA">
        <w:rPr>
          <w:rFonts w:ascii="Times New Roman" w:hAnsi="Times New Roman"/>
          <w:i/>
          <w:color w:val="000000"/>
          <w:sz w:val="24"/>
          <w:szCs w:val="24"/>
        </w:rPr>
        <w:t xml:space="preserve">Федеральный исследовательский центр </w:t>
      </w:r>
      <w:r w:rsidRPr="00C85691">
        <w:rPr>
          <w:rFonts w:ascii="Times New Roman" w:hAnsi="Times New Roman"/>
          <w:i/>
          <w:color w:val="000000"/>
          <w:sz w:val="24"/>
          <w:szCs w:val="24"/>
        </w:rPr>
        <w:t xml:space="preserve">проблем химической физики </w:t>
      </w:r>
      <w:r w:rsidR="00A970DA">
        <w:rPr>
          <w:rFonts w:ascii="Times New Roman" w:hAnsi="Times New Roman"/>
          <w:i/>
          <w:color w:val="000000"/>
          <w:sz w:val="24"/>
          <w:szCs w:val="24"/>
        </w:rPr>
        <w:t xml:space="preserve">и медицинской химии </w:t>
      </w:r>
      <w:r w:rsidRPr="00C85691">
        <w:rPr>
          <w:rFonts w:ascii="Times New Roman" w:hAnsi="Times New Roman"/>
          <w:i/>
          <w:color w:val="000000"/>
          <w:sz w:val="24"/>
          <w:szCs w:val="24"/>
        </w:rPr>
        <w:t>РАН, Московская область, г. Черноголовка</w:t>
      </w:r>
    </w:p>
    <w:p w:rsidR="0051703A" w:rsidRPr="00C85691" w:rsidRDefault="0051703A" w:rsidP="00C85691">
      <w:pPr>
        <w:pStyle w:val="a3"/>
        <w:spacing w:before="0" w:beforeAutospacing="0" w:after="0" w:afterAutospacing="0"/>
        <w:ind w:firstLine="397"/>
        <w:jc w:val="center"/>
        <w:rPr>
          <w:i/>
          <w:color w:val="000000"/>
        </w:rPr>
      </w:pPr>
      <w:r w:rsidRPr="00C85691">
        <w:rPr>
          <w:i/>
          <w:color w:val="000000"/>
          <w:vertAlign w:val="superscript"/>
        </w:rPr>
        <w:t>3</w:t>
      </w:r>
      <w:r w:rsidRPr="00C85691">
        <w:rPr>
          <w:i/>
          <w:color w:val="000000"/>
        </w:rPr>
        <w:t>Научно-образовательный центр «Медицинская химия» Московского</w:t>
      </w:r>
      <w:r w:rsidRPr="00C85691">
        <w:rPr>
          <w:i/>
          <w:color w:val="000000"/>
        </w:rPr>
        <w:br/>
        <w:t xml:space="preserve">государственного областного университета, Московская область, г. Мытищи </w:t>
      </w:r>
    </w:p>
    <w:p w:rsidR="00812D39" w:rsidRPr="00812D39" w:rsidRDefault="00812D39" w:rsidP="00812D39">
      <w:pPr>
        <w:pStyle w:val="a3"/>
        <w:spacing w:before="0" w:beforeAutospacing="0" w:after="0" w:afterAutospacing="0"/>
        <w:jc w:val="center"/>
        <w:rPr>
          <w:i/>
          <w:color w:val="000000"/>
          <w:u w:val="single"/>
          <w:lang w:val="en-US"/>
        </w:rPr>
      </w:pPr>
      <w:r w:rsidRPr="00812D39">
        <w:rPr>
          <w:i/>
          <w:color w:val="000000"/>
          <w:lang w:val="en-US"/>
        </w:rPr>
        <w:t xml:space="preserve">E-mail: </w:t>
      </w:r>
      <w:r w:rsidRPr="00812D39">
        <w:rPr>
          <w:i/>
          <w:color w:val="000000"/>
          <w:u w:val="single"/>
          <w:lang w:val="en-US"/>
        </w:rPr>
        <w:t>alex.kormukhina2015@yandex.ru</w:t>
      </w:r>
    </w:p>
    <w:p w:rsidR="00812D39" w:rsidRDefault="007C7162" w:rsidP="00812D39">
      <w:pPr>
        <w:pStyle w:val="a3"/>
        <w:spacing w:before="0" w:beforeAutospacing="0" w:after="0" w:afterAutospacing="0"/>
        <w:ind w:firstLine="397"/>
        <w:jc w:val="both"/>
      </w:pPr>
      <w:r w:rsidRPr="00EB0309">
        <w:rPr>
          <w:shd w:val="clear" w:color="auto" w:fill="FFFFFF"/>
        </w:rPr>
        <w:t xml:space="preserve">Различные исследования ученых позволили найти подход к терапии заболеваний, которые еще несколько десятков лет назад считались неизлечимыми. Так, в конце прошлого столетия было установлено, что </w:t>
      </w:r>
      <w:r w:rsidRPr="00EB0309">
        <w:rPr>
          <w:shd w:val="clear" w:color="auto" w:fill="FFFFFF"/>
          <w:lang w:val="en-US"/>
        </w:rPr>
        <w:t>NO</w:t>
      </w:r>
      <w:r w:rsidRPr="00EB0309">
        <w:rPr>
          <w:shd w:val="clear" w:color="auto" w:fill="FFFFFF"/>
        </w:rPr>
        <w:t xml:space="preserve"> (</w:t>
      </w:r>
      <w:proofErr w:type="spellStart"/>
      <w:r w:rsidRPr="00EB0309">
        <w:rPr>
          <w:shd w:val="clear" w:color="auto" w:fill="FFFFFF"/>
        </w:rPr>
        <w:t>монооксид</w:t>
      </w:r>
      <w:proofErr w:type="spellEnd"/>
      <w:r w:rsidRPr="00EB0309">
        <w:rPr>
          <w:shd w:val="clear" w:color="auto" w:fill="FFFFFF"/>
        </w:rPr>
        <w:t xml:space="preserve"> азота) является важнейшим регулятором сердечно-сосудистой систем</w:t>
      </w:r>
      <w:bookmarkStart w:id="0" w:name="_GoBack"/>
      <w:bookmarkEnd w:id="0"/>
      <w:r w:rsidRPr="00EB0309">
        <w:rPr>
          <w:shd w:val="clear" w:color="auto" w:fill="FFFFFF"/>
        </w:rPr>
        <w:t>ы</w:t>
      </w:r>
      <w:r w:rsidR="00804356" w:rsidRPr="00EB0309">
        <w:rPr>
          <w:shd w:val="clear" w:color="auto" w:fill="FFFFFF"/>
        </w:rPr>
        <w:t xml:space="preserve"> (С</w:t>
      </w:r>
      <w:r w:rsidR="00706E67" w:rsidRPr="00EB0309">
        <w:rPr>
          <w:shd w:val="clear" w:color="auto" w:fill="FFFFFF"/>
        </w:rPr>
        <w:t>С</w:t>
      </w:r>
      <w:r w:rsidR="00804356" w:rsidRPr="00EB0309">
        <w:rPr>
          <w:shd w:val="clear" w:color="auto" w:fill="FFFFFF"/>
        </w:rPr>
        <w:t>С)</w:t>
      </w:r>
      <w:r w:rsidRPr="00EB0309">
        <w:rPr>
          <w:shd w:val="clear" w:color="auto" w:fill="FFFFFF"/>
        </w:rPr>
        <w:t xml:space="preserve">. </w:t>
      </w:r>
      <w:r w:rsidR="00804356" w:rsidRPr="00EB0309">
        <w:rPr>
          <w:shd w:val="clear" w:color="auto" w:fill="FFFFFF"/>
        </w:rPr>
        <w:t xml:space="preserve">На данный момент, </w:t>
      </w:r>
      <w:r w:rsidR="00804356" w:rsidRPr="00EB0309">
        <w:t xml:space="preserve">применение в клинической практике </w:t>
      </w:r>
      <w:proofErr w:type="spellStart"/>
      <w:r w:rsidR="00804356" w:rsidRPr="00EB0309">
        <w:t>вазод</w:t>
      </w:r>
      <w:r w:rsidR="00A970DA">
        <w:t>илатирующих</w:t>
      </w:r>
      <w:proofErr w:type="spellEnd"/>
      <w:r w:rsidR="00A970DA">
        <w:t xml:space="preserve"> препаратов-доноров NO</w:t>
      </w:r>
      <w:r w:rsidR="00804356" w:rsidRPr="00EB0309">
        <w:rPr>
          <w:shd w:val="clear" w:color="auto" w:fill="FFFFFF"/>
        </w:rPr>
        <w:t xml:space="preserve"> является основным решением проблем с С</w:t>
      </w:r>
      <w:r w:rsidR="00706E67" w:rsidRPr="00EB0309">
        <w:rPr>
          <w:shd w:val="clear" w:color="auto" w:fill="FFFFFF"/>
        </w:rPr>
        <w:t>С</w:t>
      </w:r>
      <w:r w:rsidR="00804356" w:rsidRPr="00EB0309">
        <w:rPr>
          <w:shd w:val="clear" w:color="auto" w:fill="FFFFFF"/>
        </w:rPr>
        <w:t>С.</w:t>
      </w:r>
      <w:r w:rsidR="00804356" w:rsidRPr="00EB0309">
        <w:t xml:space="preserve"> Однако, используемые лекарственные средства, например, органические нитраты и нитриты, обладают рядом существенных недостатков, связанных с развитием толерантности, необходимостью дополнительной активации и т.д. </w:t>
      </w:r>
    </w:p>
    <w:p w:rsidR="00C85691" w:rsidRPr="00EB0309" w:rsidRDefault="00804356" w:rsidP="00812D39">
      <w:pPr>
        <w:pStyle w:val="a3"/>
        <w:spacing w:before="0" w:beforeAutospacing="0" w:after="0" w:afterAutospacing="0"/>
        <w:ind w:firstLine="397"/>
        <w:jc w:val="both"/>
        <w:rPr>
          <w:shd w:val="clear" w:color="auto" w:fill="FFFFFF"/>
        </w:rPr>
      </w:pPr>
      <w:r w:rsidRPr="00EB0309">
        <w:rPr>
          <w:shd w:val="clear" w:color="auto" w:fill="FFFFFF"/>
        </w:rPr>
        <w:t>В</w:t>
      </w:r>
      <w:r w:rsidR="00C85691" w:rsidRPr="00EB0309">
        <w:rPr>
          <w:color w:val="000000" w:themeColor="text1"/>
          <w:shd w:val="clear" w:color="auto" w:fill="FFFFFF"/>
        </w:rPr>
        <w:t xml:space="preserve"> процессах хранения и транспорта </w:t>
      </w:r>
      <w:r w:rsidR="00C85691" w:rsidRPr="00EB0309">
        <w:rPr>
          <w:shd w:val="clear" w:color="auto" w:fill="FFFFFF"/>
          <w:lang w:val="en-US"/>
        </w:rPr>
        <w:t>NO</w:t>
      </w:r>
      <w:r w:rsidR="00C85691" w:rsidRPr="00EB0309">
        <w:rPr>
          <w:shd w:val="clear" w:color="auto" w:fill="FFFFFF"/>
        </w:rPr>
        <w:t xml:space="preserve"> важную роль играют как низкомолекулярные, так и высокомолекулярные, связанные с белком, </w:t>
      </w:r>
      <w:proofErr w:type="spellStart"/>
      <w:r w:rsidR="00C85691" w:rsidRPr="00EB0309">
        <w:rPr>
          <w:shd w:val="clear" w:color="auto" w:fill="FFFFFF"/>
        </w:rPr>
        <w:t>нитрозильные</w:t>
      </w:r>
      <w:proofErr w:type="spellEnd"/>
      <w:r w:rsidR="00C85691" w:rsidRPr="00EB0309">
        <w:rPr>
          <w:shd w:val="clear" w:color="auto" w:fill="FFFFFF"/>
        </w:rPr>
        <w:t xml:space="preserve"> комплексы железа (НКЖ). В связи с этим разработка и дальнейшее исследование их синтетических аналогов, низкомолекулярных НКЖ с функциональными серосодержащими </w:t>
      </w:r>
      <w:proofErr w:type="spellStart"/>
      <w:r w:rsidR="00C85691" w:rsidRPr="00EB0309">
        <w:rPr>
          <w:shd w:val="clear" w:color="auto" w:fill="FFFFFF"/>
        </w:rPr>
        <w:t>лигандами</w:t>
      </w:r>
      <w:proofErr w:type="spellEnd"/>
      <w:r w:rsidR="00C85691" w:rsidRPr="00EB0309">
        <w:rPr>
          <w:shd w:val="clear" w:color="auto" w:fill="FFFFFF"/>
        </w:rPr>
        <w:t xml:space="preserve">, является активно развивающимся направлением современный медицины и биохимии [1]. </w:t>
      </w:r>
    </w:p>
    <w:p w:rsidR="00C85691" w:rsidRPr="00EB0309" w:rsidRDefault="00C85691" w:rsidP="00DF338A">
      <w:pPr>
        <w:pStyle w:val="a5"/>
        <w:tabs>
          <w:tab w:val="center" w:pos="5031"/>
        </w:tabs>
        <w:ind w:firstLine="397"/>
        <w:jc w:val="both"/>
        <w:rPr>
          <w:rFonts w:ascii="Times New Roman" w:hAnsi="Times New Roman"/>
          <w:sz w:val="24"/>
          <w:szCs w:val="24"/>
        </w:rPr>
      </w:pPr>
      <w:r w:rsidRPr="00EB0309">
        <w:rPr>
          <w:rFonts w:ascii="Times New Roman" w:hAnsi="Times New Roman"/>
          <w:sz w:val="24"/>
          <w:szCs w:val="24"/>
        </w:rPr>
        <w:t xml:space="preserve">В ФИЦ проблем химической физики и медицинской химии </w:t>
      </w:r>
      <w:r w:rsidR="00706E67" w:rsidRPr="00EB0309">
        <w:rPr>
          <w:rFonts w:ascii="Times New Roman" w:hAnsi="Times New Roman"/>
          <w:sz w:val="24"/>
          <w:szCs w:val="24"/>
        </w:rPr>
        <w:t xml:space="preserve">РАН </w:t>
      </w:r>
      <w:r w:rsidRPr="00EB0309">
        <w:rPr>
          <w:rFonts w:ascii="Times New Roman" w:hAnsi="Times New Roman"/>
          <w:sz w:val="24"/>
          <w:szCs w:val="24"/>
        </w:rPr>
        <w:t>был синтезирован [</w:t>
      </w:r>
      <w:r w:rsidRPr="00EB0309">
        <w:rPr>
          <w:rFonts w:ascii="Times New Roman" w:hAnsi="Times New Roman"/>
          <w:sz w:val="24"/>
          <w:szCs w:val="24"/>
          <w:lang w:val="en-US"/>
        </w:rPr>
        <w:t>Fe</w:t>
      </w:r>
      <w:r w:rsidRPr="00EB0309">
        <w:rPr>
          <w:rFonts w:ascii="Times New Roman" w:hAnsi="Times New Roman"/>
          <w:sz w:val="24"/>
          <w:szCs w:val="24"/>
          <w:vertAlign w:val="subscript"/>
        </w:rPr>
        <w:t>2</w:t>
      </w:r>
      <w:r w:rsidRPr="00EB0309">
        <w:rPr>
          <w:rFonts w:ascii="Times New Roman" w:hAnsi="Times New Roman"/>
          <w:sz w:val="24"/>
          <w:szCs w:val="24"/>
        </w:rPr>
        <w:t>(</w:t>
      </w:r>
      <w:r w:rsidRPr="00EB0309">
        <w:rPr>
          <w:rFonts w:ascii="Times New Roman" w:hAnsi="Times New Roman"/>
          <w:sz w:val="24"/>
          <w:szCs w:val="24"/>
          <w:lang w:val="en-US"/>
        </w:rPr>
        <w:t>SC</w:t>
      </w:r>
      <w:r w:rsidRPr="00EB0309">
        <w:rPr>
          <w:rFonts w:ascii="Times New Roman" w:hAnsi="Times New Roman"/>
          <w:sz w:val="24"/>
          <w:szCs w:val="24"/>
          <w:vertAlign w:val="subscript"/>
        </w:rPr>
        <w:t>6</w:t>
      </w:r>
      <w:r w:rsidRPr="00EB0309">
        <w:rPr>
          <w:rFonts w:ascii="Times New Roman" w:hAnsi="Times New Roman"/>
          <w:sz w:val="24"/>
          <w:szCs w:val="24"/>
          <w:lang w:val="en-US"/>
        </w:rPr>
        <w:t>H</w:t>
      </w:r>
      <w:r w:rsidRPr="00EB0309">
        <w:rPr>
          <w:rFonts w:ascii="Times New Roman" w:hAnsi="Times New Roman"/>
          <w:sz w:val="24"/>
          <w:szCs w:val="24"/>
          <w:vertAlign w:val="subscript"/>
        </w:rPr>
        <w:t>3</w:t>
      </w:r>
      <w:r w:rsidRPr="00EB0309">
        <w:rPr>
          <w:rFonts w:ascii="Times New Roman" w:hAnsi="Times New Roman"/>
          <w:sz w:val="24"/>
          <w:szCs w:val="24"/>
          <w:lang w:val="en-US"/>
        </w:rPr>
        <w:t>Cl</w:t>
      </w:r>
      <w:r w:rsidRPr="00EB0309">
        <w:rPr>
          <w:rFonts w:ascii="Times New Roman" w:hAnsi="Times New Roman"/>
          <w:sz w:val="24"/>
          <w:szCs w:val="24"/>
          <w:vertAlign w:val="subscript"/>
        </w:rPr>
        <w:t>2</w:t>
      </w:r>
      <w:r w:rsidRPr="00EB0309">
        <w:rPr>
          <w:rFonts w:ascii="Times New Roman" w:hAnsi="Times New Roman"/>
          <w:sz w:val="24"/>
          <w:szCs w:val="24"/>
        </w:rPr>
        <w:t>)</w:t>
      </w:r>
      <w:r w:rsidRPr="00EB0309">
        <w:rPr>
          <w:rFonts w:ascii="Times New Roman" w:hAnsi="Times New Roman"/>
          <w:sz w:val="24"/>
          <w:szCs w:val="24"/>
          <w:vertAlign w:val="subscript"/>
        </w:rPr>
        <w:t>2</w:t>
      </w:r>
      <w:r w:rsidRPr="00EB0309">
        <w:rPr>
          <w:rFonts w:ascii="Times New Roman" w:hAnsi="Times New Roman"/>
          <w:sz w:val="24"/>
          <w:szCs w:val="24"/>
        </w:rPr>
        <w:t>(</w:t>
      </w:r>
      <w:r w:rsidRPr="00EB0309">
        <w:rPr>
          <w:rFonts w:ascii="Times New Roman" w:hAnsi="Times New Roman"/>
          <w:sz w:val="24"/>
          <w:szCs w:val="24"/>
          <w:lang w:val="en-US"/>
        </w:rPr>
        <w:t>NO</w:t>
      </w:r>
      <w:r w:rsidRPr="00EB0309">
        <w:rPr>
          <w:rFonts w:ascii="Times New Roman" w:hAnsi="Times New Roman"/>
          <w:sz w:val="24"/>
          <w:szCs w:val="24"/>
        </w:rPr>
        <w:t>)</w:t>
      </w:r>
      <w:r w:rsidRPr="00EB0309">
        <w:rPr>
          <w:rFonts w:ascii="Times New Roman" w:hAnsi="Times New Roman"/>
          <w:sz w:val="24"/>
          <w:szCs w:val="24"/>
          <w:vertAlign w:val="subscript"/>
        </w:rPr>
        <w:t>4</w:t>
      </w:r>
      <w:r w:rsidRPr="00EB0309">
        <w:rPr>
          <w:rFonts w:ascii="Times New Roman" w:hAnsi="Times New Roman"/>
          <w:sz w:val="24"/>
          <w:szCs w:val="24"/>
        </w:rPr>
        <w:t xml:space="preserve">] (далее комплекс </w:t>
      </w:r>
      <w:r w:rsidRPr="00EB0309">
        <w:rPr>
          <w:rFonts w:ascii="Times New Roman" w:hAnsi="Times New Roman"/>
          <w:b/>
          <w:sz w:val="24"/>
          <w:szCs w:val="24"/>
        </w:rPr>
        <w:t>1</w:t>
      </w:r>
      <w:r w:rsidRPr="00EB0309">
        <w:rPr>
          <w:rFonts w:ascii="Times New Roman" w:hAnsi="Times New Roman"/>
          <w:sz w:val="24"/>
          <w:szCs w:val="24"/>
        </w:rPr>
        <w:t>),</w:t>
      </w:r>
      <w:r w:rsidRPr="00EB0309">
        <w:rPr>
          <w:rFonts w:ascii="Times New Roman" w:hAnsi="Times New Roman"/>
          <w:b/>
          <w:sz w:val="24"/>
          <w:szCs w:val="24"/>
        </w:rPr>
        <w:t xml:space="preserve"> </w:t>
      </w:r>
      <w:r w:rsidRPr="00EB0309">
        <w:rPr>
          <w:rFonts w:ascii="Times New Roman" w:hAnsi="Times New Roman"/>
          <w:sz w:val="24"/>
          <w:szCs w:val="24"/>
        </w:rPr>
        <w:t>представляющий собой</w:t>
      </w:r>
      <w:r w:rsidRPr="00EB030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EB0309">
        <w:rPr>
          <w:rFonts w:ascii="Times New Roman" w:hAnsi="Times New Roman"/>
          <w:sz w:val="24"/>
          <w:szCs w:val="24"/>
        </w:rPr>
        <w:t>биядерный</w:t>
      </w:r>
      <w:proofErr w:type="spellEnd"/>
      <w:r w:rsidRPr="00EB0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309">
        <w:rPr>
          <w:rFonts w:ascii="Times New Roman" w:hAnsi="Times New Roman"/>
          <w:sz w:val="24"/>
          <w:szCs w:val="24"/>
        </w:rPr>
        <w:t>нитрозильный</w:t>
      </w:r>
      <w:proofErr w:type="spellEnd"/>
      <w:r w:rsidRPr="00EB0309">
        <w:rPr>
          <w:rFonts w:ascii="Times New Roman" w:hAnsi="Times New Roman"/>
          <w:sz w:val="24"/>
          <w:szCs w:val="24"/>
        </w:rPr>
        <w:t xml:space="preserve"> комплекс железа с 3,4</w:t>
      </w:r>
      <m:oMath>
        <m:r>
          <w:rPr>
            <w:rFonts w:ascii="Cambria Math" w:hAnsi="Cambria Math"/>
            <w:sz w:val="24"/>
            <w:szCs w:val="24"/>
          </w:rPr>
          <m:t>-</m:t>
        </m:r>
      </m:oMath>
      <w:r w:rsidRPr="00EB0309">
        <w:rPr>
          <w:rFonts w:ascii="Times New Roman" w:hAnsi="Times New Roman"/>
          <w:sz w:val="24"/>
          <w:szCs w:val="24"/>
        </w:rPr>
        <w:t>дихлортиофен</w:t>
      </w:r>
      <w:proofErr w:type="spellStart"/>
      <w:r w:rsidR="00706E67" w:rsidRPr="00EB0309">
        <w:rPr>
          <w:rFonts w:ascii="Times New Roman" w:hAnsi="Times New Roman"/>
          <w:sz w:val="24"/>
          <w:szCs w:val="24"/>
        </w:rPr>
        <w:t>о</w:t>
      </w:r>
      <w:r w:rsidRPr="00EB0309">
        <w:rPr>
          <w:rFonts w:ascii="Times New Roman" w:hAnsi="Times New Roman"/>
          <w:sz w:val="24"/>
          <w:szCs w:val="24"/>
        </w:rPr>
        <w:t>льными</w:t>
      </w:r>
      <w:proofErr w:type="spellEnd"/>
      <w:r w:rsidRPr="00EB030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0309">
        <w:rPr>
          <w:rFonts w:ascii="Times New Roman" w:hAnsi="Times New Roman"/>
          <w:sz w:val="24"/>
          <w:szCs w:val="24"/>
        </w:rPr>
        <w:t>лигандами</w:t>
      </w:r>
      <w:proofErr w:type="spellEnd"/>
      <w:r w:rsidR="00706E67" w:rsidRPr="00EB0309">
        <w:rPr>
          <w:rFonts w:ascii="Times New Roman" w:hAnsi="Times New Roman"/>
          <w:sz w:val="24"/>
          <w:szCs w:val="24"/>
        </w:rPr>
        <w:t xml:space="preserve"> [1]</w:t>
      </w:r>
      <w:r w:rsidRPr="00EB0309">
        <w:rPr>
          <w:rFonts w:ascii="Times New Roman" w:hAnsi="Times New Roman"/>
          <w:sz w:val="24"/>
          <w:szCs w:val="24"/>
        </w:rPr>
        <w:t>.</w:t>
      </w:r>
      <w:r w:rsidRPr="00EB030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B0309">
        <w:rPr>
          <w:rFonts w:ascii="Times New Roman" w:hAnsi="Times New Roman"/>
          <w:color w:val="auto"/>
          <w:sz w:val="24"/>
          <w:szCs w:val="24"/>
        </w:rPr>
        <w:t xml:space="preserve">НКЖ в условиях </w:t>
      </w:r>
      <w:r w:rsidRPr="00EB0309">
        <w:rPr>
          <w:rFonts w:ascii="Times New Roman" w:hAnsi="Times New Roman"/>
          <w:i/>
          <w:color w:val="auto"/>
          <w:sz w:val="24"/>
          <w:szCs w:val="24"/>
          <w:lang w:val="en-US"/>
        </w:rPr>
        <w:t>in</w:t>
      </w:r>
      <w:r w:rsidRPr="00EB0309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EB0309">
        <w:rPr>
          <w:rFonts w:ascii="Times New Roman" w:hAnsi="Times New Roman"/>
          <w:i/>
          <w:color w:val="auto"/>
          <w:sz w:val="24"/>
          <w:szCs w:val="24"/>
          <w:lang w:val="en-US"/>
        </w:rPr>
        <w:t>vivo</w:t>
      </w:r>
      <w:r w:rsidRPr="00EB0309">
        <w:rPr>
          <w:rFonts w:ascii="Times New Roman" w:hAnsi="Times New Roman"/>
          <w:color w:val="auto"/>
          <w:sz w:val="24"/>
          <w:szCs w:val="24"/>
        </w:rPr>
        <w:t xml:space="preserve"> будут взаимодействовать со множеством мишеней:</w:t>
      </w:r>
      <w:r w:rsidRPr="00EB0309">
        <w:rPr>
          <w:rFonts w:ascii="Times New Roman" w:hAnsi="Times New Roman"/>
          <w:color w:val="333333"/>
          <w:sz w:val="24"/>
          <w:szCs w:val="24"/>
        </w:rPr>
        <w:t xml:space="preserve"> </w:t>
      </w:r>
      <w:r w:rsidRPr="00EB0309">
        <w:rPr>
          <w:rFonts w:ascii="Times New Roman" w:hAnsi="Times New Roman"/>
          <w:sz w:val="24"/>
          <w:szCs w:val="24"/>
        </w:rPr>
        <w:t xml:space="preserve">с </w:t>
      </w:r>
      <w:proofErr w:type="spellStart"/>
      <w:r w:rsidRPr="00EB0309">
        <w:rPr>
          <w:rFonts w:ascii="Times New Roman" w:hAnsi="Times New Roman"/>
          <w:sz w:val="24"/>
          <w:szCs w:val="24"/>
        </w:rPr>
        <w:t>тиол</w:t>
      </w:r>
      <w:proofErr w:type="spellEnd"/>
      <w:r w:rsidRPr="00EB0309">
        <w:rPr>
          <w:rFonts w:ascii="Times New Roman" w:hAnsi="Times New Roman"/>
          <w:sz w:val="24"/>
          <w:szCs w:val="24"/>
        </w:rPr>
        <w:t>- и гем-содержащими белками, а также с низкомол</w:t>
      </w:r>
      <w:r w:rsidR="00804356" w:rsidRPr="00EB0309">
        <w:rPr>
          <w:rFonts w:ascii="Times New Roman" w:hAnsi="Times New Roman"/>
          <w:sz w:val="24"/>
          <w:szCs w:val="24"/>
        </w:rPr>
        <w:t xml:space="preserve">екулярными </w:t>
      </w:r>
      <w:proofErr w:type="spellStart"/>
      <w:r w:rsidR="00804356" w:rsidRPr="00EB0309">
        <w:rPr>
          <w:rFonts w:ascii="Times New Roman" w:hAnsi="Times New Roman"/>
          <w:sz w:val="24"/>
          <w:szCs w:val="24"/>
        </w:rPr>
        <w:t>тиолами</w:t>
      </w:r>
      <w:proofErr w:type="spellEnd"/>
      <w:r w:rsidR="00804356" w:rsidRPr="00EB0309">
        <w:rPr>
          <w:rFonts w:ascii="Times New Roman" w:hAnsi="Times New Roman"/>
          <w:sz w:val="24"/>
          <w:szCs w:val="24"/>
        </w:rPr>
        <w:t>.  В работе [3</w:t>
      </w:r>
      <w:r w:rsidRPr="00EB0309">
        <w:rPr>
          <w:rFonts w:ascii="Times New Roman" w:hAnsi="Times New Roman"/>
          <w:sz w:val="24"/>
          <w:szCs w:val="24"/>
        </w:rPr>
        <w:t xml:space="preserve">] установлено, </w:t>
      </w:r>
      <w:r w:rsidR="005716FC">
        <w:rPr>
          <w:rFonts w:ascii="Times New Roman" w:hAnsi="Times New Roman"/>
          <w:sz w:val="24"/>
          <w:szCs w:val="24"/>
        </w:rPr>
        <w:t xml:space="preserve">что </w:t>
      </w:r>
      <w:r w:rsidRPr="00EB0309">
        <w:rPr>
          <w:rFonts w:ascii="Times New Roman" w:hAnsi="Times New Roman"/>
          <w:sz w:val="24"/>
          <w:szCs w:val="24"/>
        </w:rPr>
        <w:t xml:space="preserve">большая часть НКЖ </w:t>
      </w:r>
      <w:r w:rsidRPr="00EB0309">
        <w:rPr>
          <w:rFonts w:ascii="Times New Roman" w:hAnsi="Times New Roman"/>
          <w:i/>
          <w:color w:val="auto"/>
          <w:sz w:val="24"/>
          <w:szCs w:val="24"/>
          <w:lang w:val="en-US"/>
        </w:rPr>
        <w:t>in</w:t>
      </w:r>
      <w:r w:rsidRPr="00EB0309">
        <w:rPr>
          <w:rFonts w:ascii="Times New Roman" w:hAnsi="Times New Roman"/>
          <w:i/>
          <w:color w:val="auto"/>
          <w:sz w:val="24"/>
          <w:szCs w:val="24"/>
        </w:rPr>
        <w:t xml:space="preserve"> </w:t>
      </w:r>
      <w:r w:rsidRPr="00EB0309">
        <w:rPr>
          <w:rFonts w:ascii="Times New Roman" w:hAnsi="Times New Roman"/>
          <w:i/>
          <w:color w:val="auto"/>
          <w:sz w:val="24"/>
          <w:szCs w:val="24"/>
          <w:lang w:val="en-US"/>
        </w:rPr>
        <w:t>vivo</w:t>
      </w:r>
      <w:r w:rsidRPr="00EB0309">
        <w:rPr>
          <w:rFonts w:ascii="Times New Roman" w:hAnsi="Times New Roman"/>
          <w:color w:val="auto"/>
          <w:sz w:val="24"/>
          <w:szCs w:val="24"/>
        </w:rPr>
        <w:t xml:space="preserve"> </w:t>
      </w:r>
      <w:r w:rsidRPr="00EB0309">
        <w:rPr>
          <w:rFonts w:ascii="Times New Roman" w:hAnsi="Times New Roman"/>
          <w:sz w:val="24"/>
          <w:szCs w:val="24"/>
        </w:rPr>
        <w:t>связывается с альбумином. Поэтому в</w:t>
      </w:r>
      <w:r w:rsidRPr="00EB0309">
        <w:rPr>
          <w:rFonts w:ascii="Times New Roman" w:hAnsi="Times New Roman"/>
          <w:color w:val="000000" w:themeColor="text1"/>
          <w:sz w:val="24"/>
          <w:szCs w:val="24"/>
        </w:rPr>
        <w:t xml:space="preserve"> настоящей работе было рассмотрено влияние </w:t>
      </w:r>
      <w:r w:rsidRPr="00EB0309">
        <w:rPr>
          <w:rFonts w:ascii="Times New Roman" w:hAnsi="Times New Roman"/>
          <w:sz w:val="24"/>
          <w:szCs w:val="24"/>
        </w:rPr>
        <w:t xml:space="preserve">альбумина на распад комплекса </w:t>
      </w:r>
      <w:r w:rsidRPr="00EB0309">
        <w:rPr>
          <w:rFonts w:ascii="Times New Roman" w:hAnsi="Times New Roman"/>
          <w:b/>
          <w:sz w:val="24"/>
          <w:szCs w:val="24"/>
        </w:rPr>
        <w:t>1</w:t>
      </w:r>
      <w:r w:rsidRPr="00EB0309">
        <w:rPr>
          <w:rFonts w:ascii="Times New Roman" w:hAnsi="Times New Roman"/>
          <w:sz w:val="24"/>
          <w:szCs w:val="24"/>
        </w:rPr>
        <w:t>.</w:t>
      </w:r>
    </w:p>
    <w:p w:rsidR="002B0D6E" w:rsidRPr="00EB0309" w:rsidRDefault="00C85691" w:rsidP="00DF338A">
      <w:pPr>
        <w:spacing w:after="0" w:line="240" w:lineRule="auto"/>
        <w:ind w:firstLine="39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B0309">
        <w:rPr>
          <w:rFonts w:ascii="Times New Roman" w:hAnsi="Times New Roman" w:cs="Times New Roman"/>
          <w:sz w:val="24"/>
          <w:szCs w:val="24"/>
        </w:rPr>
        <w:t>Методом УФ-спектроскопии</w:t>
      </w:r>
      <w:r w:rsidR="00244F04">
        <w:rPr>
          <w:rFonts w:ascii="Times New Roman" w:hAnsi="Times New Roman" w:cs="Times New Roman"/>
          <w:sz w:val="24"/>
          <w:szCs w:val="24"/>
        </w:rPr>
        <w:t xml:space="preserve"> получены спект</w:t>
      </w:r>
      <w:r w:rsidR="00C24A60">
        <w:rPr>
          <w:rFonts w:ascii="Times New Roman" w:hAnsi="Times New Roman" w:cs="Times New Roman"/>
          <w:sz w:val="24"/>
          <w:szCs w:val="24"/>
        </w:rPr>
        <w:t>р</w:t>
      </w:r>
      <w:r w:rsidR="00244F04">
        <w:rPr>
          <w:rFonts w:ascii="Times New Roman" w:hAnsi="Times New Roman" w:cs="Times New Roman"/>
          <w:sz w:val="24"/>
          <w:szCs w:val="24"/>
        </w:rPr>
        <w:t xml:space="preserve">ы распада двойной системы «комплекс </w:t>
      </w:r>
      <w:r w:rsidR="00244F04" w:rsidRPr="00244F04">
        <w:rPr>
          <w:rFonts w:ascii="Times New Roman" w:hAnsi="Times New Roman" w:cs="Times New Roman"/>
          <w:b/>
          <w:sz w:val="24"/>
          <w:szCs w:val="24"/>
        </w:rPr>
        <w:t>1</w:t>
      </w:r>
      <m:oMath>
        <m:r>
          <w:rPr>
            <w:rFonts w:ascii="Cambria Math" w:hAnsi="Cambria Math" w:cs="Times New Roman"/>
            <w:sz w:val="24"/>
            <w:szCs w:val="24"/>
          </w:rPr>
          <m:t>-</m:t>
        </m:r>
      </m:oMath>
      <w:r w:rsidR="00244F04">
        <w:rPr>
          <w:rFonts w:ascii="Times New Roman" w:hAnsi="Times New Roman" w:cs="Times New Roman"/>
          <w:sz w:val="24"/>
          <w:szCs w:val="24"/>
        </w:rPr>
        <w:t xml:space="preserve">альбумин». По результатам </w:t>
      </w:r>
      <w:r w:rsidRPr="00EB0309">
        <w:rPr>
          <w:rFonts w:ascii="Times New Roman" w:hAnsi="Times New Roman" w:cs="Times New Roman"/>
          <w:sz w:val="24"/>
          <w:szCs w:val="24"/>
        </w:rPr>
        <w:t>флуоресцентной спектроскопии</w:t>
      </w:r>
      <w:r w:rsidR="00244F04">
        <w:rPr>
          <w:rFonts w:ascii="Times New Roman" w:hAnsi="Times New Roman" w:cs="Times New Roman"/>
          <w:sz w:val="24"/>
          <w:szCs w:val="24"/>
        </w:rPr>
        <w:t xml:space="preserve"> рассчитаны к</w:t>
      </w:r>
      <w:r w:rsidR="00244F04" w:rsidRPr="00EB0309">
        <w:rPr>
          <w:rFonts w:ascii="Times New Roman" w:hAnsi="Times New Roman" w:cs="Times New Roman"/>
          <w:color w:val="000000" w:themeColor="text1"/>
          <w:sz w:val="24"/>
          <w:szCs w:val="24"/>
        </w:rPr>
        <w:t>онстанта Штерна-</w:t>
      </w:r>
      <w:proofErr w:type="spellStart"/>
      <w:r w:rsidR="00244F04" w:rsidRPr="00EB0309">
        <w:rPr>
          <w:rFonts w:ascii="Times New Roman" w:hAnsi="Times New Roman" w:cs="Times New Roman"/>
          <w:color w:val="000000" w:themeColor="text1"/>
          <w:sz w:val="24"/>
          <w:szCs w:val="24"/>
        </w:rPr>
        <w:t>Фольмера</w:t>
      </w:r>
      <w:proofErr w:type="spellEnd"/>
      <w:r w:rsidR="00244F04">
        <w:rPr>
          <w:rFonts w:ascii="Times New Roman" w:hAnsi="Times New Roman" w:cs="Times New Roman"/>
          <w:color w:val="000000" w:themeColor="text1"/>
          <w:sz w:val="24"/>
          <w:szCs w:val="24"/>
        </w:rPr>
        <w:t>, равная 2,1</w:t>
      </w:r>
      <w:r w:rsidR="00244F04" w:rsidRPr="00244F04">
        <w:rPr>
          <w:rFonts w:ascii="Times New Roman" w:hAnsi="Times New Roman" w:cs="Times New Roman"/>
          <w:sz w:val="24"/>
          <w:szCs w:val="24"/>
        </w:rPr>
        <w:t>·</w:t>
      </w:r>
      <w:proofErr w:type="gramStart"/>
      <w:r w:rsidR="00244F04" w:rsidRPr="00244F04">
        <w:rPr>
          <w:rFonts w:ascii="Times New Roman" w:hAnsi="Times New Roman" w:cs="Times New Roman"/>
          <w:sz w:val="24"/>
          <w:szCs w:val="24"/>
        </w:rPr>
        <w:t>10</w:t>
      </w:r>
      <w:r w:rsidR="001C25A0">
        <w:rPr>
          <w:rFonts w:ascii="Times New Roman" w:hAnsi="Times New Roman" w:cs="Times New Roman"/>
          <w:sz w:val="24"/>
          <w:szCs w:val="24"/>
          <w:vertAlign w:val="superscript"/>
        </w:rPr>
        <w:t xml:space="preserve">5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  <w:vertAlign w:val="superscript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М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  <w:vertAlign w:val="superscript"/>
              </w:rPr>
              <m:t>-1</m:t>
            </m:r>
          </m:sup>
        </m:sSup>
      </m:oMath>
      <w:r w:rsidR="00244F04">
        <w:rPr>
          <w:rFonts w:ascii="Times New Roman" w:eastAsiaTheme="minorEastAsia" w:hAnsi="Times New Roman" w:cs="Times New Roman"/>
          <w:sz w:val="24"/>
          <w:szCs w:val="24"/>
        </w:rPr>
        <w:t>,</w:t>
      </w:r>
      <w:proofErr w:type="gramEnd"/>
      <w:r w:rsidR="00244F04">
        <w:rPr>
          <w:rFonts w:ascii="Times New Roman" w:eastAsiaTheme="minorEastAsia" w:hAnsi="Times New Roman" w:cs="Times New Roman"/>
          <w:sz w:val="24"/>
          <w:szCs w:val="24"/>
          <w:vertAlign w:val="superscript"/>
        </w:rPr>
        <w:t xml:space="preserve"> </w:t>
      </w:r>
      <w:r w:rsidR="00244F04">
        <w:rPr>
          <w:rFonts w:ascii="Times New Roman" w:eastAsiaTheme="minorEastAsia" w:hAnsi="Times New Roman" w:cs="Times New Roman"/>
          <w:sz w:val="24"/>
          <w:szCs w:val="24"/>
        </w:rPr>
        <w:t xml:space="preserve">и радиус </w:t>
      </w:r>
      <w:proofErr w:type="spellStart"/>
      <w:r w:rsidR="00244F04">
        <w:rPr>
          <w:rFonts w:ascii="Times New Roman" w:eastAsiaTheme="minorEastAsia" w:hAnsi="Times New Roman" w:cs="Times New Roman"/>
          <w:sz w:val="24"/>
          <w:szCs w:val="24"/>
        </w:rPr>
        <w:t>Фёрстера</w:t>
      </w:r>
      <w:proofErr w:type="spellEnd"/>
      <w:r w:rsidR="00244F04">
        <w:rPr>
          <w:rFonts w:ascii="Times New Roman" w:eastAsiaTheme="minorEastAsia" w:hAnsi="Times New Roman" w:cs="Times New Roman"/>
          <w:sz w:val="24"/>
          <w:szCs w:val="24"/>
        </w:rPr>
        <w:t>, на котором происходит тушение 50% флуоресценции (</w:t>
      </w:r>
      <w:r w:rsidR="00244F04">
        <w:rPr>
          <w:rFonts w:ascii="Times New Roman" w:hAnsi="Times New Roman" w:cs="Times New Roman"/>
          <w:sz w:val="24"/>
          <w:szCs w:val="24"/>
          <w:lang w:val="en-US"/>
        </w:rPr>
        <w:t>R</w:t>
      </w:r>
      <w:r w:rsidR="00244F04" w:rsidRPr="00253B38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 w:rsidR="00244F04">
        <w:rPr>
          <w:rFonts w:ascii="Times New Roman" w:hAnsi="Times New Roman" w:cs="Times New Roman"/>
          <w:sz w:val="24"/>
          <w:szCs w:val="24"/>
        </w:rPr>
        <w:t xml:space="preserve"> = 24.0 Å).</w:t>
      </w:r>
      <w:r w:rsidR="00244F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4F04">
        <w:rPr>
          <w:rFonts w:ascii="Times New Roman" w:eastAsiaTheme="minorEastAsia" w:hAnsi="Times New Roman" w:cs="Times New Roman"/>
          <w:sz w:val="24"/>
          <w:szCs w:val="24"/>
          <w:lang w:val="en-US"/>
        </w:rPr>
        <w:t>NO</w:t>
      </w:r>
      <w:r w:rsidR="00244F04">
        <w:rPr>
          <w:rFonts w:ascii="Times New Roman" w:eastAsiaTheme="minorEastAsia" w:hAnsi="Times New Roman" w:cs="Times New Roman"/>
          <w:sz w:val="24"/>
          <w:szCs w:val="24"/>
        </w:rPr>
        <w:t xml:space="preserve">-донорная активность комплекса </w:t>
      </w:r>
      <w:proofErr w:type="gramStart"/>
      <w:r w:rsidR="00244F04" w:rsidRPr="00244F04">
        <w:rPr>
          <w:rFonts w:ascii="Times New Roman" w:eastAsiaTheme="minorEastAsia" w:hAnsi="Times New Roman" w:cs="Times New Roman"/>
          <w:b/>
          <w:sz w:val="24"/>
          <w:szCs w:val="24"/>
        </w:rPr>
        <w:t>1</w:t>
      </w:r>
      <w:proofErr w:type="gramEnd"/>
      <w:r w:rsidR="00244F04">
        <w:rPr>
          <w:rFonts w:ascii="Times New Roman" w:eastAsiaTheme="minorEastAsia" w:hAnsi="Times New Roman" w:cs="Times New Roman"/>
          <w:sz w:val="24"/>
          <w:szCs w:val="24"/>
        </w:rPr>
        <w:t xml:space="preserve"> была изучения с помощью реакции </w:t>
      </w:r>
      <w:proofErr w:type="spellStart"/>
      <w:r w:rsidR="00244F04">
        <w:rPr>
          <w:rFonts w:ascii="Times New Roman" w:eastAsiaTheme="minorEastAsia" w:hAnsi="Times New Roman" w:cs="Times New Roman"/>
          <w:sz w:val="24"/>
          <w:szCs w:val="24"/>
        </w:rPr>
        <w:t>Грисса</w:t>
      </w:r>
      <w:proofErr w:type="spellEnd"/>
      <w:r w:rsidR="00244F04">
        <w:rPr>
          <w:rFonts w:ascii="Times New Roman" w:eastAsiaTheme="minorEastAsia" w:hAnsi="Times New Roman" w:cs="Times New Roman"/>
          <w:sz w:val="24"/>
          <w:szCs w:val="24"/>
        </w:rPr>
        <w:t>. В отличие от ранее изученных нами соединений, кинетическая кривая накопления нитрит-ионов</w:t>
      </w:r>
      <w:r w:rsidR="00244F04" w:rsidRPr="00244F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4F04">
        <w:rPr>
          <w:rFonts w:ascii="Times New Roman" w:eastAsiaTheme="minorEastAsia" w:hAnsi="Times New Roman" w:cs="Times New Roman"/>
          <w:sz w:val="24"/>
          <w:szCs w:val="24"/>
        </w:rPr>
        <w:t xml:space="preserve">описанного комплекса в присутствии </w:t>
      </w:r>
      <w:r w:rsidR="00244F04">
        <w:rPr>
          <w:rFonts w:ascii="Times New Roman" w:eastAsiaTheme="minorEastAsia" w:hAnsi="Times New Roman" w:cs="Times New Roman"/>
          <w:sz w:val="24"/>
          <w:szCs w:val="24"/>
          <w:lang w:val="en-US"/>
        </w:rPr>
        <w:t>BSA</w:t>
      </w:r>
      <w:r w:rsidR="00244F04" w:rsidRPr="00244F04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244F04">
        <w:rPr>
          <w:rFonts w:ascii="Times New Roman" w:eastAsiaTheme="minorEastAsia" w:hAnsi="Times New Roman" w:cs="Times New Roman"/>
          <w:sz w:val="24"/>
          <w:szCs w:val="24"/>
        </w:rPr>
        <w:t xml:space="preserve">вышла на плато только спустя сутки. </w:t>
      </w:r>
    </w:p>
    <w:p w:rsidR="00C85691" w:rsidRPr="00EB0309" w:rsidRDefault="00C85691" w:rsidP="00DF338A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B0309">
        <w:rPr>
          <w:rFonts w:ascii="Times New Roman" w:hAnsi="Times New Roman" w:cs="Times New Roman"/>
          <w:color w:val="000000"/>
          <w:sz w:val="24"/>
          <w:szCs w:val="24"/>
        </w:rPr>
        <w:t xml:space="preserve">Таким образом, </w:t>
      </w:r>
      <w:r w:rsidR="00804356" w:rsidRPr="00EB0309">
        <w:rPr>
          <w:rFonts w:ascii="Times New Roman" w:hAnsi="Times New Roman" w:cs="Times New Roman"/>
          <w:color w:val="000000"/>
          <w:sz w:val="24"/>
          <w:szCs w:val="24"/>
        </w:rPr>
        <w:t xml:space="preserve">было показано, что </w:t>
      </w:r>
      <w:r w:rsidRPr="00EB0309">
        <w:rPr>
          <w:rFonts w:ascii="Times New Roman" w:hAnsi="Times New Roman" w:cs="Times New Roman"/>
          <w:color w:val="000000"/>
          <w:sz w:val="24"/>
          <w:szCs w:val="24"/>
        </w:rPr>
        <w:t>альбумин может</w:t>
      </w:r>
      <w:r w:rsidR="00706E67" w:rsidRPr="00EB0309">
        <w:rPr>
          <w:rFonts w:ascii="Times New Roman" w:hAnsi="Times New Roman" w:cs="Times New Roman"/>
          <w:color w:val="000000"/>
          <w:sz w:val="24"/>
          <w:szCs w:val="24"/>
        </w:rPr>
        <w:t xml:space="preserve"> принимать</w:t>
      </w:r>
      <w:r w:rsidRPr="00EB0309">
        <w:rPr>
          <w:rFonts w:ascii="Times New Roman" w:hAnsi="Times New Roman" w:cs="Times New Roman"/>
          <w:color w:val="000000"/>
          <w:sz w:val="24"/>
          <w:szCs w:val="24"/>
        </w:rPr>
        <w:t xml:space="preserve"> активно</w:t>
      </w:r>
      <w:r w:rsidR="00706E67" w:rsidRPr="00EB0309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Pr="00EB0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843A5" w:rsidRPr="00EB0309">
        <w:rPr>
          <w:rFonts w:ascii="Times New Roman" w:hAnsi="Times New Roman" w:cs="Times New Roman"/>
          <w:color w:val="000000"/>
          <w:sz w:val="24"/>
          <w:szCs w:val="24"/>
        </w:rPr>
        <w:t>участие</w:t>
      </w:r>
      <w:r w:rsidRPr="00EB0309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EB0309">
        <w:rPr>
          <w:rFonts w:ascii="Times New Roman" w:hAnsi="Times New Roman" w:cs="Times New Roman"/>
          <w:color w:val="000000"/>
          <w:sz w:val="24"/>
          <w:szCs w:val="24"/>
        </w:rPr>
        <w:t>биотрансформации</w:t>
      </w:r>
      <w:proofErr w:type="spellEnd"/>
      <w:r w:rsidRPr="00EB030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6E67" w:rsidRPr="00EB0309">
        <w:rPr>
          <w:rFonts w:ascii="Times New Roman" w:hAnsi="Times New Roman" w:cs="Times New Roman"/>
          <w:color w:val="000000"/>
          <w:sz w:val="24"/>
          <w:szCs w:val="24"/>
        </w:rPr>
        <w:t>исследуемого комплекса</w:t>
      </w:r>
      <w:r w:rsidRPr="00EB0309">
        <w:rPr>
          <w:rFonts w:ascii="Times New Roman" w:hAnsi="Times New Roman" w:cs="Times New Roman"/>
          <w:color w:val="000000"/>
          <w:sz w:val="24"/>
          <w:szCs w:val="24"/>
        </w:rPr>
        <w:t xml:space="preserve">, влиять на процесс распада и тем самым </w:t>
      </w:r>
      <w:r w:rsidR="00706E67" w:rsidRPr="00EB0309">
        <w:rPr>
          <w:rFonts w:ascii="Times New Roman" w:hAnsi="Times New Roman" w:cs="Times New Roman"/>
          <w:color w:val="000000"/>
          <w:sz w:val="24"/>
          <w:szCs w:val="24"/>
        </w:rPr>
        <w:t>изменять</w:t>
      </w:r>
      <w:r w:rsidRPr="00EB0309">
        <w:rPr>
          <w:rFonts w:ascii="Times New Roman" w:hAnsi="Times New Roman" w:cs="Times New Roman"/>
          <w:color w:val="000000"/>
          <w:sz w:val="24"/>
          <w:szCs w:val="24"/>
        </w:rPr>
        <w:t xml:space="preserve"> его с</w:t>
      </w:r>
      <w:r w:rsidR="002843A5" w:rsidRPr="00EB0309">
        <w:rPr>
          <w:rFonts w:ascii="Times New Roman" w:hAnsi="Times New Roman" w:cs="Times New Roman"/>
          <w:color w:val="000000"/>
          <w:sz w:val="24"/>
          <w:szCs w:val="24"/>
        </w:rPr>
        <w:t>войства в качестве потенциального лекарственного препарата</w:t>
      </w:r>
      <w:r w:rsidRPr="00EB030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06E67" w:rsidRPr="002B0D6E" w:rsidRDefault="00706E67" w:rsidP="00DF338A">
      <w:pPr>
        <w:pStyle w:val="a3"/>
        <w:spacing w:before="0" w:beforeAutospacing="0" w:after="0" w:afterAutospacing="0"/>
        <w:ind w:firstLine="397"/>
        <w:jc w:val="both"/>
        <w:rPr>
          <w:b/>
          <w:i/>
        </w:rPr>
      </w:pPr>
      <w:r w:rsidRPr="002B0D6E">
        <w:rPr>
          <w:i/>
          <w:color w:val="000000"/>
        </w:rPr>
        <w:t>Исследование выполнено за счет гранта Российского научного фонда № 22-73-10049, </w:t>
      </w:r>
      <w:r w:rsidRPr="002B0D6E">
        <w:rPr>
          <w:rFonts w:eastAsiaTheme="majorEastAsia"/>
          <w:i/>
        </w:rPr>
        <w:t>https://rscf.ru/project/22-73-10049/</w:t>
      </w:r>
      <w:r w:rsidR="00EB0309" w:rsidRPr="002B0D6E">
        <w:rPr>
          <w:rFonts w:eastAsiaTheme="majorEastAsia"/>
          <w:i/>
        </w:rPr>
        <w:t>.</w:t>
      </w:r>
    </w:p>
    <w:p w:rsidR="00804356" w:rsidRPr="0066697C" w:rsidRDefault="00CD2D50" w:rsidP="00804356">
      <w:pPr>
        <w:pStyle w:val="a3"/>
        <w:spacing w:before="0" w:beforeAutospacing="0" w:after="0" w:afterAutospacing="0"/>
        <w:ind w:firstLine="567"/>
        <w:jc w:val="center"/>
        <w:rPr>
          <w:b/>
          <w:lang w:val="en-US"/>
        </w:rPr>
      </w:pPr>
      <w:r w:rsidRPr="00EB0309">
        <w:rPr>
          <w:b/>
        </w:rPr>
        <w:t>Литература</w:t>
      </w:r>
    </w:p>
    <w:p w:rsidR="0066697C" w:rsidRPr="00DF338A" w:rsidRDefault="00DF338A" w:rsidP="00DF338A">
      <w:pPr>
        <w:pStyle w:val="a3"/>
        <w:spacing w:before="0" w:beforeAutospacing="0" w:after="0" w:afterAutospacing="0"/>
        <w:jc w:val="both"/>
        <w:rPr>
          <w:lang w:val="en-US"/>
        </w:rPr>
      </w:pPr>
      <w:r w:rsidRPr="00DF338A">
        <w:rPr>
          <w:iCs/>
          <w:lang w:val="en-US"/>
        </w:rPr>
        <w:t>1.</w:t>
      </w:r>
      <w:r>
        <w:rPr>
          <w:iCs/>
          <w:lang w:val="en-US"/>
        </w:rPr>
        <w:t xml:space="preserve"> </w:t>
      </w:r>
      <w:proofErr w:type="spellStart"/>
      <w:r w:rsidR="003E0F18">
        <w:rPr>
          <w:iCs/>
          <w:lang w:val="en-US"/>
        </w:rPr>
        <w:t>Pecto</w:t>
      </w:r>
      <w:proofErr w:type="spellEnd"/>
      <w:r w:rsidR="003E0F18">
        <w:rPr>
          <w:iCs/>
          <w:lang w:val="en-US"/>
        </w:rPr>
        <w:t xml:space="preserve"> </w:t>
      </w:r>
      <w:r w:rsidR="00C85691" w:rsidRPr="00804356">
        <w:rPr>
          <w:iCs/>
          <w:lang w:val="en-US"/>
        </w:rPr>
        <w:t>D.C</w:t>
      </w:r>
      <w:r w:rsidR="00630419" w:rsidRPr="00804356">
        <w:rPr>
          <w:iCs/>
          <w:lang w:val="en-US"/>
        </w:rPr>
        <w:t>.</w:t>
      </w:r>
      <w:r w:rsidR="003E0F18" w:rsidRPr="003E0F18">
        <w:rPr>
          <w:color w:val="222222"/>
          <w:lang w:val="en-US"/>
        </w:rPr>
        <w:t xml:space="preserve"> </w:t>
      </w:r>
      <w:proofErr w:type="gramStart"/>
      <w:r w:rsidR="00630419" w:rsidRPr="00804356">
        <w:rPr>
          <w:bCs/>
          <w:color w:val="000000"/>
          <w:kern w:val="36"/>
          <w:lang w:val="en-US"/>
        </w:rPr>
        <w:t>Toward</w:t>
      </w:r>
      <w:proofErr w:type="gramEnd"/>
      <w:r w:rsidR="00630419" w:rsidRPr="00804356">
        <w:rPr>
          <w:bCs/>
          <w:color w:val="000000"/>
          <w:kern w:val="36"/>
          <w:lang w:val="en-US"/>
        </w:rPr>
        <w:t xml:space="preserve"> the Optimization of </w:t>
      </w:r>
      <w:proofErr w:type="spellStart"/>
      <w:r w:rsidR="00630419" w:rsidRPr="00804356">
        <w:rPr>
          <w:bCs/>
          <w:color w:val="000000"/>
          <w:kern w:val="36"/>
          <w:lang w:val="en-US"/>
        </w:rPr>
        <w:t>Dinitrosyl</w:t>
      </w:r>
      <w:proofErr w:type="spellEnd"/>
      <w:r w:rsidR="00630419" w:rsidRPr="00804356">
        <w:rPr>
          <w:bCs/>
          <w:color w:val="000000"/>
          <w:kern w:val="36"/>
          <w:lang w:val="en-US"/>
        </w:rPr>
        <w:t xml:space="preserve"> Iron Complexes as Therapeutics for Smooth Muscle Cells </w:t>
      </w:r>
      <w:r w:rsidR="00C85691" w:rsidRPr="00804356">
        <w:rPr>
          <w:color w:val="222222"/>
          <w:lang w:val="en-US"/>
        </w:rPr>
        <w:t xml:space="preserve">// </w:t>
      </w:r>
      <w:r w:rsidR="00D9465D" w:rsidRPr="00804356">
        <w:rPr>
          <w:color w:val="222222"/>
          <w:shd w:val="clear" w:color="auto" w:fill="FFFFFF"/>
          <w:lang w:val="en-US"/>
        </w:rPr>
        <w:t>Mol.</w:t>
      </w:r>
      <w:r w:rsidR="00C85691" w:rsidRPr="00804356">
        <w:rPr>
          <w:color w:val="222222"/>
          <w:shd w:val="clear" w:color="auto" w:fill="FFFFFF"/>
          <w:lang w:val="en-US"/>
        </w:rPr>
        <w:t xml:space="preserve"> </w:t>
      </w:r>
      <w:r w:rsidR="00D9465D" w:rsidRPr="00804356">
        <w:rPr>
          <w:color w:val="222222"/>
          <w:shd w:val="clear" w:color="auto" w:fill="FFFFFF"/>
          <w:lang w:val="en-US"/>
        </w:rPr>
        <w:t>Pharm</w:t>
      </w:r>
      <w:r w:rsidR="00C85691" w:rsidRPr="00804356">
        <w:rPr>
          <w:color w:val="222222"/>
          <w:shd w:val="clear" w:color="auto" w:fill="FFFFFF"/>
          <w:lang w:val="en-US"/>
        </w:rPr>
        <w:t>. 2019. V</w:t>
      </w:r>
      <w:r w:rsidR="00630419" w:rsidRPr="00804356">
        <w:rPr>
          <w:color w:val="222222"/>
          <w:shd w:val="clear" w:color="auto" w:fill="FFFFFF"/>
          <w:lang w:val="en-US"/>
        </w:rPr>
        <w:t>ol</w:t>
      </w:r>
      <w:r>
        <w:rPr>
          <w:color w:val="222222"/>
          <w:shd w:val="clear" w:color="auto" w:fill="FFFFFF"/>
          <w:lang w:val="en-US"/>
        </w:rPr>
        <w:t>. 16. P. 3178-</w:t>
      </w:r>
      <w:r w:rsidR="00C85691" w:rsidRPr="00804356">
        <w:rPr>
          <w:color w:val="222222"/>
          <w:shd w:val="clear" w:color="auto" w:fill="FFFFFF"/>
          <w:lang w:val="en-US"/>
        </w:rPr>
        <w:t>3187.</w:t>
      </w:r>
    </w:p>
    <w:p w:rsidR="00804356" w:rsidRPr="0066697C" w:rsidRDefault="00DF338A" w:rsidP="00DF338A">
      <w:pPr>
        <w:pStyle w:val="a3"/>
        <w:spacing w:before="0" w:beforeAutospacing="0" w:after="0" w:afterAutospacing="0"/>
        <w:jc w:val="both"/>
        <w:rPr>
          <w:color w:val="222222"/>
          <w:shd w:val="clear" w:color="auto" w:fill="FFFFFF"/>
          <w:lang w:val="en-US"/>
        </w:rPr>
      </w:pPr>
      <w:r>
        <w:rPr>
          <w:lang w:val="en-US"/>
        </w:rPr>
        <w:t xml:space="preserve">2. </w:t>
      </w:r>
      <w:proofErr w:type="spellStart"/>
      <w:r w:rsidR="00EB0309">
        <w:rPr>
          <w:lang w:val="en-US"/>
        </w:rPr>
        <w:t>Pokidova</w:t>
      </w:r>
      <w:proofErr w:type="spellEnd"/>
      <w:r w:rsidR="00EB0309">
        <w:rPr>
          <w:lang w:val="en-US"/>
        </w:rPr>
        <w:t xml:space="preserve"> O.V. </w:t>
      </w:r>
      <w:r w:rsidR="00EB0309" w:rsidRPr="00EB0309">
        <w:rPr>
          <w:spacing w:val="-7"/>
          <w:lang w:val="en-US"/>
        </w:rPr>
        <w:t xml:space="preserve">A </w:t>
      </w:r>
      <w:proofErr w:type="spellStart"/>
      <w:r w:rsidR="00EB0309" w:rsidRPr="00EB0309">
        <w:rPr>
          <w:spacing w:val="-7"/>
          <w:lang w:val="en-US"/>
        </w:rPr>
        <w:t>nitrosyl</w:t>
      </w:r>
      <w:proofErr w:type="spellEnd"/>
      <w:r w:rsidR="00EB0309" w:rsidRPr="00EB0309">
        <w:rPr>
          <w:spacing w:val="-7"/>
          <w:lang w:val="en-US"/>
        </w:rPr>
        <w:t xml:space="preserve"> iron complex with 3</w:t>
      </w:r>
      <w:proofErr w:type="gramStart"/>
      <w:r w:rsidR="003E28F4">
        <w:rPr>
          <w:spacing w:val="-7"/>
          <w:lang w:val="en-US"/>
        </w:rPr>
        <w:t>,</w:t>
      </w:r>
      <w:r w:rsidR="00EB0309" w:rsidRPr="00EB0309">
        <w:rPr>
          <w:spacing w:val="-7"/>
          <w:lang w:val="en-US"/>
        </w:rPr>
        <w:t>4</w:t>
      </w:r>
      <w:proofErr w:type="gramEnd"/>
      <w:r w:rsidR="00EB0309" w:rsidRPr="00EB0309">
        <w:rPr>
          <w:spacing w:val="-7"/>
          <w:lang w:val="en-US"/>
        </w:rPr>
        <w:t>-dichlorot</w:t>
      </w:r>
      <w:r w:rsidR="0066697C">
        <w:rPr>
          <w:spacing w:val="-7"/>
          <w:lang w:val="en-US"/>
        </w:rPr>
        <w:t>hiophenolyl ligands: synthesis,</w:t>
      </w:r>
      <w:r w:rsidRPr="00DF338A">
        <w:rPr>
          <w:color w:val="222222"/>
          <w:shd w:val="clear" w:color="auto" w:fill="FFFFFF"/>
          <w:lang w:val="en-US"/>
        </w:rPr>
        <w:t xml:space="preserve"> </w:t>
      </w:r>
      <w:r w:rsidR="00EB0309" w:rsidRPr="0066697C">
        <w:rPr>
          <w:spacing w:val="-7"/>
          <w:lang w:val="en-US"/>
        </w:rPr>
        <w:t>structures and its reactions with targets – carriers of nitrogen oxide (NO) </w:t>
      </w:r>
      <w:r w:rsidR="00EB0309" w:rsidRPr="0066697C">
        <w:rPr>
          <w:rStyle w:val="a9"/>
          <w:spacing w:val="-7"/>
          <w:lang w:val="en-US"/>
        </w:rPr>
        <w:t xml:space="preserve">in vivo </w:t>
      </w:r>
      <w:r w:rsidR="00EB0309" w:rsidRPr="0066697C">
        <w:rPr>
          <w:rStyle w:val="a9"/>
          <w:i w:val="0"/>
          <w:spacing w:val="-7"/>
          <w:lang w:val="en-US"/>
        </w:rPr>
        <w:t xml:space="preserve">// </w:t>
      </w:r>
      <w:proofErr w:type="spellStart"/>
      <w:r w:rsidR="00EB0309" w:rsidRPr="0066697C">
        <w:rPr>
          <w:rStyle w:val="a9"/>
          <w:i w:val="0"/>
          <w:spacing w:val="-7"/>
          <w:lang w:val="en-US"/>
        </w:rPr>
        <w:t>Dalt.Trans</w:t>
      </w:r>
      <w:proofErr w:type="spellEnd"/>
      <w:r w:rsidR="00EB0309" w:rsidRPr="0066697C">
        <w:rPr>
          <w:rStyle w:val="a9"/>
          <w:i w:val="0"/>
          <w:spacing w:val="-7"/>
          <w:lang w:val="en-US"/>
        </w:rPr>
        <w:t>.</w:t>
      </w:r>
      <w:r w:rsidR="003E28F4" w:rsidRPr="0066697C">
        <w:rPr>
          <w:rStyle w:val="a9"/>
          <w:i w:val="0"/>
          <w:spacing w:val="-7"/>
          <w:lang w:val="en-US"/>
        </w:rPr>
        <w:t xml:space="preserve"> 2023.</w:t>
      </w:r>
      <w:r w:rsidR="005716FC" w:rsidRPr="0066697C">
        <w:rPr>
          <w:rStyle w:val="a9"/>
          <w:i w:val="0"/>
          <w:spacing w:val="-7"/>
          <w:lang w:val="en-US"/>
        </w:rPr>
        <w:t xml:space="preserve"> </w:t>
      </w:r>
      <w:r w:rsidR="005716FC" w:rsidRPr="0066697C">
        <w:rPr>
          <w:color w:val="222222"/>
          <w:shd w:val="clear" w:color="auto" w:fill="FFFFFF"/>
          <w:lang w:val="en-US"/>
        </w:rPr>
        <w:t>Vol. 52. P. 2641</w:t>
      </w:r>
      <w:r>
        <w:rPr>
          <w:color w:val="222222"/>
          <w:shd w:val="clear" w:color="auto" w:fill="FFFFFF"/>
          <w:lang w:val="en-US"/>
        </w:rPr>
        <w:t>-</w:t>
      </w:r>
      <w:r w:rsidR="005716FC" w:rsidRPr="0066697C">
        <w:rPr>
          <w:color w:val="222222"/>
          <w:shd w:val="clear" w:color="auto" w:fill="FFFFFF"/>
          <w:lang w:val="en-US"/>
        </w:rPr>
        <w:t>2662.</w:t>
      </w:r>
    </w:p>
    <w:p w:rsidR="00C85691" w:rsidRPr="00804356" w:rsidRDefault="00DF338A" w:rsidP="00DF338A">
      <w:pPr>
        <w:pStyle w:val="a3"/>
        <w:spacing w:before="0" w:beforeAutospacing="0" w:after="0" w:afterAutospacing="0"/>
        <w:jc w:val="both"/>
        <w:rPr>
          <w:lang w:val="en-US"/>
        </w:rPr>
      </w:pPr>
      <w:r w:rsidRPr="00DF338A">
        <w:rPr>
          <w:lang w:val="en-US"/>
        </w:rPr>
        <w:t xml:space="preserve">3. </w:t>
      </w:r>
      <w:proofErr w:type="spellStart"/>
      <w:r w:rsidR="00C85691" w:rsidRPr="00804356">
        <w:rPr>
          <w:lang w:val="en-US"/>
        </w:rPr>
        <w:t>Shumaev</w:t>
      </w:r>
      <w:proofErr w:type="spellEnd"/>
      <w:r w:rsidR="00C85691" w:rsidRPr="00804356">
        <w:rPr>
          <w:lang w:val="en-US"/>
        </w:rPr>
        <w:t xml:space="preserve"> K.B.</w:t>
      </w:r>
      <w:r w:rsidR="006D47D6" w:rsidRPr="00804356">
        <w:rPr>
          <w:lang w:val="en-US"/>
        </w:rPr>
        <w:t xml:space="preserve"> </w:t>
      </w:r>
      <w:proofErr w:type="spellStart"/>
      <w:r w:rsidR="006D47D6" w:rsidRPr="00804356">
        <w:rPr>
          <w:color w:val="000000"/>
          <w:shd w:val="clear" w:color="auto" w:fill="FFFFFF"/>
          <w:lang w:val="en-US"/>
        </w:rPr>
        <w:t>Dinitrosyl</w:t>
      </w:r>
      <w:proofErr w:type="spellEnd"/>
      <w:r w:rsidR="006D47D6" w:rsidRPr="00804356">
        <w:rPr>
          <w:color w:val="000000"/>
          <w:shd w:val="clear" w:color="auto" w:fill="FFFFFF"/>
          <w:lang w:val="en-US"/>
        </w:rPr>
        <w:t xml:space="preserve"> iron complexes bound with </w:t>
      </w:r>
      <w:proofErr w:type="spellStart"/>
      <w:r w:rsidR="006D47D6" w:rsidRPr="00804356">
        <w:rPr>
          <w:color w:val="000000"/>
          <w:shd w:val="clear" w:color="auto" w:fill="FFFFFF"/>
          <w:lang w:val="en-US"/>
        </w:rPr>
        <w:t>haemoglobin</w:t>
      </w:r>
      <w:proofErr w:type="spellEnd"/>
      <w:r w:rsidR="006D47D6" w:rsidRPr="00804356">
        <w:rPr>
          <w:color w:val="000000"/>
          <w:shd w:val="clear" w:color="auto" w:fill="FFFFFF"/>
          <w:lang w:val="en-US"/>
        </w:rPr>
        <w:t xml:space="preserve"> as markers of oxidative stress</w:t>
      </w:r>
      <w:r w:rsidR="006D47D6" w:rsidRPr="00804356">
        <w:rPr>
          <w:lang w:val="en-US"/>
        </w:rPr>
        <w:t xml:space="preserve"> // Meth. </w:t>
      </w:r>
      <w:proofErr w:type="spellStart"/>
      <w:r w:rsidR="006D47D6" w:rsidRPr="00804356">
        <w:rPr>
          <w:lang w:val="en-US"/>
        </w:rPr>
        <w:t>Enzym</w:t>
      </w:r>
      <w:proofErr w:type="spellEnd"/>
      <w:r w:rsidR="00C85691" w:rsidRPr="00804356">
        <w:rPr>
          <w:lang w:val="en-US"/>
        </w:rPr>
        <w:t>. 2008. V</w:t>
      </w:r>
      <w:r w:rsidR="006D47D6" w:rsidRPr="00804356">
        <w:rPr>
          <w:lang w:val="en-US"/>
        </w:rPr>
        <w:t>ol</w:t>
      </w:r>
      <w:r w:rsidR="00C85691" w:rsidRPr="00804356">
        <w:rPr>
          <w:lang w:val="en-US"/>
        </w:rPr>
        <w:t xml:space="preserve">. 436. </w:t>
      </w:r>
      <w:r w:rsidR="006D47D6" w:rsidRPr="00804356">
        <w:rPr>
          <w:lang w:val="en-US"/>
        </w:rPr>
        <w:t>P</w:t>
      </w:r>
      <w:r>
        <w:rPr>
          <w:lang w:val="en-US"/>
        </w:rPr>
        <w:t>. 445-</w:t>
      </w:r>
      <w:r w:rsidR="00C85691" w:rsidRPr="00804356">
        <w:rPr>
          <w:lang w:val="en-US"/>
        </w:rPr>
        <w:t>461.</w:t>
      </w:r>
    </w:p>
    <w:sectPr w:rsidR="00C85691" w:rsidRPr="00804356" w:rsidSect="00C85691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F56D4"/>
    <w:multiLevelType w:val="hybridMultilevel"/>
    <w:tmpl w:val="5CCEB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5169F"/>
    <w:multiLevelType w:val="hybridMultilevel"/>
    <w:tmpl w:val="1F985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7CA1"/>
    <w:multiLevelType w:val="hybridMultilevel"/>
    <w:tmpl w:val="B498A0F4"/>
    <w:lvl w:ilvl="0" w:tplc="2AF089E6">
      <w:start w:val="1"/>
      <w:numFmt w:val="decimal"/>
      <w:lvlText w:val="%1."/>
      <w:lvlJc w:val="left"/>
      <w:pPr>
        <w:ind w:left="720" w:hanging="360"/>
      </w:pPr>
      <w:rPr>
        <w:rFonts w:ascii="Times New Roman" w:eastAsiaTheme="majorEastAsia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A3536"/>
    <w:multiLevelType w:val="hybridMultilevel"/>
    <w:tmpl w:val="B498A0F4"/>
    <w:lvl w:ilvl="0" w:tplc="2AF089E6">
      <w:start w:val="1"/>
      <w:numFmt w:val="decimal"/>
      <w:lvlText w:val="%1."/>
      <w:lvlJc w:val="left"/>
      <w:pPr>
        <w:ind w:left="1140" w:hanging="360"/>
      </w:pPr>
      <w:rPr>
        <w:rFonts w:ascii="Times New Roman" w:eastAsiaTheme="majorEastAsia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03A"/>
    <w:rsid w:val="00063464"/>
    <w:rsid w:val="00185E36"/>
    <w:rsid w:val="001C25A0"/>
    <w:rsid w:val="001C2CE8"/>
    <w:rsid w:val="00222796"/>
    <w:rsid w:val="00244F04"/>
    <w:rsid w:val="00253B38"/>
    <w:rsid w:val="002843A5"/>
    <w:rsid w:val="002B0D6E"/>
    <w:rsid w:val="003672AC"/>
    <w:rsid w:val="003E0F18"/>
    <w:rsid w:val="003E28F4"/>
    <w:rsid w:val="00463650"/>
    <w:rsid w:val="0051703A"/>
    <w:rsid w:val="005304CD"/>
    <w:rsid w:val="005716FC"/>
    <w:rsid w:val="00630419"/>
    <w:rsid w:val="0066697C"/>
    <w:rsid w:val="006A25F0"/>
    <w:rsid w:val="006D47D6"/>
    <w:rsid w:val="00706E67"/>
    <w:rsid w:val="007C7162"/>
    <w:rsid w:val="00804356"/>
    <w:rsid w:val="00812D39"/>
    <w:rsid w:val="00844E39"/>
    <w:rsid w:val="008751B6"/>
    <w:rsid w:val="00876C73"/>
    <w:rsid w:val="009150EB"/>
    <w:rsid w:val="00A3598B"/>
    <w:rsid w:val="00A65D7F"/>
    <w:rsid w:val="00A970DA"/>
    <w:rsid w:val="00C24A60"/>
    <w:rsid w:val="00C418D7"/>
    <w:rsid w:val="00C85691"/>
    <w:rsid w:val="00CD2D50"/>
    <w:rsid w:val="00D9465D"/>
    <w:rsid w:val="00DF338A"/>
    <w:rsid w:val="00EB0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8CD61C-5AD1-492E-82C8-E9D161521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63464"/>
    <w:pPr>
      <w:keepNext/>
      <w:keepLines/>
      <w:spacing w:before="240" w:after="0" w:line="276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67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464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Normal (Web)"/>
    <w:basedOn w:val="a"/>
    <w:uiPriority w:val="99"/>
    <w:unhideWhenUsed/>
    <w:rsid w:val="00517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qFormat/>
    <w:rsid w:val="00C85691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paragraph" w:styleId="a5">
    <w:name w:val="Plain Text"/>
    <w:link w:val="a6"/>
    <w:rsid w:val="00C85691"/>
    <w:pPr>
      <w:pBdr>
        <w:top w:val="nil"/>
        <w:left w:val="nil"/>
        <w:bottom w:val="nil"/>
        <w:right w:val="nil"/>
      </w:pBdr>
      <w:spacing w:after="0" w:line="240" w:lineRule="auto"/>
    </w:pPr>
    <w:rPr>
      <w:rFonts w:ascii="Helvetica Neue" w:eastAsia="Times New Roman" w:hAnsi="Helvetica Neue" w:cs="Times New Roman"/>
      <w:color w:val="000000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C85691"/>
    <w:rPr>
      <w:rFonts w:ascii="Helvetica Neue" w:eastAsia="Times New Roman" w:hAnsi="Helvetica Neue" w:cs="Times New Roman"/>
      <w:color w:val="000000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D2D50"/>
    <w:pPr>
      <w:ind w:left="720"/>
      <w:contextualSpacing/>
    </w:pPr>
  </w:style>
  <w:style w:type="character" w:customStyle="1" w:styleId="hlfld-title">
    <w:name w:val="hlfld-title"/>
    <w:basedOn w:val="a0"/>
    <w:rsid w:val="00630419"/>
  </w:style>
  <w:style w:type="character" w:customStyle="1" w:styleId="20">
    <w:name w:val="Заголовок 2 Знак"/>
    <w:basedOn w:val="a0"/>
    <w:link w:val="2"/>
    <w:uiPriority w:val="9"/>
    <w:rsid w:val="00367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8">
    <w:name w:val="Hyperlink"/>
    <w:basedOn w:val="a0"/>
    <w:uiPriority w:val="99"/>
    <w:unhideWhenUsed/>
    <w:rsid w:val="00706E67"/>
    <w:rPr>
      <w:color w:val="0000FF"/>
      <w:u w:val="single"/>
    </w:rPr>
  </w:style>
  <w:style w:type="character" w:styleId="a9">
    <w:name w:val="Emphasis"/>
    <w:basedOn w:val="a0"/>
    <w:uiPriority w:val="20"/>
    <w:qFormat/>
    <w:rsid w:val="00EB0309"/>
    <w:rPr>
      <w:i/>
      <w:iCs/>
    </w:rPr>
  </w:style>
  <w:style w:type="character" w:styleId="aa">
    <w:name w:val="Placeholder Text"/>
    <w:basedOn w:val="a0"/>
    <w:uiPriority w:val="99"/>
    <w:semiHidden/>
    <w:rsid w:val="00244F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2023-02-16T07:27:00Z</dcterms:created>
  <dcterms:modified xsi:type="dcterms:W3CDTF">2023-03-21T12:03:00Z</dcterms:modified>
</cp:coreProperties>
</file>