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CEC" w:rsidRDefault="00BE2CEC" w:rsidP="00C96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CEC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процесса гелеобразования в растворах полисахаридов </w:t>
      </w:r>
    </w:p>
    <w:p w:rsidR="00C96E11" w:rsidRPr="00BE2CEC" w:rsidRDefault="00BE2CEC" w:rsidP="00C96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CEC">
        <w:rPr>
          <w:rFonts w:ascii="Times New Roman" w:hAnsi="Times New Roman" w:cs="Times New Roman"/>
          <w:b/>
          <w:bCs/>
          <w:sz w:val="24"/>
          <w:szCs w:val="24"/>
        </w:rPr>
        <w:t>для 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BE2CEC">
        <w:rPr>
          <w:rFonts w:ascii="Times New Roman" w:hAnsi="Times New Roman" w:cs="Times New Roman"/>
          <w:b/>
          <w:bCs/>
          <w:sz w:val="24"/>
          <w:szCs w:val="24"/>
        </w:rPr>
        <w:t xml:space="preserve">-персонализированной печати </w:t>
      </w:r>
      <w:proofErr w:type="spellStart"/>
      <w:r w:rsidRPr="00BE2CEC">
        <w:rPr>
          <w:rFonts w:ascii="Times New Roman" w:hAnsi="Times New Roman" w:cs="Times New Roman"/>
          <w:b/>
          <w:bCs/>
          <w:sz w:val="24"/>
          <w:szCs w:val="24"/>
        </w:rPr>
        <w:t>гидрогелевых</w:t>
      </w:r>
      <w:proofErr w:type="spellEnd"/>
      <w:r w:rsidRPr="00BE2CEC">
        <w:rPr>
          <w:rFonts w:ascii="Times New Roman" w:hAnsi="Times New Roman" w:cs="Times New Roman"/>
          <w:b/>
          <w:bCs/>
          <w:sz w:val="24"/>
          <w:szCs w:val="24"/>
        </w:rPr>
        <w:t xml:space="preserve"> патчей  </w:t>
      </w:r>
    </w:p>
    <w:p w:rsidR="00C96E11" w:rsidRPr="002542F9" w:rsidRDefault="00C96E11" w:rsidP="00C96E1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2542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Растригина В.О.</w:t>
      </w:r>
      <w:r w:rsidR="002542F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2542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542F9">
        <w:rPr>
          <w:b/>
          <w:sz w:val="24"/>
          <w:szCs w:val="24"/>
        </w:rPr>
        <w:t xml:space="preserve"> </w:t>
      </w:r>
      <w:r w:rsidRPr="002542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Захарова В.А</w:t>
      </w:r>
      <w:r w:rsidR="002542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2542F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2542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Кильдеева Н.Р</w:t>
      </w:r>
      <w:r w:rsidRPr="00BE2C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2542F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2542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Гордеев В.В.</w:t>
      </w:r>
      <w:r w:rsidR="002542F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:rsidR="00C96E11" w:rsidRPr="00BE2CEC" w:rsidRDefault="00C96E11" w:rsidP="00C96E11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2CEC">
        <w:rPr>
          <w:rFonts w:ascii="Times New Roman" w:hAnsi="Times New Roman" w:cs="Times New Roman"/>
          <w:i/>
          <w:iCs/>
          <w:sz w:val="24"/>
          <w:szCs w:val="24"/>
        </w:rPr>
        <w:t>Студент, 1 курс магистратуры</w:t>
      </w:r>
    </w:p>
    <w:p w:rsidR="00C96E11" w:rsidRDefault="002542F9" w:rsidP="00C96E11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C96E11" w:rsidRPr="00BE2CEC">
        <w:rPr>
          <w:rFonts w:ascii="Times New Roman" w:hAnsi="Times New Roman" w:cs="Times New Roman"/>
          <w:i/>
          <w:iCs/>
          <w:sz w:val="24"/>
          <w:szCs w:val="24"/>
        </w:rPr>
        <w:t>ФГБОУ ВО «Российский государственный университет им. А.Н. Косыгина (Технологии. Дизайн. Искусство)»,</w:t>
      </w:r>
      <w:r w:rsidR="00AB4A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5DAD">
        <w:rPr>
          <w:rFonts w:ascii="Times New Roman" w:hAnsi="Times New Roman" w:cs="Times New Roman"/>
          <w:i/>
          <w:iCs/>
          <w:sz w:val="24"/>
          <w:szCs w:val="24"/>
        </w:rPr>
        <w:t xml:space="preserve">Кафедра химической технологии полимерных материалов и </w:t>
      </w:r>
      <w:proofErr w:type="spellStart"/>
      <w:r w:rsidR="00E15DAD">
        <w:rPr>
          <w:rFonts w:ascii="Times New Roman" w:hAnsi="Times New Roman" w:cs="Times New Roman"/>
          <w:i/>
          <w:iCs/>
          <w:sz w:val="24"/>
          <w:szCs w:val="24"/>
        </w:rPr>
        <w:t>нанокомпозитов</w:t>
      </w:r>
      <w:proofErr w:type="spellEnd"/>
      <w:r w:rsidR="00C96E11" w:rsidRPr="00BE2CE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Москва, Россия</w:t>
      </w:r>
    </w:p>
    <w:p w:rsidR="002542F9" w:rsidRPr="002542F9" w:rsidRDefault="002542F9" w:rsidP="002542F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2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PharmPrint</w:t>
      </w:r>
      <w:proofErr w:type="spellEnd"/>
      <w:r>
        <w:rPr>
          <w:rFonts w:ascii="Times New Roman" w:hAnsi="Times New Roman"/>
          <w:i/>
          <w:sz w:val="24"/>
          <w:szCs w:val="24"/>
        </w:rPr>
        <w:t>, Москва, Россия</w:t>
      </w:r>
    </w:p>
    <w:p w:rsidR="00C96E11" w:rsidRPr="00AB4AB9" w:rsidRDefault="00C96E11" w:rsidP="00BE2CE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2CEC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AB4AB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E2CEC"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AB4AB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BE2CEC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  <w:lang w:val="en-US"/>
        </w:rPr>
        <w:t>rastrigina</w:t>
      </w:r>
      <w:proofErr w:type="spellEnd"/>
      <w:r w:rsidRPr="00AB4AB9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</w:rPr>
        <w:t>00@</w:t>
      </w:r>
      <w:r w:rsidRPr="00BE2CEC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  <w:lang w:val="en-US"/>
        </w:rPr>
        <w:t>mail</w:t>
      </w:r>
      <w:r w:rsidRPr="00AB4AB9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</w:rPr>
        <w:t>.</w:t>
      </w:r>
      <w:proofErr w:type="spellStart"/>
      <w:r w:rsidRPr="00BE2CEC">
        <w:rPr>
          <w:rFonts w:ascii="Times New Roman" w:hAnsi="Times New Roman" w:cs="Times New Roman"/>
          <w:i/>
          <w:color w:val="4F81BD" w:themeColor="accent1"/>
          <w:sz w:val="24"/>
          <w:szCs w:val="24"/>
          <w:u w:val="single"/>
          <w:lang w:val="en-US"/>
        </w:rPr>
        <w:t>ru</w:t>
      </w:r>
      <w:proofErr w:type="spellEnd"/>
      <w:r w:rsidRPr="00AB4A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96E11" w:rsidRDefault="00C96E11" w:rsidP="00C96E1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r w:rsidRPr="00C96E1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3D-печать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или по-другому </w:t>
      </w:r>
      <w:r w:rsidRPr="00C96E11">
        <w:rPr>
          <w:rFonts w:ascii="Times New Roman" w:hAnsi="Times New Roman" w:cs="Times New Roman"/>
          <w:sz w:val="24"/>
          <w:szCs w:val="24"/>
        </w:rPr>
        <w:t>аддитивное производство</w:t>
      </w:r>
      <w:r w:rsidRPr="00C96E1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– это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ряд</w:t>
      </w:r>
      <w:r w:rsidRPr="00C96E1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процессов для </w:t>
      </w:r>
      <w:r w:rsidR="009E66CD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прецизионного </w:t>
      </w:r>
      <w:r w:rsidRPr="00C96E1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изготовления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трехмерных </w:t>
      </w:r>
      <w:r w:rsidRPr="00C96E1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объектов путем послойного наложения материала на основание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цифровой</w:t>
      </w:r>
      <w:r w:rsidRPr="00C96E1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3D-модели</w:t>
      </w:r>
      <w:r w:rsidR="009E66CD">
        <w:rPr>
          <w:rFonts w:ascii="Times New Roman" w:hAnsi="Times New Roman"/>
          <w:spacing w:val="-2"/>
          <w:sz w:val="24"/>
          <w:szCs w:val="24"/>
          <w:lang w:eastAsia="ru-RU"/>
        </w:rPr>
        <w:t>, имеющее</w:t>
      </w:r>
      <w:r w:rsidR="009E66CD" w:rsidRPr="003B7C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большой потенциал в </w:t>
      </w:r>
      <w:r w:rsidR="009E66CD">
        <w:rPr>
          <w:rFonts w:ascii="Times New Roman" w:hAnsi="Times New Roman"/>
          <w:spacing w:val="-2"/>
          <w:sz w:val="24"/>
          <w:szCs w:val="24"/>
          <w:lang w:eastAsia="ru-RU"/>
        </w:rPr>
        <w:t xml:space="preserve">изготовлении персонализированных изделий для </w:t>
      </w:r>
      <w:r w:rsidR="009E66CD" w:rsidRPr="003B7C8F">
        <w:rPr>
          <w:rFonts w:ascii="Times New Roman" w:hAnsi="Times New Roman"/>
          <w:spacing w:val="-2"/>
          <w:sz w:val="24"/>
          <w:szCs w:val="24"/>
          <w:lang w:eastAsia="ru-RU"/>
        </w:rPr>
        <w:t>широ</w:t>
      </w:r>
      <w:r w:rsidR="009E66CD">
        <w:rPr>
          <w:rFonts w:ascii="Times New Roman" w:hAnsi="Times New Roman"/>
          <w:spacing w:val="-2"/>
          <w:sz w:val="24"/>
          <w:szCs w:val="24"/>
          <w:lang w:eastAsia="ru-RU"/>
        </w:rPr>
        <w:t>кого спектра</w:t>
      </w:r>
      <w:r w:rsidR="009E66CD" w:rsidRPr="003B7C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областей применения, в том числе в </w:t>
      </w:r>
      <w:r w:rsidR="00246153">
        <w:rPr>
          <w:rFonts w:ascii="Times New Roman" w:hAnsi="Times New Roman"/>
          <w:spacing w:val="-2"/>
          <w:sz w:val="24"/>
          <w:szCs w:val="24"/>
          <w:lang w:eastAsia="ru-RU"/>
        </w:rPr>
        <w:t>косметологии</w:t>
      </w:r>
      <w:r w:rsidR="00BF01F7">
        <w:rPr>
          <w:rFonts w:ascii="Times New Roman" w:hAnsi="Times New Roman"/>
          <w:spacing w:val="-2"/>
          <w:sz w:val="24"/>
          <w:szCs w:val="24"/>
          <w:lang w:eastAsia="ru-RU"/>
        </w:rPr>
        <w:t>, регенеративной медицине, тканевой инженерии</w:t>
      </w:r>
      <w:r w:rsidRPr="00C96E1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8546E">
        <w:rPr>
          <w:rFonts w:ascii="Times New Roman" w:hAnsi="Times New Roman" w:cs="Times New Roman"/>
          <w:sz w:val="24"/>
          <w:szCs w:val="24"/>
        </w:rPr>
        <w:t xml:space="preserve">В процессе развития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3D-печати </w:t>
      </w:r>
      <w:r w:rsidRPr="0008546E">
        <w:rPr>
          <w:rFonts w:ascii="Times New Roman" w:hAnsi="Times New Roman" w:cs="Times New Roman"/>
          <w:sz w:val="24"/>
          <w:szCs w:val="24"/>
        </w:rPr>
        <w:t>появилась возможность использовать в качестве «чернил» гидрогели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которые удовлетворяют </w:t>
      </w:r>
      <w:r w:rsidRPr="00C96E11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технологическим требованиям аддитивного производства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. Биополимеры </w:t>
      </w:r>
      <w:r w:rsidR="00246153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зарекомендовали себя в качестве </w:t>
      </w:r>
      <w:r w:rsidR="00246153">
        <w:rPr>
          <w:rFonts w:ascii="Times New Roman" w:hAnsi="Times New Roman"/>
          <w:spacing w:val="-2"/>
          <w:sz w:val="24"/>
          <w:szCs w:val="24"/>
          <w:lang w:eastAsia="ru-RU"/>
        </w:rPr>
        <w:t xml:space="preserve">доступных, </w:t>
      </w:r>
      <w:r w:rsidR="00246153" w:rsidRPr="003B7C8F">
        <w:rPr>
          <w:rFonts w:ascii="Times New Roman" w:hAnsi="Times New Roman"/>
          <w:spacing w:val="-2"/>
          <w:sz w:val="24"/>
          <w:szCs w:val="24"/>
          <w:lang w:eastAsia="ru-RU"/>
        </w:rPr>
        <w:t>нетоксичны</w:t>
      </w:r>
      <w:r w:rsidR="00246153">
        <w:rPr>
          <w:rFonts w:ascii="Times New Roman" w:hAnsi="Times New Roman"/>
          <w:spacing w:val="-2"/>
          <w:sz w:val="24"/>
          <w:szCs w:val="24"/>
          <w:lang w:eastAsia="ru-RU"/>
        </w:rPr>
        <w:t>х</w:t>
      </w:r>
      <w:r w:rsidR="00246153" w:rsidRPr="003B7C8F">
        <w:rPr>
          <w:rFonts w:ascii="Times New Roman" w:hAnsi="Times New Roman"/>
          <w:spacing w:val="-2"/>
          <w:sz w:val="24"/>
          <w:szCs w:val="24"/>
          <w:lang w:eastAsia="ru-RU"/>
        </w:rPr>
        <w:t xml:space="preserve">, </w:t>
      </w:r>
      <w:proofErr w:type="spellStart"/>
      <w:r w:rsidR="00246153" w:rsidRPr="003B7C8F">
        <w:rPr>
          <w:rFonts w:ascii="Times New Roman" w:hAnsi="Times New Roman"/>
          <w:spacing w:val="-2"/>
          <w:sz w:val="24"/>
          <w:szCs w:val="24"/>
          <w:lang w:eastAsia="ru-RU"/>
        </w:rPr>
        <w:t>биоразлагаемы</w:t>
      </w:r>
      <w:r w:rsidR="00246153">
        <w:rPr>
          <w:rFonts w:ascii="Times New Roman" w:hAnsi="Times New Roman"/>
          <w:spacing w:val="-2"/>
          <w:sz w:val="24"/>
          <w:szCs w:val="24"/>
          <w:lang w:eastAsia="ru-RU"/>
        </w:rPr>
        <w:t>х</w:t>
      </w:r>
      <w:proofErr w:type="spellEnd"/>
      <w:r w:rsidR="00246153" w:rsidRPr="003B7C8F">
        <w:rPr>
          <w:rFonts w:ascii="Times New Roman" w:hAnsi="Times New Roman"/>
          <w:spacing w:val="-2"/>
          <w:sz w:val="24"/>
          <w:szCs w:val="24"/>
          <w:lang w:eastAsia="ru-RU"/>
        </w:rPr>
        <w:t>, биосовместимы</w:t>
      </w:r>
      <w:r w:rsidR="00246153">
        <w:rPr>
          <w:rFonts w:ascii="Times New Roman" w:hAnsi="Times New Roman"/>
          <w:spacing w:val="-2"/>
          <w:sz w:val="24"/>
          <w:szCs w:val="24"/>
          <w:lang w:eastAsia="ru-RU"/>
        </w:rPr>
        <w:t>х</w:t>
      </w:r>
      <w:r w:rsidR="00246153" w:rsidRPr="003B7C8F">
        <w:rPr>
          <w:rFonts w:ascii="Times New Roman" w:hAnsi="Times New Roman"/>
          <w:spacing w:val="-2"/>
          <w:sz w:val="24"/>
          <w:szCs w:val="24"/>
          <w:lang w:eastAsia="ru-RU"/>
        </w:rPr>
        <w:t>, химически универсальны</w:t>
      </w:r>
      <w:r w:rsidR="00246153">
        <w:rPr>
          <w:rFonts w:ascii="Times New Roman" w:hAnsi="Times New Roman"/>
          <w:spacing w:val="-2"/>
          <w:sz w:val="24"/>
          <w:szCs w:val="24"/>
          <w:lang w:eastAsia="ru-RU"/>
        </w:rPr>
        <w:t>х</w:t>
      </w:r>
      <w:r w:rsidR="00246153" w:rsidRPr="003B7C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и функциональны</w:t>
      </w:r>
      <w:r w:rsidR="00246153">
        <w:rPr>
          <w:rFonts w:ascii="Times New Roman" w:hAnsi="Times New Roman"/>
          <w:spacing w:val="-2"/>
          <w:sz w:val="24"/>
          <w:szCs w:val="24"/>
          <w:lang w:eastAsia="ru-RU"/>
        </w:rPr>
        <w:t>х соединений,</w:t>
      </w:r>
      <w:r w:rsidR="00246153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носителей БАВ.</w:t>
      </w:r>
      <w:r w:rsidR="00BF01F7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="00246153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Высокогидратированные</w:t>
      </w:r>
      <w:proofErr w:type="spellEnd"/>
      <w:r w:rsidR="00246153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="00246153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биполимерные</w:t>
      </w:r>
      <w:proofErr w:type="spellEnd"/>
      <w:r w:rsidR="00246153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="00246153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>гидрогелевые</w:t>
      </w:r>
      <w:proofErr w:type="spellEnd"/>
      <w:r w:rsidR="00246153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структуры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одним из которых является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C96E11">
        <w:rPr>
          <w:rFonts w:ascii="Times New Roman" w:eastAsia="Calibri" w:hAnsi="Times New Roman" w:cs="Times New Roman"/>
          <w:sz w:val="24"/>
          <w:szCs w:val="24"/>
        </w:rPr>
        <w:t>озможность связывания большого количества воды,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</w:t>
      </w:r>
      <w:r w:rsidRPr="00C96E11">
        <w:rPr>
          <w:rFonts w:ascii="Times New Roman" w:eastAsia="Calibri" w:hAnsi="Times New Roman" w:cs="Times New Roman"/>
          <w:sz w:val="24"/>
          <w:szCs w:val="24"/>
        </w:rPr>
        <w:t xml:space="preserve"> позвол</w:t>
      </w:r>
      <w:r>
        <w:rPr>
          <w:rFonts w:ascii="Times New Roman" w:eastAsia="Calibri" w:hAnsi="Times New Roman" w:cs="Times New Roman"/>
          <w:sz w:val="24"/>
          <w:szCs w:val="24"/>
        </w:rPr>
        <w:t>яет</w:t>
      </w:r>
      <w:r w:rsidRPr="00C96E11">
        <w:rPr>
          <w:rFonts w:ascii="Times New Roman" w:eastAsia="Calibri" w:hAnsi="Times New Roman" w:cs="Times New Roman"/>
          <w:sz w:val="24"/>
          <w:szCs w:val="24"/>
        </w:rPr>
        <w:t xml:space="preserve"> напечатанным </w:t>
      </w:r>
      <w:proofErr w:type="spellStart"/>
      <w:r w:rsidRPr="00C96E11">
        <w:rPr>
          <w:rFonts w:ascii="Times New Roman" w:eastAsia="Calibri" w:hAnsi="Times New Roman" w:cs="Times New Roman"/>
          <w:sz w:val="24"/>
          <w:szCs w:val="24"/>
        </w:rPr>
        <w:t>гидрогелевым</w:t>
      </w:r>
      <w:proofErr w:type="spellEnd"/>
      <w:r w:rsidRPr="00C96E11">
        <w:rPr>
          <w:rFonts w:ascii="Times New Roman" w:eastAsia="Calibri" w:hAnsi="Times New Roman" w:cs="Times New Roman"/>
          <w:sz w:val="24"/>
          <w:szCs w:val="24"/>
        </w:rPr>
        <w:t xml:space="preserve"> структурам имитировать мягкие ткани, обеспечивая непрерывное поступление питательных веществ.</w:t>
      </w:r>
    </w:p>
    <w:p w:rsidR="00C96E11" w:rsidRDefault="00C96E11" w:rsidP="00C96E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96E11">
        <w:rPr>
          <w:rFonts w:ascii="Times New Roman" w:hAnsi="Times New Roman" w:cs="Times New Roman"/>
          <w:sz w:val="24"/>
          <w:szCs w:val="24"/>
        </w:rPr>
        <w:t>П</w:t>
      </w:r>
      <w:r w:rsidR="00BF01F7">
        <w:rPr>
          <w:rFonts w:ascii="Times New Roman" w:hAnsi="Times New Roman" w:cs="Times New Roman"/>
          <w:sz w:val="24"/>
          <w:szCs w:val="24"/>
        </w:rPr>
        <w:t xml:space="preserve">реимущества использования 3D-инжекционной поршневой печати структурированными наполненными </w:t>
      </w:r>
      <w:proofErr w:type="spellStart"/>
      <w:r w:rsidR="00BF01F7">
        <w:rPr>
          <w:rFonts w:ascii="Times New Roman" w:hAnsi="Times New Roman" w:cs="Times New Roman"/>
          <w:sz w:val="24"/>
          <w:szCs w:val="24"/>
        </w:rPr>
        <w:t>гидрогелевыми</w:t>
      </w:r>
      <w:proofErr w:type="spellEnd"/>
      <w:r w:rsidR="00BF01F7">
        <w:rPr>
          <w:rFonts w:ascii="Times New Roman" w:hAnsi="Times New Roman" w:cs="Times New Roman"/>
          <w:sz w:val="24"/>
          <w:szCs w:val="24"/>
        </w:rPr>
        <w:t xml:space="preserve"> чернилами</w:t>
      </w:r>
      <w:r w:rsidRPr="00C96E11">
        <w:rPr>
          <w:rFonts w:ascii="Times New Roman" w:hAnsi="Times New Roman" w:cs="Times New Roman"/>
          <w:sz w:val="24"/>
          <w:szCs w:val="24"/>
        </w:rPr>
        <w:t xml:space="preserve"> в биомедицинской</w:t>
      </w:r>
      <w:r>
        <w:rPr>
          <w:rFonts w:ascii="Times New Roman" w:hAnsi="Times New Roman" w:cs="Times New Roman"/>
          <w:sz w:val="24"/>
          <w:szCs w:val="24"/>
        </w:rPr>
        <w:t xml:space="preserve"> и косметической областях</w:t>
      </w:r>
      <w:r w:rsidRPr="00C96E11">
        <w:rPr>
          <w:rFonts w:ascii="Times New Roman" w:hAnsi="Times New Roman" w:cs="Times New Roman"/>
          <w:sz w:val="24"/>
          <w:szCs w:val="24"/>
        </w:rPr>
        <w:t xml:space="preserve"> включают разработку персонализированных </w:t>
      </w:r>
      <w:r w:rsidR="00BF01F7">
        <w:rPr>
          <w:rFonts w:ascii="Times New Roman" w:hAnsi="Times New Roman" w:cs="Times New Roman"/>
          <w:sz w:val="24"/>
          <w:szCs w:val="24"/>
        </w:rPr>
        <w:t>изделий</w:t>
      </w:r>
      <w:r w:rsidRPr="00C96E11">
        <w:rPr>
          <w:rFonts w:ascii="Times New Roman" w:hAnsi="Times New Roman" w:cs="Times New Roman"/>
          <w:sz w:val="24"/>
          <w:szCs w:val="24"/>
        </w:rPr>
        <w:t xml:space="preserve"> </w:t>
      </w:r>
      <w:r w:rsidR="00BF01F7">
        <w:rPr>
          <w:rFonts w:ascii="Times New Roman" w:hAnsi="Times New Roman" w:cs="Times New Roman"/>
          <w:sz w:val="24"/>
          <w:szCs w:val="24"/>
        </w:rPr>
        <w:t>с учетом требований</w:t>
      </w:r>
      <w:r w:rsidRPr="00C96E11">
        <w:rPr>
          <w:rFonts w:ascii="Times New Roman" w:hAnsi="Times New Roman" w:cs="Times New Roman"/>
          <w:sz w:val="24"/>
          <w:szCs w:val="24"/>
        </w:rPr>
        <w:t xml:space="preserve"> конкретного </w:t>
      </w:r>
      <w:r>
        <w:rPr>
          <w:rFonts w:ascii="Times New Roman" w:hAnsi="Times New Roman" w:cs="Times New Roman"/>
          <w:sz w:val="24"/>
          <w:szCs w:val="24"/>
        </w:rPr>
        <w:t xml:space="preserve">потребителя, высокую точность </w:t>
      </w:r>
      <w:r w:rsidRPr="00C96E11">
        <w:rPr>
          <w:rFonts w:ascii="Times New Roman" w:hAnsi="Times New Roman" w:cs="Times New Roman"/>
          <w:sz w:val="24"/>
          <w:szCs w:val="24"/>
        </w:rPr>
        <w:t>и создание сложных структур в течение короткого</w:t>
      </w:r>
      <w:r w:rsidR="00BF01F7">
        <w:rPr>
          <w:rFonts w:ascii="Times New Roman" w:hAnsi="Times New Roman" w:cs="Times New Roman"/>
          <w:sz w:val="24"/>
          <w:szCs w:val="24"/>
        </w:rPr>
        <w:t xml:space="preserve"> времени, с </w:t>
      </w:r>
      <w:r w:rsidR="00BF01F7" w:rsidRPr="003B7C8F">
        <w:rPr>
          <w:rFonts w:ascii="Times New Roman" w:hAnsi="Times New Roman"/>
          <w:sz w:val="24"/>
          <w:szCs w:val="24"/>
          <w:shd w:val="clear" w:color="auto" w:fill="FFFFFF"/>
        </w:rPr>
        <w:t>заданными физико-механическими и морфологическими свойствами.</w:t>
      </w:r>
    </w:p>
    <w:p w:rsidR="00C96E11" w:rsidRPr="00BE2B3E" w:rsidRDefault="00C96E11" w:rsidP="00C96E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546E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</w:t>
      </w:r>
      <w:r w:rsidR="006C5920">
        <w:rPr>
          <w:rFonts w:ascii="Times New Roman" w:hAnsi="Times New Roman"/>
          <w:sz w:val="24"/>
          <w:szCs w:val="24"/>
          <w:shd w:val="clear" w:color="auto" w:fill="FFFFFF"/>
        </w:rPr>
        <w:t>изучение свойств</w:t>
      </w:r>
      <w:r w:rsidR="00BF01F7">
        <w:rPr>
          <w:rFonts w:ascii="Times New Roman" w:hAnsi="Times New Roman"/>
          <w:sz w:val="24"/>
          <w:szCs w:val="24"/>
          <w:shd w:val="clear" w:color="auto" w:fill="FFFFFF"/>
        </w:rPr>
        <w:t>, адаптация и разработка</w:t>
      </w:r>
      <w:r w:rsidR="00BF01F7" w:rsidRPr="003B7C8F">
        <w:rPr>
          <w:rFonts w:ascii="Times New Roman" w:hAnsi="Times New Roman"/>
          <w:sz w:val="24"/>
          <w:szCs w:val="24"/>
          <w:shd w:val="clear" w:color="auto" w:fill="FFFFFF"/>
        </w:rPr>
        <w:t xml:space="preserve"> технологических </w:t>
      </w:r>
      <w:r w:rsidR="006C5920">
        <w:rPr>
          <w:rFonts w:ascii="Times New Roman" w:hAnsi="Times New Roman"/>
          <w:sz w:val="24"/>
          <w:szCs w:val="24"/>
          <w:shd w:val="clear" w:color="auto" w:fill="FFFFFF"/>
        </w:rPr>
        <w:t>подходов к 3</w:t>
      </w:r>
      <w:r w:rsidR="006C592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</w:t>
      </w:r>
      <w:r w:rsidR="006C5920" w:rsidRPr="006C5920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6C5920">
        <w:rPr>
          <w:rFonts w:ascii="Times New Roman" w:hAnsi="Times New Roman"/>
          <w:sz w:val="24"/>
          <w:szCs w:val="24"/>
          <w:shd w:val="clear" w:color="auto" w:fill="FFFFFF"/>
        </w:rPr>
        <w:t>инжекционной печати</w:t>
      </w:r>
      <w:r w:rsidR="00172E6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72E6E" w:rsidRPr="003B7C8F">
        <w:rPr>
          <w:rFonts w:ascii="Times New Roman" w:hAnsi="Times New Roman"/>
          <w:sz w:val="24"/>
          <w:szCs w:val="24"/>
          <w:shd w:val="clear" w:color="auto" w:fill="FFFFFF"/>
        </w:rPr>
        <w:t>на установке компании (</w:t>
      </w:r>
      <w:proofErr w:type="spellStart"/>
      <w:r w:rsidR="00172E6E" w:rsidRPr="003B7C8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PharmPrint</w:t>
      </w:r>
      <w:proofErr w:type="spellEnd"/>
      <w:r w:rsidR="00172E6E">
        <w:rPr>
          <w:rFonts w:ascii="Times New Roman" w:hAnsi="Times New Roman"/>
          <w:sz w:val="24"/>
          <w:szCs w:val="24"/>
          <w:shd w:val="clear" w:color="auto" w:fill="FFFFFF"/>
        </w:rPr>
        <w:t>, Россия)</w:t>
      </w:r>
      <w:r w:rsidR="006C592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C5920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рядом биосовместимых </w:t>
      </w:r>
      <w:r w:rsidRPr="00C96E11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биополим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еров</w:t>
      </w:r>
      <w:r w:rsidR="006C5920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(агар, </w:t>
      </w:r>
      <w:proofErr w:type="spellStart"/>
      <w:r w:rsidR="006C5920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  <w:lang w:val="en-US"/>
        </w:rPr>
        <w:t>i</w:t>
      </w:r>
      <w:proofErr w:type="spellEnd"/>
      <w:r w:rsidR="006C5920" w:rsidRPr="006C5920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-</w:t>
      </w:r>
      <w:proofErr w:type="spellStart"/>
      <w:r w:rsidR="006C5920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каррагинан</w:t>
      </w:r>
      <w:proofErr w:type="spellEnd"/>
      <w:r w:rsidR="006C5920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и альгинат натрия)</w:t>
      </w:r>
      <w:r w:rsidRPr="00BE2B3E">
        <w:rPr>
          <w:rFonts w:ascii="Times New Roman" w:hAnsi="Times New Roman" w:cs="Times New Roman"/>
          <w:sz w:val="24"/>
          <w:szCs w:val="24"/>
        </w:rPr>
        <w:t xml:space="preserve">, путем создания </w:t>
      </w:r>
      <w:r w:rsidR="006C5920">
        <w:rPr>
          <w:rFonts w:ascii="Times New Roman" w:hAnsi="Times New Roman" w:cs="Times New Roman"/>
          <w:sz w:val="24"/>
          <w:szCs w:val="24"/>
        </w:rPr>
        <w:t>на их основе</w:t>
      </w:r>
      <w:r w:rsidRPr="00BE2B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7263040"/>
      <w:proofErr w:type="spellStart"/>
      <w:r w:rsidRPr="00BE2B3E">
        <w:rPr>
          <w:rFonts w:ascii="Times New Roman" w:hAnsi="Times New Roman" w:cs="Times New Roman"/>
          <w:sz w:val="24"/>
          <w:szCs w:val="24"/>
        </w:rPr>
        <w:t>гидрогелевых</w:t>
      </w:r>
      <w:proofErr w:type="spellEnd"/>
      <w:r w:rsidRPr="00BE2B3E">
        <w:rPr>
          <w:rFonts w:ascii="Times New Roman" w:hAnsi="Times New Roman" w:cs="Times New Roman"/>
          <w:sz w:val="24"/>
          <w:szCs w:val="24"/>
        </w:rPr>
        <w:t xml:space="preserve"> чернил</w:t>
      </w:r>
      <w:bookmarkEnd w:id="0"/>
      <w:r w:rsidR="006C5920">
        <w:rPr>
          <w:rFonts w:ascii="Times New Roman" w:hAnsi="Times New Roman" w:cs="Times New Roman"/>
          <w:sz w:val="24"/>
          <w:szCs w:val="24"/>
        </w:rPr>
        <w:t xml:space="preserve">, структурированных галловой кислотой (ГК). ГК известна своими антиоксидантными, </w:t>
      </w:r>
      <w:r w:rsidR="006C5920" w:rsidRPr="006C5920">
        <w:rPr>
          <w:rFonts w:ascii="Times New Roman" w:hAnsi="Times New Roman" w:cs="Times New Roman"/>
          <w:sz w:val="24"/>
          <w:szCs w:val="24"/>
        </w:rPr>
        <w:t>терапевтическими свойствами, включая</w:t>
      </w:r>
      <w:r w:rsidR="006C5920">
        <w:rPr>
          <w:rFonts w:ascii="Times New Roman" w:hAnsi="Times New Roman" w:cs="Times New Roman"/>
          <w:sz w:val="24"/>
          <w:szCs w:val="24"/>
        </w:rPr>
        <w:t xml:space="preserve"> выраженные противораковые и антибактериальные</w:t>
      </w:r>
      <w:r w:rsidR="006C5920" w:rsidRPr="006C5920">
        <w:rPr>
          <w:rFonts w:ascii="Times New Roman" w:hAnsi="Times New Roman" w:cs="Times New Roman"/>
          <w:sz w:val="24"/>
          <w:szCs w:val="24"/>
        </w:rPr>
        <w:t xml:space="preserve"> свойства. </w:t>
      </w:r>
      <w:r>
        <w:rPr>
          <w:rFonts w:ascii="Times New Roman" w:hAnsi="Times New Roman" w:cs="Times New Roman"/>
          <w:sz w:val="24"/>
          <w:szCs w:val="24"/>
        </w:rPr>
        <w:t>Введение Г</w:t>
      </w:r>
      <w:r w:rsidRPr="00BE2B3E">
        <w:rPr>
          <w:rFonts w:ascii="Times New Roman" w:hAnsi="Times New Roman" w:cs="Times New Roman"/>
          <w:sz w:val="24"/>
          <w:szCs w:val="24"/>
        </w:rPr>
        <w:t>К</w:t>
      </w:r>
      <w:r w:rsidR="006C5920">
        <w:rPr>
          <w:rFonts w:ascii="Times New Roman" w:hAnsi="Times New Roman" w:cs="Times New Roman"/>
          <w:sz w:val="24"/>
          <w:szCs w:val="24"/>
        </w:rPr>
        <w:t xml:space="preserve"> в биополимерную матрицу </w:t>
      </w:r>
      <w:r>
        <w:rPr>
          <w:rFonts w:ascii="Times New Roman" w:hAnsi="Times New Roman" w:cs="Times New Roman"/>
          <w:sz w:val="24"/>
          <w:szCs w:val="24"/>
        </w:rPr>
        <w:t xml:space="preserve">способствует образованию </w:t>
      </w:r>
      <w:r w:rsidR="006C5920">
        <w:rPr>
          <w:rFonts w:ascii="Times New Roman" w:hAnsi="Times New Roman" w:cs="Times New Roman"/>
          <w:sz w:val="24"/>
          <w:szCs w:val="24"/>
        </w:rPr>
        <w:t xml:space="preserve">гибкой </w:t>
      </w:r>
      <w:r>
        <w:rPr>
          <w:rFonts w:ascii="Times New Roman" w:hAnsi="Times New Roman" w:cs="Times New Roman"/>
          <w:sz w:val="24"/>
          <w:szCs w:val="24"/>
        </w:rPr>
        <w:t>сшитой пространственной</w:t>
      </w:r>
      <w:r w:rsidRPr="0008546E">
        <w:rPr>
          <w:rFonts w:ascii="Times New Roman" w:hAnsi="Times New Roman" w:cs="Times New Roman"/>
          <w:sz w:val="24"/>
          <w:szCs w:val="24"/>
        </w:rPr>
        <w:t xml:space="preserve"> структуры</w:t>
      </w:r>
      <w:r w:rsidR="006C5920">
        <w:rPr>
          <w:rFonts w:ascii="Times New Roman" w:hAnsi="Times New Roman" w:cs="Times New Roman"/>
          <w:sz w:val="24"/>
          <w:szCs w:val="24"/>
        </w:rPr>
        <w:t xml:space="preserve"> и </w:t>
      </w:r>
      <w:r w:rsidRPr="00BE2B3E">
        <w:rPr>
          <w:rFonts w:ascii="Times New Roman" w:hAnsi="Times New Roman" w:cs="Times New Roman"/>
          <w:sz w:val="24"/>
          <w:szCs w:val="24"/>
        </w:rPr>
        <w:t xml:space="preserve">придает конечному изделию </w:t>
      </w:r>
      <w:r w:rsidRPr="00BE2B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противовоспалительную, антибактериальную, противовирусную активность.</w:t>
      </w:r>
    </w:p>
    <w:p w:rsidR="00C96E11" w:rsidRDefault="00C96E11" w:rsidP="00172E6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2B3E">
        <w:rPr>
          <w:rFonts w:ascii="Times New Roman" w:hAnsi="Times New Roman" w:cs="Times New Roman"/>
          <w:sz w:val="24"/>
          <w:szCs w:val="24"/>
        </w:rPr>
        <w:t>В к</w:t>
      </w:r>
      <w:r w:rsidRPr="00BE2B3E">
        <w:rPr>
          <w:rFonts w:ascii="Times New Roman" w:hAnsi="Times New Roman" w:cs="Times New Roman"/>
          <w:color w:val="000000"/>
          <w:sz w:val="24"/>
          <w:szCs w:val="24"/>
        </w:rPr>
        <w:t>ачестве объектов исследования использовали</w:t>
      </w:r>
      <w:r w:rsidR="006C5920">
        <w:rPr>
          <w:rFonts w:ascii="Times New Roman" w:hAnsi="Times New Roman" w:cs="Times New Roman"/>
          <w:color w:val="000000"/>
          <w:sz w:val="24"/>
          <w:szCs w:val="24"/>
        </w:rPr>
        <w:t xml:space="preserve"> рабочие</w:t>
      </w:r>
      <w:r w:rsidRPr="00BE2B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5920">
        <w:rPr>
          <w:rFonts w:ascii="Times New Roman" w:hAnsi="Times New Roman" w:cs="Times New Roman"/>
          <w:color w:val="000000"/>
          <w:sz w:val="24"/>
          <w:szCs w:val="24"/>
        </w:rPr>
        <w:t>растворы</w:t>
      </w:r>
      <w:r w:rsidRPr="00BE2B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агар</w:t>
      </w:r>
      <w:r w:rsidR="006C5920">
        <w:rPr>
          <w:rFonts w:ascii="Times New Roman" w:hAnsi="Times New Roman" w:cs="Times New Roman"/>
          <w:sz w:val="24"/>
          <w:szCs w:val="24"/>
        </w:rPr>
        <w:t>а (М</w:t>
      </w:r>
      <w:r w:rsidR="006C5920" w:rsidRPr="006C59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w</w:t>
      </w:r>
      <w:r w:rsidR="006C5920">
        <w:rPr>
          <w:rFonts w:ascii="Times New Roman" w:hAnsi="Times New Roman" w:cs="Times New Roman"/>
          <w:sz w:val="24"/>
          <w:szCs w:val="24"/>
        </w:rPr>
        <w:t>=</w:t>
      </w:r>
      <w:r w:rsidR="006C5920" w:rsidRPr="003B7C8F">
        <w:rPr>
          <w:rFonts w:ascii="Times New Roman" w:hAnsi="Times New Roman"/>
          <w:spacing w:val="-2"/>
          <w:sz w:val="24"/>
          <w:szCs w:val="24"/>
          <w:shd w:val="clear" w:color="auto" w:fill="FFFFFF"/>
        </w:rPr>
        <w:t xml:space="preserve">164 </w:t>
      </w:r>
      <w:proofErr w:type="spellStart"/>
      <w:r w:rsidR="006C5920" w:rsidRPr="003B7C8F">
        <w:rPr>
          <w:rFonts w:ascii="Times New Roman" w:hAnsi="Times New Roman"/>
          <w:spacing w:val="-2"/>
          <w:sz w:val="24"/>
          <w:szCs w:val="24"/>
          <w:shd w:val="clear" w:color="auto" w:fill="FFFFFF"/>
        </w:rPr>
        <w:t>кДа</w:t>
      </w:r>
      <w:proofErr w:type="spellEnd"/>
      <w:r w:rsidR="006C5920">
        <w:rPr>
          <w:rFonts w:ascii="Times New Roman" w:hAnsi="Times New Roman"/>
          <w:spacing w:val="-2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концентрации 3,5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масс.%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92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6C5920" w:rsidRPr="006C5920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каррагинана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концентрации 2,5 масс.%</w:t>
      </w:r>
      <w:r>
        <w:rPr>
          <w:rFonts w:ascii="Times New Roman" w:hAnsi="Times New Roman" w:cs="Times New Roman"/>
          <w:sz w:val="24"/>
          <w:szCs w:val="24"/>
        </w:rPr>
        <w:t xml:space="preserve"> и альгината натрия</w:t>
      </w:r>
      <w:r w:rsidR="006C5920">
        <w:rPr>
          <w:rFonts w:ascii="Times New Roman" w:hAnsi="Times New Roman" w:cs="Times New Roman"/>
          <w:sz w:val="24"/>
          <w:szCs w:val="24"/>
        </w:rPr>
        <w:t xml:space="preserve"> (М</w:t>
      </w:r>
      <w:r w:rsidR="006C5920" w:rsidRPr="006C592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w</w:t>
      </w:r>
      <w:r w:rsidR="006C5920">
        <w:rPr>
          <w:rFonts w:ascii="Times New Roman" w:hAnsi="Times New Roman" w:cs="Times New Roman"/>
          <w:sz w:val="24"/>
          <w:szCs w:val="24"/>
        </w:rPr>
        <w:t>=</w:t>
      </w:r>
      <w:r w:rsidR="006C5920">
        <w:rPr>
          <w:rFonts w:ascii="Times New Roman" w:hAnsi="Times New Roman"/>
          <w:spacing w:val="-2"/>
          <w:sz w:val="24"/>
          <w:szCs w:val="24"/>
          <w:shd w:val="clear" w:color="auto" w:fill="FFFFFF"/>
        </w:rPr>
        <w:t>552</w:t>
      </w:r>
      <w:r w:rsidR="006C5920" w:rsidRPr="003B7C8F">
        <w:rPr>
          <w:rFonts w:ascii="Times New Roman" w:hAnsi="Times New Roman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="006C5920" w:rsidRPr="003B7C8F">
        <w:rPr>
          <w:rFonts w:ascii="Times New Roman" w:hAnsi="Times New Roman"/>
          <w:spacing w:val="-2"/>
          <w:sz w:val="24"/>
          <w:szCs w:val="24"/>
          <w:shd w:val="clear" w:color="auto" w:fill="FFFFFF"/>
        </w:rPr>
        <w:t>кДа</w:t>
      </w:r>
      <w:proofErr w:type="spellEnd"/>
      <w:r w:rsidR="006C5920">
        <w:rPr>
          <w:rFonts w:ascii="Times New Roman" w:hAnsi="Times New Roman"/>
          <w:spacing w:val="-2"/>
          <w:sz w:val="24"/>
          <w:szCs w:val="24"/>
          <w:shd w:val="clear" w:color="auto" w:fill="FFFFFF"/>
        </w:rPr>
        <w:t>)</w:t>
      </w:r>
      <w:r w:rsidR="006C5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концентрации 4 масс%</w:t>
      </w:r>
      <w:r w:rsidRPr="00BE2B3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У</w:t>
      </w:r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становлены оптимальные мольные соотношения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связывания биополимеров с</w:t>
      </w:r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галловой</w:t>
      </w:r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кислотой. Рассчитаны зна</w:t>
      </w:r>
      <w:r w:rsidR="00172E6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чения энергии активации процессов</w:t>
      </w:r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гелеобр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азования при разном содержании Г</w:t>
      </w:r>
      <w:r w:rsidRPr="00BE2B3E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 (от </w:t>
      </w:r>
      <w:r>
        <w:rPr>
          <w:rFonts w:ascii="Times New Roman" w:hAnsi="Times New Roman" w:cs="Times New Roman"/>
          <w:sz w:val="24"/>
          <w:szCs w:val="24"/>
        </w:rPr>
        <w:t>0,025 до 0,1</w:t>
      </w:r>
      <w:r w:rsidRPr="00BE2B3E">
        <w:rPr>
          <w:rFonts w:ascii="Times New Roman" w:hAnsi="Times New Roman" w:cs="Times New Roman"/>
          <w:sz w:val="24"/>
          <w:szCs w:val="24"/>
        </w:rPr>
        <w:t xml:space="preserve"> моль/моль). </w:t>
      </w:r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Выявлено различие между температурой гелеобразования и темпера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турой </w:t>
      </w:r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плавления, полученной с использованием </w:t>
      </w:r>
      <w:proofErr w:type="spellStart"/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>термогравитрического</w:t>
      </w:r>
      <w:proofErr w:type="spellEnd"/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анализатора </w:t>
      </w:r>
      <w:r w:rsidRPr="00BE2B3E">
        <w:rPr>
          <w:rFonts w:ascii="Times New Roman" w:hAnsi="Times New Roman" w:cs="Times New Roman"/>
          <w:sz w:val="24"/>
          <w:szCs w:val="24"/>
          <w:lang w:val="en-US"/>
        </w:rPr>
        <w:t>SDTQ</w:t>
      </w:r>
      <w:r w:rsidRPr="00BE2B3E">
        <w:rPr>
          <w:rFonts w:ascii="Times New Roman" w:hAnsi="Times New Roman" w:cs="Times New Roman"/>
          <w:sz w:val="24"/>
          <w:szCs w:val="24"/>
        </w:rPr>
        <w:t>50 (</w:t>
      </w:r>
      <w:r w:rsidRPr="00BE2B3E">
        <w:rPr>
          <w:rFonts w:ascii="Times New Roman" w:hAnsi="Times New Roman" w:cs="Times New Roman"/>
          <w:sz w:val="24"/>
          <w:szCs w:val="24"/>
          <w:lang w:val="en-US"/>
        </w:rPr>
        <w:t>Thermo</w:t>
      </w:r>
      <w:r w:rsidRPr="00BE2B3E">
        <w:rPr>
          <w:rFonts w:ascii="Times New Roman" w:hAnsi="Times New Roman" w:cs="Times New Roman"/>
          <w:sz w:val="24"/>
          <w:szCs w:val="24"/>
        </w:rPr>
        <w:t>, США)</w:t>
      </w:r>
      <w:r>
        <w:rPr>
          <w:rFonts w:ascii="Times New Roman" w:hAnsi="Times New Roman" w:cs="Times New Roman"/>
          <w:sz w:val="24"/>
          <w:szCs w:val="24"/>
        </w:rPr>
        <w:t>, как для исходных, так и для сшитых образцов</w:t>
      </w:r>
      <w:r w:rsidRPr="00BE2B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72E6E" w:rsidRPr="00BE2B3E">
        <w:rPr>
          <w:rFonts w:ascii="Times New Roman" w:hAnsi="Times New Roman" w:cs="Times New Roman"/>
          <w:sz w:val="24"/>
          <w:szCs w:val="24"/>
        </w:rPr>
        <w:t xml:space="preserve">Влияние </w:t>
      </w:r>
      <w:r w:rsidR="00172E6E">
        <w:rPr>
          <w:rFonts w:ascii="Times New Roman" w:hAnsi="Times New Roman" w:cs="Times New Roman"/>
          <w:sz w:val="24"/>
          <w:szCs w:val="24"/>
        </w:rPr>
        <w:t>ГК</w:t>
      </w:r>
      <w:r w:rsidR="00172E6E" w:rsidRPr="00BE2B3E">
        <w:rPr>
          <w:rFonts w:ascii="Times New Roman" w:hAnsi="Times New Roman" w:cs="Times New Roman"/>
          <w:sz w:val="24"/>
          <w:szCs w:val="24"/>
        </w:rPr>
        <w:t xml:space="preserve"> на структуру полимерной цепи </w:t>
      </w:r>
      <w:r w:rsidR="00172E6E">
        <w:rPr>
          <w:rFonts w:ascii="Times New Roman" w:hAnsi="Times New Roman" w:cs="Times New Roman"/>
          <w:sz w:val="24"/>
          <w:szCs w:val="24"/>
        </w:rPr>
        <w:t xml:space="preserve">биополимеров </w:t>
      </w:r>
      <w:r w:rsidR="00172E6E" w:rsidRPr="00BE2B3E">
        <w:rPr>
          <w:rFonts w:ascii="Times New Roman" w:hAnsi="Times New Roman" w:cs="Times New Roman"/>
          <w:sz w:val="24"/>
          <w:szCs w:val="24"/>
        </w:rPr>
        <w:t xml:space="preserve">оценивали методом </w:t>
      </w:r>
      <w:r w:rsidR="00172E6E">
        <w:rPr>
          <w:rFonts w:ascii="Times New Roman" w:hAnsi="Times New Roman" w:cs="Times New Roman"/>
          <w:sz w:val="24"/>
          <w:szCs w:val="24"/>
        </w:rPr>
        <w:t>ЯМР и Фурье-ИК спектроскопии</w:t>
      </w:r>
      <w:r w:rsidR="00172E6E" w:rsidRPr="00BE2B3E">
        <w:rPr>
          <w:rFonts w:ascii="Times New Roman" w:hAnsi="Times New Roman" w:cs="Times New Roman"/>
          <w:sz w:val="24"/>
          <w:szCs w:val="24"/>
        </w:rPr>
        <w:t>.</w:t>
      </w:r>
    </w:p>
    <w:p w:rsidR="00C96E11" w:rsidRPr="005678CD" w:rsidRDefault="00C96E11" w:rsidP="005678CD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 w:rsidRPr="00BE2B3E">
        <w:rPr>
          <w:rFonts w:ascii="Times New Roman" w:hAnsi="Times New Roman" w:cs="Times New Roman"/>
          <w:sz w:val="24"/>
          <w:szCs w:val="24"/>
        </w:rPr>
        <w:t xml:space="preserve">Такой подход к адаптации гидрогелей на основе системы </w:t>
      </w:r>
      <w:r>
        <w:rPr>
          <w:rFonts w:ascii="Times New Roman" w:hAnsi="Times New Roman" w:cs="Times New Roman"/>
          <w:sz w:val="24"/>
          <w:szCs w:val="24"/>
        </w:rPr>
        <w:t xml:space="preserve">биополимер-галловая кислота </w:t>
      </w:r>
      <w:r w:rsidRPr="00BE2B3E">
        <w:rPr>
          <w:rFonts w:ascii="Times New Roman" w:hAnsi="Times New Roman" w:cs="Times New Roman"/>
          <w:sz w:val="24"/>
          <w:szCs w:val="24"/>
        </w:rPr>
        <w:t xml:space="preserve">открывает новые возможности для проектирования и производства </w:t>
      </w:r>
      <w:r w:rsidR="00172E6E">
        <w:rPr>
          <w:rFonts w:ascii="Times New Roman" w:hAnsi="Times New Roman" w:cs="Times New Roman"/>
          <w:sz w:val="24"/>
          <w:szCs w:val="24"/>
        </w:rPr>
        <w:t>биологически-активных персонализированных</w:t>
      </w:r>
      <w:r w:rsidRPr="00BE2B3E">
        <w:rPr>
          <w:rFonts w:ascii="Times New Roman" w:hAnsi="Times New Roman" w:cs="Times New Roman"/>
          <w:sz w:val="24"/>
          <w:szCs w:val="24"/>
        </w:rPr>
        <w:t xml:space="preserve"> 3</w:t>
      </w:r>
      <w:r w:rsidRPr="00BE2B3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E2B3E">
        <w:rPr>
          <w:rFonts w:ascii="Times New Roman" w:hAnsi="Times New Roman" w:cs="Times New Roman"/>
          <w:sz w:val="24"/>
          <w:szCs w:val="24"/>
        </w:rPr>
        <w:t>-конструкций с топографической</w:t>
      </w:r>
      <w:r w:rsidRPr="00BE2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биологической и биомеханической </w:t>
      </w:r>
      <w:r w:rsidR="00172E6E">
        <w:rPr>
          <w:rFonts w:ascii="Times New Roman" w:hAnsi="Times New Roman" w:cs="Times New Roman"/>
          <w:color w:val="000000" w:themeColor="text1"/>
          <w:sz w:val="24"/>
          <w:szCs w:val="24"/>
        </w:rPr>
        <w:t>совместимостью с живыми тканями, для косметологических целей.</w:t>
      </w:r>
    </w:p>
    <w:sectPr w:rsidR="00C96E11" w:rsidRPr="005678CD" w:rsidSect="00BE2CE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7BBB"/>
    <w:multiLevelType w:val="hybridMultilevel"/>
    <w:tmpl w:val="C7A0E6CC"/>
    <w:lvl w:ilvl="0" w:tplc="BDF056C8">
      <w:start w:val="1"/>
      <w:numFmt w:val="decimal"/>
      <w:lvlText w:val="1.2.%1. "/>
      <w:lvlJc w:val="left"/>
      <w:pPr>
        <w:ind w:left="461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64BA0"/>
    <w:multiLevelType w:val="hybridMultilevel"/>
    <w:tmpl w:val="D44ACFB8"/>
    <w:lvl w:ilvl="0" w:tplc="F9C253BA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D8E"/>
    <w:multiLevelType w:val="hybridMultilevel"/>
    <w:tmpl w:val="5F78D488"/>
    <w:lvl w:ilvl="0" w:tplc="1B98ECF6">
      <w:start w:val="1"/>
      <w:numFmt w:val="decimal"/>
      <w:pStyle w:val="a"/>
      <w:lvlText w:val="Рисунок 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656922">
    <w:abstractNumId w:val="1"/>
  </w:num>
  <w:num w:numId="2" w16cid:durableId="1257863740">
    <w:abstractNumId w:val="2"/>
  </w:num>
  <w:num w:numId="3" w16cid:durableId="1636908170">
    <w:abstractNumId w:val="1"/>
  </w:num>
  <w:num w:numId="4" w16cid:durableId="207884776">
    <w:abstractNumId w:val="0"/>
  </w:num>
  <w:num w:numId="5" w16cid:durableId="1672566491">
    <w:abstractNumId w:val="0"/>
  </w:num>
  <w:num w:numId="6" w16cid:durableId="100146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11"/>
    <w:rsid w:val="000024B8"/>
    <w:rsid w:val="00172E6E"/>
    <w:rsid w:val="0024240A"/>
    <w:rsid w:val="00246153"/>
    <w:rsid w:val="002542F9"/>
    <w:rsid w:val="00320997"/>
    <w:rsid w:val="00471858"/>
    <w:rsid w:val="005678CD"/>
    <w:rsid w:val="006C5920"/>
    <w:rsid w:val="0075247F"/>
    <w:rsid w:val="009E66CD"/>
    <w:rsid w:val="00AB4AB9"/>
    <w:rsid w:val="00BD4FBB"/>
    <w:rsid w:val="00BE2CEC"/>
    <w:rsid w:val="00BF01F7"/>
    <w:rsid w:val="00C96E11"/>
    <w:rsid w:val="00E1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CDBE"/>
  <w15:docId w15:val="{A0E07C19-F1A2-4954-8B72-08A792A5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6E11"/>
    <w:pPr>
      <w:spacing w:after="160" w:line="259" w:lineRule="auto"/>
    </w:pPr>
  </w:style>
  <w:style w:type="paragraph" w:styleId="1">
    <w:name w:val="heading 1"/>
    <w:basedOn w:val="a0"/>
    <w:next w:val="a0"/>
    <w:link w:val="10"/>
    <w:autoRedefine/>
    <w:uiPriority w:val="9"/>
    <w:qFormat/>
    <w:rsid w:val="000024B8"/>
    <w:pPr>
      <w:keepNext/>
      <w:keepLines/>
      <w:spacing w:after="280" w:line="360" w:lineRule="auto"/>
      <w:ind w:left="720"/>
      <w:outlineLvl w:val="0"/>
    </w:pPr>
    <w:rPr>
      <w:rFonts w:ascii="Times New Roman" w:eastAsiaTheme="majorEastAsia" w:hAnsi="Times New Roman" w:cs="Times New Roman"/>
      <w:b/>
      <w:bCs/>
      <w:iCs/>
      <w:noProof/>
      <w:color w:val="000000" w:themeColor="text1"/>
      <w:sz w:val="28"/>
      <w:szCs w:val="24"/>
      <w:lang w:eastAsia="ru-RU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0024B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="Times New Roman"/>
      <w:b/>
      <w:bCs/>
      <w:color w:val="000000" w:themeColor="text1"/>
      <w:sz w:val="26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0024B8"/>
    <w:pPr>
      <w:keepNext/>
      <w:keepLines/>
      <w:spacing w:after="120" w:line="36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0024B8"/>
    <w:rPr>
      <w:rFonts w:ascii="Times New Roman" w:eastAsiaTheme="majorEastAsia" w:hAnsi="Times New Roman" w:cs="Times New Roman"/>
      <w:b/>
      <w:bCs/>
      <w:color w:val="000000" w:themeColor="text1"/>
      <w:sz w:val="26"/>
      <w:szCs w:val="24"/>
    </w:rPr>
  </w:style>
  <w:style w:type="paragraph" w:styleId="a">
    <w:name w:val="Title"/>
    <w:basedOn w:val="a0"/>
    <w:next w:val="a0"/>
    <w:link w:val="a4"/>
    <w:autoRedefine/>
    <w:uiPriority w:val="10"/>
    <w:qFormat/>
    <w:rsid w:val="00320997"/>
    <w:pPr>
      <w:numPr>
        <w:numId w:val="2"/>
      </w:numPr>
      <w:spacing w:before="20" w:after="360" w:line="240" w:lineRule="auto"/>
      <w:contextualSpacing/>
      <w:jc w:val="center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1"/>
    <w:link w:val="a"/>
    <w:uiPriority w:val="10"/>
    <w:rsid w:val="00320997"/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024B8"/>
    <w:rPr>
      <w:rFonts w:ascii="Times New Roman" w:eastAsiaTheme="majorEastAsia" w:hAnsi="Times New Roman" w:cs="Times New Roman"/>
      <w:b/>
      <w:bCs/>
      <w:iCs/>
      <w:noProof/>
      <w:color w:val="000000" w:themeColor="text1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0024B8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styleId="a5">
    <w:name w:val="Hyperlink"/>
    <w:basedOn w:val="a1"/>
    <w:uiPriority w:val="99"/>
    <w:unhideWhenUsed/>
    <w:rsid w:val="00C96E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starsepar@outlook.com</dc:creator>
  <cp:lastModifiedBy>Татьяна Селезнева</cp:lastModifiedBy>
  <cp:revision>9</cp:revision>
  <dcterms:created xsi:type="dcterms:W3CDTF">2023-02-16T19:07:00Z</dcterms:created>
  <dcterms:modified xsi:type="dcterms:W3CDTF">2023-02-16T19:47:00Z</dcterms:modified>
</cp:coreProperties>
</file>