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1B832D8B" w:rsidR="00130241" w:rsidRDefault="00AC2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Железо- и медьсодержащие металлоорганические каркасные соединения в каталитическом процессе крекинга пропана</w:t>
      </w:r>
    </w:p>
    <w:p w14:paraId="00000002" w14:textId="103430EB" w:rsidR="00130241" w:rsidRDefault="00AC2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Муштаков А. Г.</w:t>
      </w:r>
    </w:p>
    <w:p w14:paraId="00000003" w14:textId="30D2088E" w:rsidR="00130241" w:rsidRDefault="00AC2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 1-го года обучения</w:t>
      </w:r>
    </w:p>
    <w:p w14:paraId="00000007" w14:textId="38AE67E9" w:rsidR="00130241" w:rsidRDefault="00AC289E" w:rsidP="00AC289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Российский университет дружбы народов, Москва, Россия</w:t>
      </w:r>
    </w:p>
    <w:p w14:paraId="00000008" w14:textId="642291A6" w:rsidR="00130241" w:rsidRPr="004A0160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AC289E" w:rsidRPr="00AC289E">
        <w:rPr>
          <w:i/>
          <w:u w:val="single"/>
          <w:lang w:val="en-US"/>
        </w:rPr>
        <w:t>tevtonec</w:t>
      </w:r>
      <w:proofErr w:type="spellEnd"/>
      <w:r w:rsidR="00AC289E" w:rsidRPr="004A0160">
        <w:rPr>
          <w:i/>
          <w:u w:val="single"/>
        </w:rPr>
        <w:t>1@</w:t>
      </w:r>
      <w:proofErr w:type="spellStart"/>
      <w:r w:rsidR="00AC289E" w:rsidRPr="00AC289E">
        <w:rPr>
          <w:i/>
          <w:u w:val="single"/>
          <w:lang w:val="en-US"/>
        </w:rPr>
        <w:t>gmail</w:t>
      </w:r>
      <w:proofErr w:type="spellEnd"/>
      <w:r w:rsidR="00AC289E" w:rsidRPr="004A0160">
        <w:rPr>
          <w:i/>
          <w:u w:val="single"/>
        </w:rPr>
        <w:t>.</w:t>
      </w:r>
      <w:r w:rsidR="00AC289E" w:rsidRPr="00AC289E">
        <w:rPr>
          <w:i/>
          <w:u w:val="single"/>
          <w:lang w:val="en-US"/>
        </w:rPr>
        <w:t>com</w:t>
      </w:r>
    </w:p>
    <w:p w14:paraId="5219039F" w14:textId="77777777" w:rsidR="00B821F8" w:rsidRDefault="004A0160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Металлоорганические каркасные соединения</w:t>
      </w:r>
      <w:r w:rsidR="0023102B">
        <w:rPr>
          <w:color w:val="000000"/>
        </w:rPr>
        <w:t xml:space="preserve"> (</w:t>
      </w:r>
      <w:r w:rsidR="0023102B">
        <w:rPr>
          <w:color w:val="000000"/>
          <w:lang w:val="en-US"/>
        </w:rPr>
        <w:t>MOF</w:t>
      </w:r>
      <w:r w:rsidR="0023102B" w:rsidRPr="0023102B">
        <w:rPr>
          <w:color w:val="000000"/>
        </w:rPr>
        <w:t>)</w:t>
      </w:r>
      <w:r>
        <w:rPr>
          <w:color w:val="000000"/>
        </w:rPr>
        <w:t xml:space="preserve"> </w:t>
      </w:r>
      <w:r w:rsidR="003C4F87">
        <w:rPr>
          <w:color w:val="000000"/>
        </w:rPr>
        <w:t>примечательны своей многофункциональностью,</w:t>
      </w:r>
      <w:r w:rsidR="0023102B" w:rsidRPr="0023102B">
        <w:rPr>
          <w:color w:val="000000"/>
        </w:rPr>
        <w:t xml:space="preserve"> </w:t>
      </w:r>
      <w:r w:rsidR="0023102B">
        <w:rPr>
          <w:color w:val="000000"/>
        </w:rPr>
        <w:t>развитой поверхностью, пористостью, которые возможны</w:t>
      </w:r>
      <w:r w:rsidR="003C4F87">
        <w:rPr>
          <w:color w:val="000000"/>
        </w:rPr>
        <w:t xml:space="preserve"> благодаря гигантскому разнообразию </w:t>
      </w:r>
      <w:r w:rsidR="00350428">
        <w:rPr>
          <w:color w:val="000000"/>
        </w:rPr>
        <w:t>комбинаций металл - органический линкер</w:t>
      </w:r>
      <w:r w:rsidR="0023102B" w:rsidRPr="0023102B">
        <w:rPr>
          <w:color w:val="000000"/>
        </w:rPr>
        <w:t xml:space="preserve"> [1]</w:t>
      </w:r>
      <w:r w:rsidR="00350428">
        <w:rPr>
          <w:color w:val="000000"/>
        </w:rPr>
        <w:t xml:space="preserve">. </w:t>
      </w:r>
      <w:r w:rsidR="00B821F8">
        <w:rPr>
          <w:color w:val="000000"/>
        </w:rPr>
        <w:t xml:space="preserve">Гибридная природа </w:t>
      </w:r>
      <w:r w:rsidR="00B821F8">
        <w:rPr>
          <w:color w:val="000000"/>
          <w:lang w:val="en-US"/>
        </w:rPr>
        <w:t>MOF</w:t>
      </w:r>
      <w:r w:rsidR="00B821F8" w:rsidRPr="00B821F8">
        <w:rPr>
          <w:color w:val="000000"/>
        </w:rPr>
        <w:t xml:space="preserve"> </w:t>
      </w:r>
      <w:r w:rsidR="00B821F8">
        <w:rPr>
          <w:color w:val="000000"/>
        </w:rPr>
        <w:t xml:space="preserve">позволяет этим материалам применятся во множестве областях, таких как разделение, очистка и хранение газов, </w:t>
      </w:r>
      <w:proofErr w:type="spellStart"/>
      <w:r w:rsidR="00B821F8">
        <w:rPr>
          <w:color w:val="000000"/>
        </w:rPr>
        <w:t>ионообмен</w:t>
      </w:r>
      <w:proofErr w:type="spellEnd"/>
      <w:r w:rsidR="00B821F8">
        <w:rPr>
          <w:color w:val="000000"/>
        </w:rPr>
        <w:t xml:space="preserve">, катализ, доставка лекарственных средств и многое другое </w:t>
      </w:r>
      <w:r w:rsidR="00B821F8" w:rsidRPr="00B821F8">
        <w:rPr>
          <w:color w:val="000000"/>
        </w:rPr>
        <w:t xml:space="preserve">[2]. </w:t>
      </w:r>
    </w:p>
    <w:p w14:paraId="41B1ABAE" w14:textId="77777777" w:rsidR="00171E38" w:rsidRDefault="00B821F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Целью данного исследования являлось мониторинг металлоорганических каркасных соединений на основе тримезатов (1,3,5-бензолтрикарбоксилатов) железа, меди и 2-аминотерефталата (2-амино-1,4-бензолдикарбоксилата) железа в каталитической реакции крекинга пропана. </w:t>
      </w:r>
    </w:p>
    <w:p w14:paraId="117B453F" w14:textId="6B2C9826" w:rsidR="00171E38" w:rsidRDefault="00171E3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proofErr w:type="spellStart"/>
      <w:r>
        <w:rPr>
          <w:color w:val="000000"/>
        </w:rPr>
        <w:t>Тримезаты</w:t>
      </w:r>
      <w:proofErr w:type="spellEnd"/>
      <w:r>
        <w:rPr>
          <w:color w:val="000000"/>
        </w:rPr>
        <w:t xml:space="preserve"> железа и меди были получены </w:t>
      </w:r>
      <w:proofErr w:type="spellStart"/>
      <w:r>
        <w:rPr>
          <w:color w:val="000000"/>
        </w:rPr>
        <w:t>сольвотермальным</w:t>
      </w:r>
      <w:proofErr w:type="spellEnd"/>
      <w:r w:rsidR="00613F82">
        <w:rPr>
          <w:color w:val="000000"/>
        </w:rPr>
        <w:t xml:space="preserve"> (</w:t>
      </w:r>
      <w:r w:rsidR="00613F82">
        <w:rPr>
          <w:color w:val="000000"/>
          <w:lang w:val="en-US"/>
        </w:rPr>
        <w:t>Fe</w:t>
      </w:r>
      <w:r w:rsidR="00613F82" w:rsidRPr="00613F82">
        <w:rPr>
          <w:color w:val="000000"/>
        </w:rPr>
        <w:t>-</w:t>
      </w:r>
      <w:r w:rsidR="00613F82">
        <w:rPr>
          <w:color w:val="000000"/>
          <w:lang w:val="en-US"/>
        </w:rPr>
        <w:t>BTC</w:t>
      </w:r>
      <w:r w:rsidR="00613F82" w:rsidRPr="00613F82">
        <w:rPr>
          <w:color w:val="000000"/>
        </w:rPr>
        <w:t>(</w:t>
      </w:r>
      <w:r w:rsidR="00613F82">
        <w:rPr>
          <w:color w:val="000000"/>
          <w:lang w:val="en-US"/>
        </w:rPr>
        <w:t>T</w:t>
      </w:r>
      <w:r w:rsidR="00613F82">
        <w:rPr>
          <w:color w:val="000000"/>
        </w:rPr>
        <w:t xml:space="preserve">), </w:t>
      </w:r>
      <w:r w:rsidR="00613F82">
        <w:rPr>
          <w:color w:val="000000"/>
          <w:lang w:val="en-US"/>
        </w:rPr>
        <w:t>Cu</w:t>
      </w:r>
      <w:r w:rsidR="00613F82" w:rsidRPr="00613F82">
        <w:rPr>
          <w:color w:val="000000"/>
        </w:rPr>
        <w:t>-</w:t>
      </w:r>
      <w:r w:rsidR="00613F82">
        <w:rPr>
          <w:color w:val="000000"/>
          <w:lang w:val="en-US"/>
        </w:rPr>
        <w:t>BTC</w:t>
      </w:r>
      <w:r w:rsidR="00613F82" w:rsidRPr="00613F82">
        <w:rPr>
          <w:color w:val="000000"/>
        </w:rPr>
        <w:t>(</w:t>
      </w:r>
      <w:r w:rsidR="00613F82">
        <w:rPr>
          <w:color w:val="000000"/>
          <w:lang w:val="en-US"/>
        </w:rPr>
        <w:t>T</w:t>
      </w:r>
      <w:r w:rsidR="00613F82" w:rsidRPr="00613F82">
        <w:rPr>
          <w:color w:val="000000"/>
        </w:rPr>
        <w:t>))</w:t>
      </w:r>
      <w:r>
        <w:rPr>
          <w:color w:val="000000"/>
        </w:rPr>
        <w:t xml:space="preserve"> и </w:t>
      </w:r>
      <w:proofErr w:type="spellStart"/>
      <w:r>
        <w:rPr>
          <w:color w:val="000000"/>
        </w:rPr>
        <w:t>несольвотермальным</w:t>
      </w:r>
      <w:proofErr w:type="spellEnd"/>
      <w:r w:rsidR="00613F82" w:rsidRPr="00613F82">
        <w:rPr>
          <w:color w:val="000000"/>
        </w:rPr>
        <w:t xml:space="preserve"> (</w:t>
      </w:r>
      <w:r w:rsidR="00613F82">
        <w:rPr>
          <w:color w:val="000000"/>
          <w:lang w:val="en-US"/>
        </w:rPr>
        <w:t>Fe</w:t>
      </w:r>
      <w:r w:rsidR="00613F82" w:rsidRPr="00613F82">
        <w:rPr>
          <w:color w:val="000000"/>
        </w:rPr>
        <w:t>-</w:t>
      </w:r>
      <w:r w:rsidR="00613F82">
        <w:rPr>
          <w:color w:val="000000"/>
          <w:lang w:val="en-US"/>
        </w:rPr>
        <w:t>BTC</w:t>
      </w:r>
      <w:r w:rsidR="00613F82" w:rsidRPr="00613F82">
        <w:rPr>
          <w:color w:val="000000"/>
        </w:rPr>
        <w:t>(</w:t>
      </w:r>
      <w:r w:rsidR="00613F82">
        <w:rPr>
          <w:color w:val="000000"/>
          <w:lang w:val="en-US"/>
        </w:rPr>
        <w:t>NT</w:t>
      </w:r>
      <w:r w:rsidR="00613F82" w:rsidRPr="00613F82">
        <w:rPr>
          <w:color w:val="000000"/>
        </w:rPr>
        <w:t>))</w:t>
      </w:r>
      <w:r>
        <w:rPr>
          <w:color w:val="000000"/>
        </w:rPr>
        <w:t xml:space="preserve"> методом. 2-аминотерефталат железа</w:t>
      </w:r>
      <w:r w:rsidR="00613F82" w:rsidRPr="00613F82">
        <w:rPr>
          <w:color w:val="000000"/>
        </w:rPr>
        <w:t xml:space="preserve"> (</w:t>
      </w:r>
      <w:r w:rsidR="00613F82">
        <w:rPr>
          <w:color w:val="000000"/>
          <w:lang w:val="en-US"/>
        </w:rPr>
        <w:t>Fe</w:t>
      </w:r>
      <w:r w:rsidR="00613F82" w:rsidRPr="00613F82">
        <w:rPr>
          <w:color w:val="000000"/>
        </w:rPr>
        <w:t>-</w:t>
      </w:r>
      <w:r w:rsidR="00613F82">
        <w:rPr>
          <w:color w:val="000000"/>
          <w:lang w:val="en-US"/>
        </w:rPr>
        <w:t>NH</w:t>
      </w:r>
      <w:r w:rsidR="00613F82" w:rsidRPr="00613F82">
        <w:rPr>
          <w:color w:val="000000"/>
          <w:vertAlign w:val="subscript"/>
        </w:rPr>
        <w:t>2</w:t>
      </w:r>
      <w:r w:rsidR="00613F82">
        <w:rPr>
          <w:color w:val="000000"/>
          <w:lang w:val="en-US"/>
        </w:rPr>
        <w:t>BDC</w:t>
      </w:r>
      <w:r w:rsidR="00613F82" w:rsidRPr="00613F82">
        <w:rPr>
          <w:color w:val="000000"/>
        </w:rPr>
        <w:t>(</w:t>
      </w:r>
      <w:r w:rsidR="00613F82">
        <w:rPr>
          <w:color w:val="000000"/>
          <w:lang w:val="en-US"/>
        </w:rPr>
        <w:t>NT</w:t>
      </w:r>
      <w:r w:rsidR="00613F82" w:rsidRPr="00613F82">
        <w:rPr>
          <w:color w:val="000000"/>
        </w:rPr>
        <w:t>))</w:t>
      </w:r>
      <w:r>
        <w:rPr>
          <w:color w:val="000000"/>
        </w:rPr>
        <w:t xml:space="preserve"> был получен </w:t>
      </w:r>
      <w:proofErr w:type="spellStart"/>
      <w:r>
        <w:rPr>
          <w:color w:val="000000"/>
        </w:rPr>
        <w:t>несольвотермально</w:t>
      </w:r>
      <w:proofErr w:type="spellEnd"/>
      <w:r>
        <w:rPr>
          <w:color w:val="000000"/>
        </w:rPr>
        <w:t xml:space="preserve">. </w:t>
      </w:r>
    </w:p>
    <w:p w14:paraId="67FC591E" w14:textId="2D83A934" w:rsidR="00171E38" w:rsidRPr="00613F82" w:rsidRDefault="00613F82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Каталитический эксперимент показал, что наибольшей конверсии пропана (45,5</w:t>
      </w:r>
      <w:r w:rsidR="00AB4AAF">
        <w:rPr>
          <w:color w:val="000000"/>
        </w:rPr>
        <w:t> </w:t>
      </w:r>
      <w:r>
        <w:rPr>
          <w:color w:val="000000"/>
        </w:rPr>
        <w:t>%</w:t>
      </w:r>
      <w:r w:rsidR="00AB4AAF">
        <w:rPr>
          <w:color w:val="000000"/>
        </w:rPr>
        <w:t xml:space="preserve"> при 500 </w:t>
      </w:r>
      <w:r w:rsidR="00AB4AAF" w:rsidRPr="00AB4AAF">
        <w:rPr>
          <w:color w:val="000000"/>
          <w:vertAlign w:val="superscript"/>
        </w:rPr>
        <w:t>о</w:t>
      </w:r>
      <w:r w:rsidR="00AB4AAF">
        <w:rPr>
          <w:color w:val="000000"/>
        </w:rPr>
        <w:t>С</w:t>
      </w:r>
      <w:r>
        <w:rPr>
          <w:color w:val="000000"/>
        </w:rPr>
        <w:t xml:space="preserve">) способствует </w:t>
      </w:r>
      <w:r>
        <w:rPr>
          <w:color w:val="000000"/>
          <w:lang w:val="en-US"/>
        </w:rPr>
        <w:t>Fe</w:t>
      </w:r>
      <w:r w:rsidRPr="00613F82">
        <w:rPr>
          <w:color w:val="000000"/>
        </w:rPr>
        <w:t>-</w:t>
      </w:r>
      <w:r>
        <w:rPr>
          <w:color w:val="000000"/>
          <w:lang w:val="en-US"/>
        </w:rPr>
        <w:t>BTC</w:t>
      </w:r>
      <w:r w:rsidRPr="00613F82">
        <w:rPr>
          <w:color w:val="000000"/>
        </w:rPr>
        <w:t>(</w:t>
      </w:r>
      <w:r>
        <w:rPr>
          <w:color w:val="000000"/>
          <w:lang w:val="en-US"/>
        </w:rPr>
        <w:t>T</w:t>
      </w:r>
      <w:r w:rsidRPr="00613F82">
        <w:rPr>
          <w:color w:val="000000"/>
        </w:rPr>
        <w:t>)</w:t>
      </w:r>
      <w:r>
        <w:rPr>
          <w:color w:val="000000"/>
        </w:rPr>
        <w:t xml:space="preserve">, полученный </w:t>
      </w:r>
      <w:proofErr w:type="spellStart"/>
      <w:r>
        <w:rPr>
          <w:color w:val="000000"/>
        </w:rPr>
        <w:t>сольвотермально</w:t>
      </w:r>
      <w:proofErr w:type="spellEnd"/>
      <w:r>
        <w:rPr>
          <w:color w:val="000000"/>
        </w:rPr>
        <w:t xml:space="preserve">. При этом изменение условий синтеза, изменение иона металла и особенно изменение линкера ухудшают </w:t>
      </w:r>
      <w:r w:rsidR="00AB4AAF">
        <w:rPr>
          <w:color w:val="000000"/>
        </w:rPr>
        <w:t>протекание крекинга. Однако изменение иона металла способствует изменению протекания механизма крекинга с деструкции на дегидрирование пропана. Приведенные выводы демонстрирует рисунок 1.</w:t>
      </w:r>
    </w:p>
    <w:p w14:paraId="03223DC9" w14:textId="394A4DDB" w:rsidR="007C36D8" w:rsidRDefault="00AB4AAF" w:rsidP="00613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B4DC2" wp14:editId="0DF57057">
                <wp:simplePos x="0" y="0"/>
                <wp:positionH relativeFrom="column">
                  <wp:posOffset>2519045</wp:posOffset>
                </wp:positionH>
                <wp:positionV relativeFrom="paragraph">
                  <wp:posOffset>2163445</wp:posOffset>
                </wp:positionV>
                <wp:extent cx="914400" cy="279400"/>
                <wp:effectExtent l="0" t="0" r="0" b="635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441315" w14:textId="0FCBD3EF" w:rsidR="00AB4AAF" w:rsidRDefault="00AB4AAF" w:rsidP="00AB4AAF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3B4DC2"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98.35pt;margin-top:170.35pt;width:1in;height:22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" fillcolor="white [3201]" stroked="f" strokeweight=".5pt">
                <v:textbox>
                  <w:txbxContent>
                    <w:p w14:paraId="71441315" w14:textId="0FCBD3EF" w:rsidR="00AB4AAF" w:rsidRDefault="00AB4AAF" w:rsidP="00AB4AAF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6F76D" wp14:editId="422898AE">
                <wp:simplePos x="0" y="0"/>
                <wp:positionH relativeFrom="column">
                  <wp:posOffset>1231265</wp:posOffset>
                </wp:positionH>
                <wp:positionV relativeFrom="paragraph">
                  <wp:posOffset>133985</wp:posOffset>
                </wp:positionV>
                <wp:extent cx="914400" cy="236220"/>
                <wp:effectExtent l="0" t="0" r="5080" b="0"/>
                <wp:wrapNone/>
                <wp:docPr id="6" name="Надпись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362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8883EBC" w14:textId="77032E67" w:rsidR="00AB4AAF" w:rsidRDefault="00AB4AAF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F6F76D" id="Надпись 6" o:spid="_x0000_s1027" type="#_x0000_t202" style="position:absolute;left:0;text-align:left;margin-left:96.95pt;margin-top:10.55pt;width:1in;height:18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" fillcolor="white [3201]" stroked="f" strokeweight=".5pt">
                <v:textbox>
                  <w:txbxContent>
                    <w:p w14:paraId="68883EBC" w14:textId="77032E67" w:rsidR="00AB4AAF" w:rsidRDefault="00AB4AAF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338320" wp14:editId="18BA0A77">
                <wp:simplePos x="0" y="0"/>
                <wp:positionH relativeFrom="column">
                  <wp:posOffset>4002405</wp:posOffset>
                </wp:positionH>
                <wp:positionV relativeFrom="paragraph">
                  <wp:posOffset>95885</wp:posOffset>
                </wp:positionV>
                <wp:extent cx="914400" cy="274320"/>
                <wp:effectExtent l="0" t="0" r="8890" b="0"/>
                <wp:wrapNone/>
                <wp:docPr id="7" name="Надпись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39311D" w14:textId="696C6737" w:rsidR="00AB4AAF" w:rsidRDefault="00AB4AAF" w:rsidP="00AB4AAF">
                            <w:r>
                              <w:t>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38320" id="Надпись 7" o:spid="_x0000_s1028" type="#_x0000_t202" style="position:absolute;left:0;text-align:left;margin-left:315.15pt;margin-top:7.55pt;width:1in;height:21.6pt;z-index:25166131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" fillcolor="white [3201]" stroked="f" strokeweight=".5pt">
                <v:textbox>
                  <w:txbxContent>
                    <w:p w14:paraId="3039311D" w14:textId="696C6737" w:rsidR="00AB4AAF" w:rsidRDefault="00AB4AAF" w:rsidP="00AB4AAF">
                      <w:r>
                        <w:t>Б</w:t>
                      </w:r>
                    </w:p>
                  </w:txbxContent>
                </v:textbox>
              </v:shape>
            </w:pict>
          </mc:Fallback>
        </mc:AlternateContent>
      </w:r>
      <w:r w:rsidR="00613F82" w:rsidRPr="00613F82">
        <w:rPr>
          <w:color w:val="000000"/>
        </w:rPr>
        <w:drawing>
          <wp:inline distT="0" distB="0" distL="0" distR="0" wp14:anchorId="2B170A6B" wp14:editId="4C5D047B">
            <wp:extent cx="2667000" cy="2041639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2041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13F82" w:rsidRPr="00613F82">
        <w:rPr>
          <w:noProof/>
          <w:color w:val="000000"/>
        </w:rPr>
        <w:drawing>
          <wp:inline distT="0" distB="0" distL="0" distR="0" wp14:anchorId="07B13426" wp14:editId="1D5449A8">
            <wp:extent cx="2689860" cy="20527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860" cy="2052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3F82" w:rsidRPr="00613F82">
        <w:rPr>
          <w:noProof/>
          <w:color w:val="000000"/>
        </w:rPr>
        <w:drawing>
          <wp:inline distT="0" distB="0" distL="0" distR="0" wp14:anchorId="573E6148" wp14:editId="42C10AE2">
            <wp:extent cx="2727960" cy="2081864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827" cy="208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EEA646" w14:textId="7FD61B9B" w:rsidR="00AB4AAF" w:rsidRPr="00B821F8" w:rsidRDefault="00AB4AAF" w:rsidP="00613F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 xml:space="preserve">Рис. 1. А – конверсия пропана, Б – селективность по этилену, В – селективность по пропилену на исследуемых объектах при температуре 500 </w:t>
      </w:r>
      <w:r w:rsidRPr="00AB4AAF">
        <w:rPr>
          <w:color w:val="000000"/>
          <w:vertAlign w:val="superscript"/>
        </w:rPr>
        <w:t>о</w:t>
      </w:r>
      <w:r>
        <w:rPr>
          <w:color w:val="000000"/>
        </w:rPr>
        <w:t>С.</w:t>
      </w:r>
    </w:p>
    <w:p w14:paraId="2D08B913" w14:textId="4E75250A" w:rsidR="00B821F8" w:rsidRPr="00B821F8" w:rsidRDefault="00B821F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0000000E" w14:textId="77777777" w:rsidR="00130241" w:rsidRPr="00AB4AA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19DF0E5" w14:textId="43513F25" w:rsidR="00AB4AAF" w:rsidRDefault="00AB4AAF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AB4AAF">
        <w:rPr>
          <w:color w:val="000000"/>
          <w:lang w:val="en-US"/>
        </w:rPr>
        <w:lastRenderedPageBreak/>
        <w:t xml:space="preserve">1. </w:t>
      </w:r>
      <w:r w:rsidR="0023102B" w:rsidRPr="0023102B">
        <w:rPr>
          <w:color w:val="000000"/>
          <w:lang w:val="en-US"/>
        </w:rPr>
        <w:t>Khalil I. E. et al. Tackling orientation of metal-organic frameworks (MOFs): The quest to enhance MOF performance //Coordinatio</w:t>
      </w:r>
      <w:r w:rsidR="0023102B">
        <w:rPr>
          <w:color w:val="000000"/>
          <w:lang w:val="en-US"/>
        </w:rPr>
        <w:t xml:space="preserve">n Chemistry Reviews. </w:t>
      </w:r>
      <w:r w:rsidR="00ED275B">
        <w:rPr>
          <w:color w:val="000000"/>
          <w:lang w:val="en-US"/>
        </w:rPr>
        <w:t xml:space="preserve">—2023. </w:t>
      </w:r>
      <w:r w:rsidR="00ED275B">
        <w:rPr>
          <w:color w:val="000000"/>
          <w:lang w:val="en-US"/>
        </w:rPr>
        <w:t>—</w:t>
      </w:r>
      <w:r w:rsidR="0023102B">
        <w:rPr>
          <w:color w:val="000000"/>
          <w:lang w:val="en-US"/>
        </w:rPr>
        <w:t>Vol</w:t>
      </w:r>
      <w:r w:rsidR="0023102B" w:rsidRPr="0023102B">
        <w:rPr>
          <w:color w:val="000000"/>
          <w:lang w:val="en-US"/>
        </w:rPr>
        <w:t xml:space="preserve">. 481. </w:t>
      </w:r>
      <w:r w:rsidR="00ED275B">
        <w:rPr>
          <w:color w:val="000000"/>
          <w:lang w:val="en-US"/>
        </w:rPr>
        <w:t>—</w:t>
      </w:r>
      <w:r w:rsidR="00ED275B">
        <w:rPr>
          <w:color w:val="000000"/>
          <w:lang w:val="en-US"/>
        </w:rPr>
        <w:t>P</w:t>
      </w:r>
      <w:r w:rsidR="0023102B" w:rsidRPr="0023102B">
        <w:rPr>
          <w:color w:val="000000"/>
          <w:lang w:val="en-US"/>
        </w:rPr>
        <w:t>. 215043.</w:t>
      </w:r>
    </w:p>
    <w:p w14:paraId="3486C755" w14:textId="6E741A1C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ED275B" w:rsidRPr="00ED275B">
        <w:rPr>
          <w:noProof/>
          <w:lang w:val="en-US"/>
        </w:rPr>
        <w:t xml:space="preserve">Kirchon A. et al. From fundamentals to applications: a toolbox for robust and multifunctional MOF materials //Chemical Society Reviews. </w:t>
      </w:r>
      <w:r w:rsidR="00ED275B">
        <w:rPr>
          <w:color w:val="000000"/>
          <w:lang w:val="en-US"/>
        </w:rPr>
        <w:t>—</w:t>
      </w:r>
      <w:r w:rsidR="00ED275B" w:rsidRPr="00ED275B">
        <w:rPr>
          <w:noProof/>
          <w:lang w:val="en-US"/>
        </w:rPr>
        <w:t xml:space="preserve">2018. </w:t>
      </w:r>
      <w:r w:rsidR="00ED275B">
        <w:rPr>
          <w:color w:val="000000"/>
          <w:lang w:val="en-US"/>
        </w:rPr>
        <w:t>—</w:t>
      </w:r>
      <w:r w:rsidR="00ED275B">
        <w:rPr>
          <w:noProof/>
          <w:lang w:val="en-US"/>
        </w:rPr>
        <w:t>Vol</w:t>
      </w:r>
      <w:r w:rsidR="00ED275B" w:rsidRPr="00ED275B">
        <w:rPr>
          <w:noProof/>
          <w:lang w:val="en-US"/>
        </w:rPr>
        <w:t>. 47.</w:t>
      </w:r>
      <w:r w:rsidR="00ED275B" w:rsidRPr="00ED275B">
        <w:rPr>
          <w:color w:val="000000"/>
          <w:lang w:val="en-US"/>
        </w:rPr>
        <w:t xml:space="preserve"> </w:t>
      </w:r>
      <w:r w:rsidR="00ED275B">
        <w:rPr>
          <w:color w:val="000000"/>
          <w:lang w:val="en-US"/>
        </w:rPr>
        <w:t>—</w:t>
      </w:r>
      <w:r w:rsidR="00ED275B" w:rsidRPr="00ED275B">
        <w:rPr>
          <w:noProof/>
          <w:lang w:val="en-US"/>
        </w:rPr>
        <w:t xml:space="preserve">№. 23. </w:t>
      </w:r>
      <w:r w:rsidR="00ED275B">
        <w:rPr>
          <w:color w:val="000000"/>
          <w:lang w:val="en-US"/>
        </w:rPr>
        <w:t>—</w:t>
      </w:r>
      <w:r w:rsidR="00ED275B">
        <w:rPr>
          <w:noProof/>
          <w:lang w:val="en-US"/>
        </w:rPr>
        <w:t>P</w:t>
      </w:r>
      <w:r w:rsidR="00ED275B" w:rsidRPr="00ED275B">
        <w:rPr>
          <w:noProof/>
          <w:lang w:val="en-US"/>
        </w:rPr>
        <w:t>. 8611</w:t>
      </w:r>
      <w:r w:rsidR="00ED275B">
        <w:rPr>
          <w:color w:val="000000"/>
          <w:lang w:val="en-US"/>
        </w:rPr>
        <w:t>—</w:t>
      </w:r>
      <w:r w:rsidR="00ED275B" w:rsidRPr="00ED275B">
        <w:rPr>
          <w:noProof/>
          <w:lang w:val="en-US"/>
        </w:rPr>
        <w:t>8638.</w:t>
      </w:r>
      <w:bookmarkStart w:id="0" w:name="_GoBack"/>
      <w:bookmarkEnd w:id="0"/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71E38"/>
    <w:rsid w:val="001E61C2"/>
    <w:rsid w:val="001F0493"/>
    <w:rsid w:val="002264EE"/>
    <w:rsid w:val="0023102B"/>
    <w:rsid w:val="0023307C"/>
    <w:rsid w:val="0031361E"/>
    <w:rsid w:val="00350428"/>
    <w:rsid w:val="00391C38"/>
    <w:rsid w:val="003B76D6"/>
    <w:rsid w:val="003C4F87"/>
    <w:rsid w:val="004A0160"/>
    <w:rsid w:val="004A26A3"/>
    <w:rsid w:val="004F0EDF"/>
    <w:rsid w:val="00522BF1"/>
    <w:rsid w:val="00590166"/>
    <w:rsid w:val="00613F82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B4AAF"/>
    <w:rsid w:val="00AC289E"/>
    <w:rsid w:val="00B821F8"/>
    <w:rsid w:val="00BF36F8"/>
    <w:rsid w:val="00BF4622"/>
    <w:rsid w:val="00CD00B1"/>
    <w:rsid w:val="00D22306"/>
    <w:rsid w:val="00D42542"/>
    <w:rsid w:val="00D8121C"/>
    <w:rsid w:val="00E22189"/>
    <w:rsid w:val="00E74069"/>
    <w:rsid w:val="00E94096"/>
    <w:rsid w:val="00EB1F49"/>
    <w:rsid w:val="00ED275B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BEDE4E-B659-4EB0-A3DD-0BCE3B054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Муштаков</dc:creator>
  <cp:lastModifiedBy>Антон Муштаков</cp:lastModifiedBy>
  <cp:revision>3</cp:revision>
  <dcterms:created xsi:type="dcterms:W3CDTF">2023-02-16T15:47:00Z</dcterms:created>
  <dcterms:modified xsi:type="dcterms:W3CDTF">2023-02-16T19:09:00Z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