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CD" w:rsidRDefault="00DE14CD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волокнистого полуфабриката из нетрадиционного сырья различными способами </w:t>
      </w:r>
    </w:p>
    <w:p w:rsidR="00DE14CD" w:rsidRDefault="00DE14CD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Ромашева М.М., </w:t>
      </w:r>
      <w:r w:rsidRPr="00553572">
        <w:rPr>
          <w:b/>
          <w:color w:val="000000"/>
        </w:rPr>
        <w:t>Демьянцева Е.Ю., Смит Р.А</w:t>
      </w:r>
      <w:r>
        <w:rPr>
          <w:b/>
          <w:i/>
          <w:color w:val="000000"/>
        </w:rPr>
        <w:t>.</w:t>
      </w:r>
    </w:p>
    <w:p w:rsidR="00DE14CD" w:rsidRDefault="00DE14CD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магистратура</w:t>
      </w:r>
    </w:p>
    <w:p w:rsidR="00DE14CD" w:rsidRPr="00921D45" w:rsidRDefault="00DE14CD">
      <w:pPr>
        <w:shd w:val="clear" w:color="auto" w:fill="FFFFFF"/>
        <w:jc w:val="center"/>
        <w:rPr>
          <w:color w:val="000000"/>
        </w:rPr>
      </w:pPr>
      <w:r w:rsidRPr="00B12798">
        <w:rPr>
          <w:i/>
        </w:rPr>
        <w:t xml:space="preserve"> </w:t>
      </w:r>
      <w:r w:rsidRPr="008C71BB">
        <w:rPr>
          <w:i/>
        </w:rPr>
        <w:t>Санкт-Петербургский государственный университет промышленных технологий и дизайна, Высшая школа технологии и энергетики</w:t>
      </w:r>
      <w:r>
        <w:rPr>
          <w:i/>
          <w:color w:val="000000"/>
        </w:rPr>
        <w:t> </w:t>
      </w:r>
    </w:p>
    <w:p w:rsidR="00DE14CD" w:rsidRPr="00391C38" w:rsidRDefault="00DE14CD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кафедра физической и коллоидной химии, Санкт-Петербург, Россия</w:t>
      </w:r>
    </w:p>
    <w:p w:rsidR="00DE14CD" w:rsidRPr="008C71BB" w:rsidRDefault="00DE14CD" w:rsidP="00B12798">
      <w:pPr>
        <w:jc w:val="center"/>
        <w:rPr>
          <w:i/>
          <w:lang w:val="en-US"/>
        </w:rPr>
      </w:pPr>
      <w:r w:rsidRPr="00B12798">
        <w:rPr>
          <w:i/>
          <w:color w:val="000000"/>
          <w:lang w:val="en-US"/>
        </w:rPr>
        <w:t xml:space="preserve">E-mail: </w:t>
      </w:r>
      <w:hyperlink r:id="rId5" w:history="1">
        <w:r w:rsidRPr="00B12798">
          <w:rPr>
            <w:rStyle w:val="Hyperlink"/>
            <w:i/>
            <w:color w:val="auto"/>
            <w:lang w:val="en-US"/>
          </w:rPr>
          <w:t>rita.romasheva@gmail.com</w:t>
        </w:r>
      </w:hyperlink>
    </w:p>
    <w:p w:rsidR="00DE14CD" w:rsidRPr="002B1F33" w:rsidRDefault="00DE14CD" w:rsidP="00402919">
      <w:pPr>
        <w:ind w:firstLine="397"/>
        <w:jc w:val="both"/>
      </w:pPr>
      <w:r>
        <w:t>Большая часть современной целлюлозно-бумажной промышленности использует сульфатный вид делигнификации древесины</w:t>
      </w:r>
      <w:r w:rsidRPr="00164ED8">
        <w:t xml:space="preserve">. </w:t>
      </w:r>
      <w:r>
        <w:t>Недревесное сырье чаще всего делигнифицируют сульфитной варкой.</w:t>
      </w:r>
      <w:r w:rsidRPr="002B1F33">
        <w:t xml:space="preserve"> </w:t>
      </w:r>
      <w:r>
        <w:t xml:space="preserve">Такое производство волокнистых полуфабрикатов оказывает негативный эффект на окружающую среду </w:t>
      </w:r>
      <w:r w:rsidRPr="00983BC5">
        <w:t>выброс</w:t>
      </w:r>
      <w:r>
        <w:t>ами</w:t>
      </w:r>
      <w:r w:rsidRPr="00983BC5">
        <w:t xml:space="preserve"> сернистоного газа и других дурнопахнущих газов</w:t>
      </w:r>
      <w:r>
        <w:t xml:space="preserve"> в атмосферу </w:t>
      </w:r>
      <w:r w:rsidRPr="00983BC5">
        <w:t>[1</w:t>
      </w:r>
      <w:r w:rsidRPr="00164ED8">
        <w:t>]</w:t>
      </w:r>
      <w:r w:rsidRPr="00983BC5">
        <w:t>.</w:t>
      </w:r>
      <w:r>
        <w:t xml:space="preserve"> Новые источники целлюлозного сырья могут быть более экологически дружелюбными, так как для их делигнификации возможно использование натронной и пероксидной варок, при которых исключено образование сернистых соединений. </w:t>
      </w:r>
    </w:p>
    <w:p w:rsidR="00DE14CD" w:rsidRDefault="00DE14CD" w:rsidP="00402919">
      <w:pPr>
        <w:ind w:firstLine="397"/>
        <w:jc w:val="both"/>
      </w:pPr>
      <w:r>
        <w:t>Таким источником может стать отход сельскохозяйственного производства – стебли топинамбура. Данное растение имеет широкий ареал произрастания, что делает его доступным сырьем. Стебли топинамбура имеют малое количество эфирорастворимых веществ и до 40 % целлюлозы, что делает его стебли пригодными</w:t>
      </w:r>
      <w:bookmarkStart w:id="0" w:name="_GoBack"/>
      <w:bookmarkEnd w:id="0"/>
      <w:r>
        <w:t xml:space="preserve"> для пероксидной и натронной делигнификации</w:t>
      </w:r>
      <w:r w:rsidRPr="002B1F33">
        <w:t xml:space="preserve"> [2]</w:t>
      </w:r>
      <w:r>
        <w:t>. Для сравнения были выбраны образцы, полученные в ходе бисульфитной, натронной и пероксидной некаталитической варок в лабораторных условиях [</w:t>
      </w:r>
      <w:r w:rsidRPr="00156B68">
        <w:t>3,4</w:t>
      </w:r>
      <w:r w:rsidRPr="00983BC5">
        <w:t>]</w:t>
      </w:r>
      <w:r>
        <w:t>. Результаты приведены в таблице 1.</w:t>
      </w:r>
    </w:p>
    <w:p w:rsidR="00DE14CD" w:rsidRDefault="00DE14CD" w:rsidP="00BA4565">
      <w:pPr>
        <w:ind w:firstLine="708"/>
        <w:jc w:val="both"/>
      </w:pPr>
    </w:p>
    <w:p w:rsidR="00DE14CD" w:rsidRDefault="00DE14CD" w:rsidP="00BA4565">
      <w:pPr>
        <w:ind w:firstLine="708"/>
        <w:jc w:val="both"/>
      </w:pPr>
      <w:r>
        <w:t>Таблица 1. Характеристики полученного сырья.</w:t>
      </w:r>
    </w:p>
    <w:tbl>
      <w:tblPr>
        <w:tblW w:w="7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4"/>
        <w:gridCol w:w="1688"/>
        <w:gridCol w:w="1179"/>
        <w:gridCol w:w="2524"/>
      </w:tblGrid>
      <w:tr w:rsidR="00DE14CD" w:rsidTr="002A10E0">
        <w:trPr>
          <w:trHeight w:val="863"/>
          <w:jc w:val="center"/>
        </w:trPr>
        <w:tc>
          <w:tcPr>
            <w:tcW w:w="2294" w:type="dxa"/>
            <w:vMerge w:val="restart"/>
            <w:vAlign w:val="center"/>
          </w:tcPr>
          <w:p w:rsidR="00DE14CD" w:rsidRPr="002A10E0" w:rsidRDefault="00DE14CD" w:rsidP="002A10E0">
            <w:pPr>
              <w:jc w:val="center"/>
              <w:rPr>
                <w:sz w:val="22"/>
                <w:szCs w:val="22"/>
              </w:rPr>
            </w:pPr>
            <w:r w:rsidRPr="002A10E0">
              <w:rPr>
                <w:sz w:val="22"/>
                <w:szCs w:val="22"/>
              </w:rPr>
              <w:t>Вид делигнификации</w:t>
            </w:r>
          </w:p>
          <w:p w:rsidR="00DE14CD" w:rsidRPr="002A10E0" w:rsidRDefault="00DE14CD" w:rsidP="002A10E0">
            <w:pPr>
              <w:jc w:val="center"/>
              <w:rPr>
                <w:sz w:val="22"/>
                <w:szCs w:val="22"/>
              </w:rPr>
            </w:pPr>
            <w:r w:rsidRPr="002A10E0">
              <w:rPr>
                <w:sz w:val="22"/>
                <w:szCs w:val="22"/>
              </w:rPr>
              <w:t>(варок)</w:t>
            </w:r>
          </w:p>
        </w:tc>
        <w:tc>
          <w:tcPr>
            <w:tcW w:w="1688" w:type="dxa"/>
            <w:vAlign w:val="center"/>
          </w:tcPr>
          <w:p w:rsidR="00DE14CD" w:rsidRPr="002A10E0" w:rsidRDefault="00DE14CD" w:rsidP="002A10E0">
            <w:pPr>
              <w:jc w:val="center"/>
              <w:rPr>
                <w:sz w:val="22"/>
                <w:szCs w:val="22"/>
              </w:rPr>
            </w:pPr>
            <w:r w:rsidRPr="002A10E0">
              <w:rPr>
                <w:sz w:val="22"/>
                <w:szCs w:val="22"/>
              </w:rPr>
              <w:t>Выход волокнистого продукта</w:t>
            </w:r>
          </w:p>
        </w:tc>
        <w:tc>
          <w:tcPr>
            <w:tcW w:w="1179" w:type="dxa"/>
            <w:vAlign w:val="center"/>
          </w:tcPr>
          <w:p w:rsidR="00DE14CD" w:rsidRPr="002A10E0" w:rsidRDefault="00DE14CD" w:rsidP="002A10E0">
            <w:pPr>
              <w:jc w:val="center"/>
              <w:rPr>
                <w:sz w:val="22"/>
                <w:szCs w:val="22"/>
              </w:rPr>
            </w:pPr>
            <w:r w:rsidRPr="002A10E0">
              <w:rPr>
                <w:sz w:val="22"/>
                <w:szCs w:val="22"/>
              </w:rPr>
              <w:t>Выход непровара</w:t>
            </w:r>
          </w:p>
        </w:tc>
        <w:tc>
          <w:tcPr>
            <w:tcW w:w="2524" w:type="dxa"/>
            <w:vAlign w:val="center"/>
          </w:tcPr>
          <w:p w:rsidR="00DE14CD" w:rsidRPr="002A10E0" w:rsidRDefault="00DE14CD" w:rsidP="002A10E0">
            <w:pPr>
              <w:jc w:val="center"/>
              <w:rPr>
                <w:sz w:val="22"/>
                <w:szCs w:val="22"/>
              </w:rPr>
            </w:pPr>
            <w:r w:rsidRPr="002A10E0">
              <w:rPr>
                <w:sz w:val="22"/>
                <w:szCs w:val="22"/>
              </w:rPr>
              <w:t xml:space="preserve">Остаточное содержание лигнина в волокнистом продукте </w:t>
            </w:r>
          </w:p>
        </w:tc>
      </w:tr>
      <w:tr w:rsidR="00DE14CD" w:rsidTr="002A10E0">
        <w:trPr>
          <w:trHeight w:val="213"/>
          <w:jc w:val="center"/>
        </w:trPr>
        <w:tc>
          <w:tcPr>
            <w:tcW w:w="2294" w:type="dxa"/>
            <w:vMerge/>
            <w:vAlign w:val="center"/>
          </w:tcPr>
          <w:p w:rsidR="00DE14CD" w:rsidRPr="002A10E0" w:rsidRDefault="00DE14CD" w:rsidP="002A10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8" w:type="dxa"/>
            <w:vAlign w:val="center"/>
          </w:tcPr>
          <w:p w:rsidR="00DE14CD" w:rsidRPr="002A10E0" w:rsidRDefault="00DE14CD" w:rsidP="002A10E0">
            <w:pPr>
              <w:jc w:val="center"/>
              <w:rPr>
                <w:sz w:val="22"/>
                <w:szCs w:val="22"/>
              </w:rPr>
            </w:pPr>
            <w:r w:rsidRPr="002A10E0">
              <w:rPr>
                <w:sz w:val="22"/>
                <w:szCs w:val="22"/>
              </w:rPr>
              <w:t>%, а.с.с.</w:t>
            </w:r>
          </w:p>
        </w:tc>
        <w:tc>
          <w:tcPr>
            <w:tcW w:w="1179" w:type="dxa"/>
            <w:vAlign w:val="center"/>
          </w:tcPr>
          <w:p w:rsidR="00DE14CD" w:rsidRPr="002A10E0" w:rsidRDefault="00DE14CD" w:rsidP="002A10E0">
            <w:pPr>
              <w:jc w:val="center"/>
              <w:rPr>
                <w:sz w:val="22"/>
                <w:szCs w:val="22"/>
              </w:rPr>
            </w:pPr>
            <w:r w:rsidRPr="002A10E0">
              <w:rPr>
                <w:sz w:val="22"/>
                <w:szCs w:val="22"/>
              </w:rPr>
              <w:t>%, а.с.с</w:t>
            </w:r>
          </w:p>
        </w:tc>
        <w:tc>
          <w:tcPr>
            <w:tcW w:w="2524" w:type="dxa"/>
            <w:vAlign w:val="center"/>
          </w:tcPr>
          <w:p w:rsidR="00DE14CD" w:rsidRPr="002A10E0" w:rsidRDefault="00DE14CD" w:rsidP="002A10E0">
            <w:pPr>
              <w:jc w:val="center"/>
              <w:rPr>
                <w:sz w:val="22"/>
                <w:szCs w:val="22"/>
              </w:rPr>
            </w:pPr>
            <w:r w:rsidRPr="002A10E0">
              <w:rPr>
                <w:sz w:val="22"/>
                <w:szCs w:val="22"/>
              </w:rPr>
              <w:t>число Каппа</w:t>
            </w:r>
          </w:p>
        </w:tc>
      </w:tr>
      <w:tr w:rsidR="00DE14CD" w:rsidTr="002A10E0">
        <w:trPr>
          <w:trHeight w:val="213"/>
          <w:jc w:val="center"/>
        </w:trPr>
        <w:tc>
          <w:tcPr>
            <w:tcW w:w="2294" w:type="dxa"/>
            <w:vAlign w:val="center"/>
          </w:tcPr>
          <w:p w:rsidR="00DE14CD" w:rsidRPr="002A10E0" w:rsidRDefault="00DE14CD" w:rsidP="002A10E0">
            <w:pPr>
              <w:jc w:val="center"/>
              <w:rPr>
                <w:sz w:val="22"/>
                <w:szCs w:val="22"/>
              </w:rPr>
            </w:pPr>
            <w:r w:rsidRPr="002A10E0">
              <w:rPr>
                <w:sz w:val="22"/>
                <w:szCs w:val="22"/>
              </w:rPr>
              <w:t>Сульфитная варка</w:t>
            </w:r>
          </w:p>
        </w:tc>
        <w:tc>
          <w:tcPr>
            <w:tcW w:w="1688" w:type="dxa"/>
            <w:vAlign w:val="center"/>
          </w:tcPr>
          <w:p w:rsidR="00DE14CD" w:rsidRPr="002A10E0" w:rsidRDefault="00DE14CD" w:rsidP="002A10E0">
            <w:pPr>
              <w:jc w:val="center"/>
              <w:rPr>
                <w:sz w:val="22"/>
                <w:szCs w:val="22"/>
              </w:rPr>
            </w:pPr>
            <w:r w:rsidRPr="002A10E0">
              <w:rPr>
                <w:sz w:val="22"/>
                <w:szCs w:val="22"/>
              </w:rPr>
              <w:t>58</w:t>
            </w:r>
          </w:p>
        </w:tc>
        <w:tc>
          <w:tcPr>
            <w:tcW w:w="1179" w:type="dxa"/>
            <w:vAlign w:val="center"/>
          </w:tcPr>
          <w:p w:rsidR="00DE14CD" w:rsidRPr="002A10E0" w:rsidRDefault="00DE14CD" w:rsidP="002A10E0">
            <w:pPr>
              <w:jc w:val="center"/>
              <w:rPr>
                <w:sz w:val="22"/>
                <w:szCs w:val="22"/>
              </w:rPr>
            </w:pPr>
            <w:r w:rsidRPr="002A10E0">
              <w:rPr>
                <w:sz w:val="22"/>
                <w:szCs w:val="22"/>
              </w:rPr>
              <w:t>-</w:t>
            </w:r>
          </w:p>
        </w:tc>
        <w:tc>
          <w:tcPr>
            <w:tcW w:w="2524" w:type="dxa"/>
            <w:vAlign w:val="center"/>
          </w:tcPr>
          <w:p w:rsidR="00DE14CD" w:rsidRPr="002A10E0" w:rsidRDefault="00DE14CD" w:rsidP="002A10E0">
            <w:pPr>
              <w:jc w:val="center"/>
              <w:rPr>
                <w:sz w:val="22"/>
                <w:szCs w:val="22"/>
              </w:rPr>
            </w:pPr>
            <w:r w:rsidRPr="002A10E0">
              <w:rPr>
                <w:sz w:val="22"/>
                <w:szCs w:val="22"/>
              </w:rPr>
              <w:t>153</w:t>
            </w:r>
          </w:p>
        </w:tc>
      </w:tr>
      <w:tr w:rsidR="00DE14CD" w:rsidTr="002A10E0">
        <w:trPr>
          <w:trHeight w:val="213"/>
          <w:jc w:val="center"/>
        </w:trPr>
        <w:tc>
          <w:tcPr>
            <w:tcW w:w="2294" w:type="dxa"/>
            <w:vAlign w:val="center"/>
          </w:tcPr>
          <w:p w:rsidR="00DE14CD" w:rsidRPr="002A10E0" w:rsidRDefault="00DE14CD" w:rsidP="002A10E0">
            <w:pPr>
              <w:jc w:val="center"/>
              <w:rPr>
                <w:sz w:val="22"/>
                <w:szCs w:val="22"/>
              </w:rPr>
            </w:pPr>
            <w:r w:rsidRPr="002A10E0">
              <w:rPr>
                <w:sz w:val="22"/>
                <w:szCs w:val="22"/>
              </w:rPr>
              <w:t>Натронная варка</w:t>
            </w:r>
          </w:p>
        </w:tc>
        <w:tc>
          <w:tcPr>
            <w:tcW w:w="1688" w:type="dxa"/>
            <w:vAlign w:val="center"/>
          </w:tcPr>
          <w:p w:rsidR="00DE14CD" w:rsidRPr="002A10E0" w:rsidRDefault="00DE14CD" w:rsidP="002A10E0">
            <w:pPr>
              <w:jc w:val="center"/>
              <w:rPr>
                <w:sz w:val="22"/>
                <w:szCs w:val="22"/>
              </w:rPr>
            </w:pPr>
            <w:r w:rsidRPr="002A10E0">
              <w:rPr>
                <w:sz w:val="22"/>
                <w:szCs w:val="22"/>
              </w:rPr>
              <w:t>15</w:t>
            </w:r>
          </w:p>
        </w:tc>
        <w:tc>
          <w:tcPr>
            <w:tcW w:w="1179" w:type="dxa"/>
            <w:vAlign w:val="center"/>
          </w:tcPr>
          <w:p w:rsidR="00DE14CD" w:rsidRPr="002A10E0" w:rsidRDefault="00DE14CD" w:rsidP="002A10E0">
            <w:pPr>
              <w:jc w:val="center"/>
              <w:rPr>
                <w:sz w:val="22"/>
                <w:szCs w:val="22"/>
              </w:rPr>
            </w:pPr>
            <w:r w:rsidRPr="002A10E0">
              <w:rPr>
                <w:sz w:val="22"/>
                <w:szCs w:val="22"/>
              </w:rPr>
              <w:t>58</w:t>
            </w:r>
          </w:p>
        </w:tc>
        <w:tc>
          <w:tcPr>
            <w:tcW w:w="2524" w:type="dxa"/>
            <w:vAlign w:val="center"/>
          </w:tcPr>
          <w:p w:rsidR="00DE14CD" w:rsidRPr="002A10E0" w:rsidRDefault="00DE14CD" w:rsidP="002A10E0">
            <w:pPr>
              <w:jc w:val="center"/>
              <w:rPr>
                <w:sz w:val="22"/>
                <w:szCs w:val="22"/>
              </w:rPr>
            </w:pPr>
            <w:r w:rsidRPr="002A10E0">
              <w:rPr>
                <w:sz w:val="22"/>
                <w:szCs w:val="22"/>
              </w:rPr>
              <w:t>118</w:t>
            </w:r>
          </w:p>
        </w:tc>
      </w:tr>
      <w:tr w:rsidR="00DE14CD" w:rsidTr="002A10E0">
        <w:trPr>
          <w:trHeight w:val="225"/>
          <w:jc w:val="center"/>
        </w:trPr>
        <w:tc>
          <w:tcPr>
            <w:tcW w:w="2294" w:type="dxa"/>
            <w:vAlign w:val="center"/>
          </w:tcPr>
          <w:p w:rsidR="00DE14CD" w:rsidRPr="002A10E0" w:rsidRDefault="00DE14CD" w:rsidP="002A10E0">
            <w:pPr>
              <w:jc w:val="center"/>
              <w:rPr>
                <w:sz w:val="22"/>
                <w:szCs w:val="22"/>
              </w:rPr>
            </w:pPr>
            <w:r w:rsidRPr="002A10E0">
              <w:rPr>
                <w:sz w:val="22"/>
                <w:szCs w:val="22"/>
              </w:rPr>
              <w:t>Пероксидная варка</w:t>
            </w:r>
          </w:p>
        </w:tc>
        <w:tc>
          <w:tcPr>
            <w:tcW w:w="1688" w:type="dxa"/>
            <w:vAlign w:val="center"/>
          </w:tcPr>
          <w:p w:rsidR="00DE14CD" w:rsidRPr="002A10E0" w:rsidRDefault="00DE14CD" w:rsidP="002A10E0">
            <w:pPr>
              <w:jc w:val="center"/>
              <w:rPr>
                <w:sz w:val="22"/>
                <w:szCs w:val="22"/>
              </w:rPr>
            </w:pPr>
            <w:r w:rsidRPr="002A10E0">
              <w:rPr>
                <w:sz w:val="22"/>
                <w:szCs w:val="22"/>
              </w:rPr>
              <w:t>5</w:t>
            </w:r>
          </w:p>
        </w:tc>
        <w:tc>
          <w:tcPr>
            <w:tcW w:w="1179" w:type="dxa"/>
            <w:vAlign w:val="center"/>
          </w:tcPr>
          <w:p w:rsidR="00DE14CD" w:rsidRPr="002A10E0" w:rsidRDefault="00DE14CD" w:rsidP="002A10E0">
            <w:pPr>
              <w:jc w:val="center"/>
              <w:rPr>
                <w:sz w:val="22"/>
                <w:szCs w:val="22"/>
              </w:rPr>
            </w:pPr>
            <w:r w:rsidRPr="002A10E0">
              <w:rPr>
                <w:sz w:val="22"/>
                <w:szCs w:val="22"/>
              </w:rPr>
              <w:t>81</w:t>
            </w:r>
          </w:p>
        </w:tc>
        <w:tc>
          <w:tcPr>
            <w:tcW w:w="2524" w:type="dxa"/>
            <w:vAlign w:val="center"/>
          </w:tcPr>
          <w:p w:rsidR="00DE14CD" w:rsidRPr="002A10E0" w:rsidRDefault="00DE14CD" w:rsidP="002A10E0">
            <w:pPr>
              <w:jc w:val="center"/>
              <w:rPr>
                <w:sz w:val="22"/>
                <w:szCs w:val="22"/>
              </w:rPr>
            </w:pPr>
            <w:r w:rsidRPr="002A10E0">
              <w:rPr>
                <w:sz w:val="22"/>
                <w:szCs w:val="22"/>
              </w:rPr>
              <w:t>48</w:t>
            </w:r>
          </w:p>
        </w:tc>
      </w:tr>
    </w:tbl>
    <w:p w:rsidR="00DE14CD" w:rsidRDefault="00DE14CD" w:rsidP="00346AAA">
      <w:pPr>
        <w:ind w:firstLine="397"/>
        <w:jc w:val="both"/>
      </w:pPr>
    </w:p>
    <w:p w:rsidR="00DE14CD" w:rsidRDefault="00DE14CD" w:rsidP="00346AAA">
      <w:pPr>
        <w:ind w:firstLine="397"/>
        <w:jc w:val="both"/>
      </w:pPr>
      <w:r>
        <w:t>Установлено, что волокнистый продукт</w:t>
      </w:r>
      <w:r w:rsidRPr="002B1F33">
        <w:t>,</w:t>
      </w:r>
      <w:r>
        <w:t xml:space="preserve"> полученный при натронной делигнификации</w:t>
      </w:r>
      <w:r w:rsidRPr="002B1F33">
        <w:t>,</w:t>
      </w:r>
      <w:r>
        <w:t xml:space="preserve"> близок по свойствам к химико-термомеханической массе </w:t>
      </w:r>
      <w:r w:rsidRPr="009B0816">
        <w:t>[</w:t>
      </w:r>
      <w:r w:rsidRPr="00156B68">
        <w:t>5</w:t>
      </w:r>
      <w:r w:rsidRPr="009B0816">
        <w:t>]</w:t>
      </w:r>
      <w:r>
        <w:t>. При пероксидной делигнификации целлюлозный материал обладает низким содержанием лигнина и высокой белизной, что делает его пригодным для дальнейшего использования при производстве бумаги и картона.</w:t>
      </w:r>
    </w:p>
    <w:p w:rsidR="00DE14CD" w:rsidRPr="00797838" w:rsidRDefault="00DE14CD" w:rsidP="002264EE">
      <w:pPr>
        <w:shd w:val="clear" w:color="auto" w:fill="FFFFFF"/>
        <w:ind w:firstLine="397"/>
        <w:jc w:val="both"/>
        <w:rPr>
          <w:color w:val="000000"/>
        </w:rPr>
      </w:pPr>
    </w:p>
    <w:p w:rsidR="00DE14CD" w:rsidRDefault="00DE14CD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DE14CD" w:rsidRPr="00DF683E" w:rsidRDefault="00DE14CD" w:rsidP="004A26A3">
      <w:pPr>
        <w:shd w:val="clear" w:color="auto" w:fill="FFFFFF"/>
        <w:jc w:val="both"/>
      </w:pPr>
      <w:r>
        <w:rPr>
          <w:color w:val="000000"/>
        </w:rPr>
        <w:t>1.</w:t>
      </w:r>
      <w:r w:rsidRPr="00983BC5">
        <w:t xml:space="preserve"> </w:t>
      </w:r>
      <w:r>
        <w:rPr>
          <w:rFonts w:ascii="REG" w:hAnsi="REG"/>
          <w:color w:val="000000"/>
          <w:sz w:val="23"/>
          <w:szCs w:val="23"/>
        </w:rPr>
        <w:t>Труберг</w:t>
      </w:r>
      <w:r w:rsidRPr="00346AAA">
        <w:rPr>
          <w:rFonts w:ascii="REG" w:hAnsi="REG"/>
          <w:color w:val="000000"/>
          <w:sz w:val="23"/>
          <w:szCs w:val="23"/>
        </w:rPr>
        <w:t xml:space="preserve"> </w:t>
      </w:r>
      <w:r>
        <w:rPr>
          <w:rFonts w:ascii="REG" w:hAnsi="REG"/>
          <w:color w:val="000000"/>
          <w:sz w:val="23"/>
          <w:szCs w:val="23"/>
        </w:rPr>
        <w:t>А.А., Кабанов</w:t>
      </w:r>
      <w:r w:rsidRPr="00346AAA">
        <w:rPr>
          <w:rFonts w:ascii="REG" w:hAnsi="REG"/>
          <w:color w:val="000000"/>
          <w:sz w:val="23"/>
          <w:szCs w:val="23"/>
        </w:rPr>
        <w:t xml:space="preserve"> </w:t>
      </w:r>
      <w:r>
        <w:rPr>
          <w:rFonts w:ascii="REG" w:hAnsi="REG"/>
          <w:color w:val="000000"/>
          <w:sz w:val="23"/>
          <w:szCs w:val="23"/>
        </w:rPr>
        <w:t>О.В., Кацерева</w:t>
      </w:r>
      <w:r w:rsidRPr="00346AAA">
        <w:rPr>
          <w:rFonts w:ascii="REG" w:hAnsi="REG"/>
          <w:color w:val="000000"/>
          <w:sz w:val="23"/>
          <w:szCs w:val="23"/>
        </w:rPr>
        <w:t xml:space="preserve"> </w:t>
      </w:r>
      <w:r>
        <w:rPr>
          <w:rFonts w:ascii="REG" w:hAnsi="REG"/>
          <w:color w:val="000000"/>
          <w:sz w:val="23"/>
          <w:szCs w:val="23"/>
        </w:rPr>
        <w:t>О.В.</w:t>
      </w:r>
      <w:r>
        <w:rPr>
          <w:rFonts w:ascii="Calibri" w:hAnsi="Calibri"/>
          <w:color w:val="000000"/>
          <w:sz w:val="23"/>
          <w:szCs w:val="23"/>
        </w:rPr>
        <w:t>,</w:t>
      </w:r>
      <w:r>
        <w:rPr>
          <w:rFonts w:ascii="REG" w:hAnsi="REG"/>
          <w:color w:val="000000"/>
          <w:sz w:val="23"/>
          <w:szCs w:val="23"/>
        </w:rPr>
        <w:t xml:space="preserve"> Силос</w:t>
      </w:r>
      <w:r w:rsidRPr="00346AAA">
        <w:rPr>
          <w:rFonts w:ascii="REG" w:hAnsi="REG"/>
          <w:color w:val="000000"/>
          <w:sz w:val="23"/>
          <w:szCs w:val="23"/>
        </w:rPr>
        <w:t xml:space="preserve"> </w:t>
      </w:r>
      <w:r>
        <w:rPr>
          <w:rFonts w:ascii="REG" w:hAnsi="REG"/>
          <w:color w:val="000000"/>
          <w:sz w:val="23"/>
          <w:szCs w:val="23"/>
        </w:rPr>
        <w:t>О.В.</w:t>
      </w:r>
      <w:r>
        <w:rPr>
          <w:rFonts w:ascii="Calibri" w:hAnsi="Calibri"/>
          <w:color w:val="000000"/>
          <w:sz w:val="23"/>
          <w:szCs w:val="23"/>
        </w:rPr>
        <w:t>,</w:t>
      </w:r>
      <w:r>
        <w:rPr>
          <w:rFonts w:ascii="REG" w:hAnsi="REG"/>
          <w:color w:val="000000"/>
          <w:sz w:val="23"/>
          <w:szCs w:val="23"/>
        </w:rPr>
        <w:t xml:space="preserve"> Терпугов</w:t>
      </w:r>
      <w:r w:rsidRPr="00346AAA">
        <w:rPr>
          <w:rFonts w:ascii="REG" w:hAnsi="REG"/>
          <w:color w:val="000000"/>
          <w:sz w:val="23"/>
          <w:szCs w:val="23"/>
        </w:rPr>
        <w:t xml:space="preserve"> </w:t>
      </w:r>
      <w:r>
        <w:rPr>
          <w:rFonts w:ascii="REG" w:hAnsi="REG"/>
          <w:color w:val="000000"/>
          <w:sz w:val="23"/>
          <w:szCs w:val="23"/>
        </w:rPr>
        <w:t>Г.В.</w:t>
      </w:r>
      <w:r>
        <w:rPr>
          <w:rFonts w:ascii="Calibri" w:hAnsi="Calibri"/>
          <w:color w:val="000000"/>
          <w:sz w:val="23"/>
          <w:szCs w:val="23"/>
        </w:rPr>
        <w:t>,</w:t>
      </w:r>
      <w:r>
        <w:rPr>
          <w:rFonts w:ascii="REG" w:hAnsi="REG"/>
          <w:color w:val="000000"/>
          <w:sz w:val="23"/>
          <w:szCs w:val="23"/>
        </w:rPr>
        <w:t xml:space="preserve"> Терпугов</w:t>
      </w:r>
      <w:r w:rsidRPr="00346AAA">
        <w:rPr>
          <w:rFonts w:ascii="REG" w:hAnsi="REG"/>
          <w:color w:val="000000"/>
          <w:sz w:val="23"/>
          <w:szCs w:val="23"/>
        </w:rPr>
        <w:t xml:space="preserve"> </w:t>
      </w:r>
      <w:r>
        <w:rPr>
          <w:rFonts w:ascii="REG" w:hAnsi="REG"/>
          <w:color w:val="000000"/>
          <w:sz w:val="23"/>
          <w:szCs w:val="23"/>
        </w:rPr>
        <w:t>Д.Г</w:t>
      </w:r>
      <w:r>
        <w:rPr>
          <w:color w:val="000000"/>
          <w:sz w:val="23"/>
          <w:szCs w:val="23"/>
        </w:rPr>
        <w:t xml:space="preserve"> </w:t>
      </w:r>
      <w:r w:rsidRPr="00346AAA">
        <w:rPr>
          <w:color w:val="000000"/>
          <w:sz w:val="23"/>
          <w:szCs w:val="23"/>
        </w:rPr>
        <w:t>Пути решения экологических проблем целлюлознобумажных предприятий</w:t>
      </w:r>
      <w:r>
        <w:rPr>
          <w:color w:val="000000"/>
          <w:sz w:val="23"/>
          <w:szCs w:val="23"/>
        </w:rPr>
        <w:t>//</w:t>
      </w:r>
      <w:hyperlink r:id="rId6" w:history="1">
        <w:r w:rsidRPr="00346AAA">
          <w:rPr>
            <w:rStyle w:val="Hyperlink"/>
            <w:rFonts w:ascii="REG" w:hAnsi="REG"/>
            <w:color w:val="000000"/>
            <w:sz w:val="23"/>
            <w:szCs w:val="23"/>
            <w:u w:val="none"/>
            <w:bdr w:val="none" w:sz="0" w:space="0" w:color="auto" w:frame="1"/>
          </w:rPr>
          <w:t>Успехи в химии и химической технологии</w:t>
        </w:r>
      </w:hyperlink>
      <w:r>
        <w:t>, 2010, с 40-44</w:t>
      </w:r>
    </w:p>
    <w:p w:rsidR="00DE14CD" w:rsidRPr="00156B68" w:rsidRDefault="00DE14CD" w:rsidP="004A26A3">
      <w:pPr>
        <w:shd w:val="clear" w:color="auto" w:fill="FFFFFF"/>
        <w:jc w:val="both"/>
      </w:pPr>
      <w:r w:rsidRPr="00156B68">
        <w:t>2. Гареева А. И., Нигматьянов А. А. Топинамбур и его вторичные продукты как ценная агропромышленная культура // Известия Оренбургского государственного аграрного университета. 2018. С. 101-103.</w:t>
      </w:r>
    </w:p>
    <w:p w:rsidR="00DE14CD" w:rsidRPr="006F711A" w:rsidRDefault="00DE14CD" w:rsidP="006F711A">
      <w:pPr>
        <w:jc w:val="both"/>
      </w:pPr>
      <w:r w:rsidRPr="00156B68">
        <w:t>3</w:t>
      </w:r>
      <w:r w:rsidRPr="006F711A">
        <w:t>.</w:t>
      </w:r>
      <w:r w:rsidRPr="00983BC5">
        <w:t xml:space="preserve"> </w:t>
      </w:r>
      <w:r w:rsidRPr="006F711A">
        <w:t>Рахманбердиев Г.Р., Муродов М.М., Разработка технологии получения целлюлозы из растений топинамбура (helianthus tuberosus l) пригодной для химической переработки. //</w:t>
      </w:r>
      <w:r w:rsidRPr="006F711A">
        <w:rPr>
          <w:iCs/>
        </w:rPr>
        <w:t>Экономика и инновационные технологии</w:t>
      </w:r>
      <w:r w:rsidRPr="006F711A">
        <w:t xml:space="preserve">, (2), </w:t>
      </w:r>
      <w:r>
        <w:rPr>
          <w:lang w:val="en-US"/>
        </w:rPr>
        <w:t>c</w:t>
      </w:r>
      <w:r w:rsidRPr="006F711A">
        <w:t xml:space="preserve"> 91–101. </w:t>
      </w:r>
    </w:p>
    <w:p w:rsidR="00DE14CD" w:rsidRDefault="00DE14CD" w:rsidP="004A26A3">
      <w:pPr>
        <w:shd w:val="clear" w:color="auto" w:fill="FFFFFF"/>
        <w:jc w:val="both"/>
        <w:rPr>
          <w:lang w:val="en-US"/>
        </w:rPr>
      </w:pPr>
      <w:r w:rsidRPr="00DF683E">
        <w:rPr>
          <w:color w:val="000000"/>
          <w:sz w:val="23"/>
          <w:szCs w:val="23"/>
        </w:rPr>
        <w:t>4</w:t>
      </w:r>
      <w:r w:rsidRPr="00983BC5">
        <w:rPr>
          <w:color w:val="000000"/>
          <w:sz w:val="23"/>
          <w:szCs w:val="23"/>
        </w:rPr>
        <w:t>.</w:t>
      </w:r>
      <w:r w:rsidRPr="00983BC5">
        <w:t xml:space="preserve"> </w:t>
      </w:r>
      <w:r>
        <w:t>Дорофеева Л. А., Рязанова Т. В., Чупрова Н. А, 1998. 2. Оптимизация процесса выделения целлюлозы</w:t>
      </w:r>
      <w:r w:rsidRPr="00983BC5">
        <w:t>//</w:t>
      </w:r>
      <w:r>
        <w:t>Химия растительного сырья. №2. С. 59-62</w:t>
      </w:r>
    </w:p>
    <w:p w:rsidR="00DE14CD" w:rsidRPr="00156B68" w:rsidRDefault="00DE14CD" w:rsidP="004A26A3">
      <w:pPr>
        <w:shd w:val="clear" w:color="auto" w:fill="FFFFFF"/>
        <w:jc w:val="both"/>
      </w:pPr>
      <w:r w:rsidRPr="00156B68">
        <w:t>5</w:t>
      </w:r>
      <w:r w:rsidRPr="006F711A">
        <w:t>. ГОСТ Р 53636-2009 Целлюлоза, бумага, картон. 2</w:t>
      </w:r>
      <w:r w:rsidRPr="00156B68">
        <w:t>009</w:t>
      </w:r>
    </w:p>
    <w:sectPr w:rsidR="00DE14CD" w:rsidRPr="00156B68" w:rsidSect="00E8358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EG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241"/>
    <w:rsid w:val="00063966"/>
    <w:rsid w:val="00086081"/>
    <w:rsid w:val="000C2E7C"/>
    <w:rsid w:val="00101A1C"/>
    <w:rsid w:val="00106375"/>
    <w:rsid w:val="00116478"/>
    <w:rsid w:val="00126F0F"/>
    <w:rsid w:val="00130241"/>
    <w:rsid w:val="00156B68"/>
    <w:rsid w:val="00164ED8"/>
    <w:rsid w:val="001806D2"/>
    <w:rsid w:val="001E61C2"/>
    <w:rsid w:val="001F0493"/>
    <w:rsid w:val="00213DAB"/>
    <w:rsid w:val="002264EE"/>
    <w:rsid w:val="0023307C"/>
    <w:rsid w:val="002A10E0"/>
    <w:rsid w:val="002B11B6"/>
    <w:rsid w:val="002B1F33"/>
    <w:rsid w:val="0031361E"/>
    <w:rsid w:val="00346AAA"/>
    <w:rsid w:val="00391C38"/>
    <w:rsid w:val="003B76D6"/>
    <w:rsid w:val="00402919"/>
    <w:rsid w:val="004A26A3"/>
    <w:rsid w:val="004F0EDF"/>
    <w:rsid w:val="00522BF1"/>
    <w:rsid w:val="00553572"/>
    <w:rsid w:val="005749B6"/>
    <w:rsid w:val="00590166"/>
    <w:rsid w:val="005C4AB9"/>
    <w:rsid w:val="006003F8"/>
    <w:rsid w:val="006073BE"/>
    <w:rsid w:val="00674A2D"/>
    <w:rsid w:val="006834C5"/>
    <w:rsid w:val="006F711A"/>
    <w:rsid w:val="006F7A19"/>
    <w:rsid w:val="007372A1"/>
    <w:rsid w:val="00775389"/>
    <w:rsid w:val="00797838"/>
    <w:rsid w:val="007B7A13"/>
    <w:rsid w:val="007C36D8"/>
    <w:rsid w:val="007F2744"/>
    <w:rsid w:val="00814396"/>
    <w:rsid w:val="00877FF4"/>
    <w:rsid w:val="008931BE"/>
    <w:rsid w:val="008C71BB"/>
    <w:rsid w:val="00921D45"/>
    <w:rsid w:val="00983BC5"/>
    <w:rsid w:val="009A626F"/>
    <w:rsid w:val="009A66DB"/>
    <w:rsid w:val="009B0816"/>
    <w:rsid w:val="009B2F80"/>
    <w:rsid w:val="009B3300"/>
    <w:rsid w:val="009F3380"/>
    <w:rsid w:val="00A02163"/>
    <w:rsid w:val="00A314FE"/>
    <w:rsid w:val="00A7730D"/>
    <w:rsid w:val="00AF3B24"/>
    <w:rsid w:val="00B12798"/>
    <w:rsid w:val="00B44B0F"/>
    <w:rsid w:val="00BA4565"/>
    <w:rsid w:val="00BF36F8"/>
    <w:rsid w:val="00BF4622"/>
    <w:rsid w:val="00BF62FD"/>
    <w:rsid w:val="00CA5BF8"/>
    <w:rsid w:val="00CD00B1"/>
    <w:rsid w:val="00D22306"/>
    <w:rsid w:val="00D42542"/>
    <w:rsid w:val="00D4605F"/>
    <w:rsid w:val="00D8121C"/>
    <w:rsid w:val="00DC04AD"/>
    <w:rsid w:val="00DE14CD"/>
    <w:rsid w:val="00DF683E"/>
    <w:rsid w:val="00E22189"/>
    <w:rsid w:val="00E74069"/>
    <w:rsid w:val="00E8358D"/>
    <w:rsid w:val="00EB1F49"/>
    <w:rsid w:val="00ED3D1C"/>
    <w:rsid w:val="00F83CE0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35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835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835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8358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E8358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835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E8358D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E8358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E8358D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4A26A3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E22189"/>
    <w:rPr>
      <w:rFonts w:cs="Times New Roman"/>
      <w:color w:val="808080"/>
    </w:rPr>
  </w:style>
  <w:style w:type="paragraph" w:styleId="NoSpacing">
    <w:name w:val="No Spacing"/>
    <w:uiPriority w:val="99"/>
    <w:qFormat/>
    <w:rsid w:val="00FF1903"/>
    <w:rPr>
      <w:rFonts w:cs="Times New Roman"/>
      <w:lang w:val="en-US" w:eastAsia="en-US"/>
    </w:rPr>
  </w:style>
  <w:style w:type="character" w:styleId="Hyperlink">
    <w:name w:val="Hyperlink"/>
    <w:basedOn w:val="DefaultParagraphFont"/>
    <w:uiPriority w:val="99"/>
    <w:rsid w:val="00F865B3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F865B3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locked/>
    <w:rsid w:val="00346AAA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30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journal/n/uspehi-v-himii-i-himicheskoy-tehnologii" TargetMode="External"/><Relationship Id="rId5" Type="http://schemas.openxmlformats.org/officeDocument/2006/relationships/hyperlink" Target="mailto:rita.romashe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1</Pages>
  <Words>455</Words>
  <Characters>2595</Characters>
  <Application>Microsoft Office Outlook</Application>
  <DocSecurity>0</DocSecurity>
  <Lines>0</Lines>
  <Paragraphs>0</Paragraphs>
  <ScaleCrop>false</ScaleCrop>
  <Company>Lomonosov MSU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работы (полужирный шрифт, выравнивание по центру, </dc:title>
  <dc:subject/>
  <dc:creator>Rita</dc:creator>
  <cp:keywords/>
  <dc:description/>
  <cp:lastModifiedBy>Rita</cp:lastModifiedBy>
  <cp:revision>14</cp:revision>
  <dcterms:created xsi:type="dcterms:W3CDTF">2023-02-15T20:09:00Z</dcterms:created>
  <dcterms:modified xsi:type="dcterms:W3CDTF">2023-03-03T18:14:00Z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