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610BE" w14:textId="2B08D9FC" w:rsidR="00873A0A" w:rsidRDefault="00873A0A" w:rsidP="00E85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Определение </w:t>
      </w:r>
      <w:r w:rsidR="00AC61AA">
        <w:rPr>
          <w:rFonts w:ascii="Times New Roman" w:hAnsi="Times New Roman" w:cs="Times New Roman"/>
          <w:b/>
          <w:sz w:val="24"/>
          <w:szCs w:val="24"/>
        </w:rPr>
        <w:t>максимального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содержания </w:t>
      </w:r>
      <w:r w:rsidR="00854DFB">
        <w:rPr>
          <w:rFonts w:ascii="Times New Roman" w:hAnsi="Times New Roman" w:cs="Times New Roman"/>
          <w:b/>
          <w:sz w:val="24"/>
          <w:szCs w:val="24"/>
        </w:rPr>
        <w:t xml:space="preserve">дисперсных частиц </w:t>
      </w:r>
      <w:r>
        <w:rPr>
          <w:rFonts w:ascii="Times New Roman" w:hAnsi="Times New Roman" w:cs="Times New Roman"/>
          <w:b/>
          <w:sz w:val="24"/>
          <w:szCs w:val="24"/>
        </w:rPr>
        <w:t>наполнител</w:t>
      </w:r>
      <w:r w:rsidR="00F474EB">
        <w:rPr>
          <w:rFonts w:ascii="Times New Roman" w:hAnsi="Times New Roman" w:cs="Times New Roman"/>
          <w:b/>
          <w:sz w:val="24"/>
          <w:szCs w:val="24"/>
        </w:rPr>
        <w:t xml:space="preserve">ей </w:t>
      </w:r>
      <w:r w:rsidR="00854DFB">
        <w:rPr>
          <w:rFonts w:ascii="Times New Roman" w:hAnsi="Times New Roman" w:cs="Times New Roman"/>
          <w:b/>
          <w:sz w:val="24"/>
          <w:szCs w:val="24"/>
        </w:rPr>
        <w:t xml:space="preserve">по параметру </w:t>
      </w:r>
      <w:proofErr w:type="spellStart"/>
      <w:r w:rsidR="00854DFB">
        <w:rPr>
          <w:rFonts w:ascii="Times New Roman" w:hAnsi="Times New Roman" w:cs="Times New Roman"/>
          <w:b/>
          <w:sz w:val="24"/>
          <w:szCs w:val="24"/>
        </w:rPr>
        <w:t>олигомероемкости</w:t>
      </w:r>
      <w:proofErr w:type="spellEnd"/>
      <w:r w:rsidR="00854DFB">
        <w:rPr>
          <w:rFonts w:ascii="Times New Roman" w:hAnsi="Times New Roman" w:cs="Times New Roman"/>
          <w:b/>
          <w:sz w:val="24"/>
          <w:szCs w:val="24"/>
        </w:rPr>
        <w:t xml:space="preserve"> и расчет составов </w:t>
      </w:r>
      <w:r w:rsidR="00F474EB">
        <w:rPr>
          <w:rFonts w:ascii="Times New Roman" w:hAnsi="Times New Roman" w:cs="Times New Roman"/>
          <w:b/>
          <w:sz w:val="24"/>
          <w:szCs w:val="24"/>
        </w:rPr>
        <w:t>полимерных компози</w:t>
      </w:r>
      <w:r w:rsidR="00854DFB">
        <w:rPr>
          <w:rFonts w:ascii="Times New Roman" w:hAnsi="Times New Roman" w:cs="Times New Roman"/>
          <w:b/>
          <w:sz w:val="24"/>
          <w:szCs w:val="24"/>
        </w:rPr>
        <w:t>тов с разными типами структур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4DB2F0" w14:textId="32CABAFA" w:rsidR="00E85B1F" w:rsidRPr="00ED3EFC" w:rsidRDefault="00102418" w:rsidP="00E85B1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D3EFC">
        <w:rPr>
          <w:rFonts w:ascii="Times New Roman" w:hAnsi="Times New Roman" w:cs="Times New Roman"/>
          <w:b/>
          <w:i/>
          <w:sz w:val="24"/>
          <w:szCs w:val="24"/>
        </w:rPr>
        <w:t>Савицкая Ю. А</w:t>
      </w:r>
      <w:r w:rsidR="00E85B1F" w:rsidRPr="00ED3EFC">
        <w:rPr>
          <w:rFonts w:ascii="Times New Roman" w:hAnsi="Times New Roman" w:cs="Times New Roman"/>
          <w:b/>
          <w:i/>
          <w:sz w:val="24"/>
          <w:szCs w:val="24"/>
        </w:rPr>
        <w:t>., Харламова К.И.</w:t>
      </w:r>
    </w:p>
    <w:p w14:paraId="3FD64D2C" w14:textId="24F86BF8" w:rsidR="00E85B1F" w:rsidRPr="00ED3EFC" w:rsidRDefault="00102418" w:rsidP="00E85B1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3EFC">
        <w:rPr>
          <w:rFonts w:ascii="Times New Roman" w:hAnsi="Times New Roman" w:cs="Times New Roman"/>
          <w:i/>
          <w:sz w:val="24"/>
          <w:szCs w:val="24"/>
        </w:rPr>
        <w:t>Студент, 2</w:t>
      </w:r>
      <w:r w:rsidR="00E85B1F" w:rsidRPr="00ED3EFC">
        <w:rPr>
          <w:rFonts w:ascii="Times New Roman" w:hAnsi="Times New Roman" w:cs="Times New Roman"/>
          <w:i/>
          <w:sz w:val="24"/>
          <w:szCs w:val="24"/>
        </w:rPr>
        <w:t xml:space="preserve"> курс бакалавриата</w:t>
      </w:r>
    </w:p>
    <w:p w14:paraId="1B5B5C5E" w14:textId="48334DD1" w:rsidR="00E85B1F" w:rsidRPr="00ED3EFC" w:rsidRDefault="00E85B1F" w:rsidP="00E85B1F">
      <w:pPr>
        <w:pStyle w:val="a3"/>
        <w:spacing w:before="0" w:beforeAutospacing="0" w:after="0" w:afterAutospacing="0"/>
        <w:jc w:val="center"/>
        <w:rPr>
          <w:i/>
          <w:color w:val="000000"/>
        </w:rPr>
      </w:pPr>
      <w:r w:rsidRPr="00ED3EFC">
        <w:rPr>
          <w:i/>
          <w:color w:val="000000"/>
        </w:rPr>
        <w:t xml:space="preserve">МИРЭА </w:t>
      </w:r>
      <w:r w:rsidR="00B47007">
        <w:rPr>
          <w:i/>
          <w:color w:val="000000"/>
        </w:rPr>
        <w:t>–</w:t>
      </w:r>
      <w:r w:rsidRPr="00ED3EFC">
        <w:rPr>
          <w:i/>
          <w:color w:val="000000"/>
        </w:rPr>
        <w:t xml:space="preserve"> Российский технологический университет, институт тонких химических технологий имени М.В. Ломоносова, кафедра химии и технологии переработки пластмасс и полимерных композитов, Москва, Россия</w:t>
      </w:r>
    </w:p>
    <w:p w14:paraId="1AF339AC" w14:textId="43423BC4" w:rsidR="00E85B1F" w:rsidRPr="00ED3EFC" w:rsidRDefault="00E85B1F" w:rsidP="00E85B1F">
      <w:pPr>
        <w:pStyle w:val="a3"/>
        <w:spacing w:before="0" w:beforeAutospacing="0" w:after="0" w:afterAutospacing="0"/>
        <w:jc w:val="center"/>
        <w:rPr>
          <w:i/>
          <w:color w:val="000000"/>
          <w:lang w:val="en-US"/>
        </w:rPr>
      </w:pPr>
      <w:r w:rsidRPr="00ED3EFC">
        <w:rPr>
          <w:i/>
          <w:color w:val="000000"/>
          <w:lang w:val="en-US"/>
        </w:rPr>
        <w:t xml:space="preserve">E–mail: </w:t>
      </w:r>
      <w:r w:rsidR="00102418" w:rsidRPr="00ED3EFC">
        <w:rPr>
          <w:i/>
          <w:lang w:val="en-US"/>
        </w:rPr>
        <w:t>juli.ska@mail.ru</w:t>
      </w:r>
    </w:p>
    <w:p w14:paraId="0A8E3A10" w14:textId="1F838672" w:rsidR="00A05AB5" w:rsidRPr="00817B08" w:rsidRDefault="00B47007" w:rsidP="00817B08">
      <w:pPr>
        <w:pStyle w:val="Default"/>
        <w:ind w:firstLine="397"/>
        <w:jc w:val="both"/>
      </w:pPr>
      <w:r w:rsidRPr="00817B08">
        <w:t>Дисперсно-наполненные полимерные композиционные материалы (ДНПКМ) получают п</w:t>
      </w:r>
      <w:r w:rsidR="007563C1" w:rsidRPr="00817B08">
        <w:t xml:space="preserve">ри введении </w:t>
      </w:r>
      <w:r w:rsidR="00A05AB5" w:rsidRPr="00817B08">
        <w:t xml:space="preserve">в полимерные матрицы </w:t>
      </w:r>
      <w:r w:rsidR="007563C1" w:rsidRPr="00817B08">
        <w:t>дискретных частиц</w:t>
      </w:r>
      <w:r w:rsidR="00A05AB5" w:rsidRPr="00817B08">
        <w:t xml:space="preserve"> различных наполнителей для регулирования комплекса свойств</w:t>
      </w:r>
      <w:r w:rsidRPr="00817B08">
        <w:t>.</w:t>
      </w:r>
    </w:p>
    <w:p w14:paraId="6595C57C" w14:textId="5D2B1960" w:rsidR="00AC61AA" w:rsidRPr="00817B08" w:rsidRDefault="001A2A63" w:rsidP="00817B08">
      <w:pPr>
        <w:pStyle w:val="Default"/>
        <w:ind w:firstLine="397"/>
        <w:jc w:val="both"/>
      </w:pPr>
      <w:r w:rsidRPr="00817B08">
        <w:t xml:space="preserve">Для расчета обобщенных и приведенных параметров </w:t>
      </w:r>
      <w:r w:rsidR="00A05AB5" w:rsidRPr="00817B08">
        <w:t xml:space="preserve">различных типов </w:t>
      </w:r>
      <w:r w:rsidRPr="00817B08">
        <w:t>структур и классификаци</w:t>
      </w:r>
      <w:r w:rsidR="003B5611" w:rsidRPr="00817B08">
        <w:t>и</w:t>
      </w:r>
      <w:r w:rsidRPr="00817B08">
        <w:t xml:space="preserve"> </w:t>
      </w:r>
      <w:r w:rsidR="00A05AB5" w:rsidRPr="00817B08">
        <w:t>ДНПКМ</w:t>
      </w:r>
      <w:r w:rsidRPr="00817B08">
        <w:t xml:space="preserve"> необходим</w:t>
      </w:r>
      <w:r w:rsidR="00A05AB5" w:rsidRPr="00817B08">
        <w:t>о иметь</w:t>
      </w:r>
      <w:r w:rsidRPr="00817B08">
        <w:t xml:space="preserve"> данные по упаковке и максимальному содержанию </w:t>
      </w:r>
      <w:r w:rsidR="00A05AB5" w:rsidRPr="00817B08">
        <w:t>частиц</w:t>
      </w:r>
      <w:r w:rsidRPr="00817B08">
        <w:t xml:space="preserve"> наполнителя </w:t>
      </w:r>
      <w:r w:rsidR="00A05AB5" w:rsidRPr="00817B08">
        <w:t xml:space="preserve">(параметр </w:t>
      </w:r>
      <w:proofErr w:type="spellStart"/>
      <w:r w:rsidR="00A05AB5" w:rsidRPr="00817B08">
        <w:t>φ</w:t>
      </w:r>
      <w:r w:rsidR="00A05AB5" w:rsidRPr="00817B08">
        <w:rPr>
          <w:vertAlign w:val="subscript"/>
        </w:rPr>
        <w:t>m</w:t>
      </w:r>
      <w:proofErr w:type="spellEnd"/>
      <w:r w:rsidR="00A05AB5" w:rsidRPr="00817B08">
        <w:t>, об.</w:t>
      </w:r>
      <w:r w:rsidR="00A05AB5" w:rsidRPr="00817B08">
        <w:rPr>
          <w:lang w:val="en-US"/>
        </w:rPr>
        <w:t> </w:t>
      </w:r>
      <w:r w:rsidR="00A05AB5" w:rsidRPr="00817B08">
        <w:t>д.)</w:t>
      </w:r>
      <w:r w:rsidR="00BD2858" w:rsidRPr="00817B08">
        <w:t>.</w:t>
      </w:r>
      <w:r w:rsidRPr="00817B08">
        <w:t xml:space="preserve"> </w:t>
      </w:r>
    </w:p>
    <w:p w14:paraId="56ACC154" w14:textId="46262924" w:rsidR="00662670" w:rsidRPr="00817B08" w:rsidRDefault="00AC61AA" w:rsidP="00817B08">
      <w:pPr>
        <w:pStyle w:val="Default"/>
        <w:ind w:firstLine="397"/>
        <w:jc w:val="both"/>
      </w:pPr>
      <w:r w:rsidRPr="00817B08">
        <w:t xml:space="preserve">Значение параметра </w:t>
      </w:r>
      <w:proofErr w:type="spellStart"/>
      <w:r w:rsidRPr="00817B08">
        <w:t>φ</w:t>
      </w:r>
      <w:r w:rsidRPr="00817B08">
        <w:rPr>
          <w:vertAlign w:val="subscript"/>
        </w:rPr>
        <w:t>m</w:t>
      </w:r>
      <w:proofErr w:type="spellEnd"/>
      <w:r w:rsidRPr="00817B08">
        <w:t xml:space="preserve"> для различных дисперсных наполнителей и </w:t>
      </w:r>
      <w:r w:rsidR="00A05AB5" w:rsidRPr="00817B08">
        <w:t xml:space="preserve">коротких </w:t>
      </w:r>
      <w:r w:rsidRPr="00817B08">
        <w:t xml:space="preserve">волокон можно оценить по </w:t>
      </w:r>
      <w:r w:rsidR="00A05AB5" w:rsidRPr="00817B08">
        <w:t xml:space="preserve">масло- и </w:t>
      </w:r>
      <w:proofErr w:type="spellStart"/>
      <w:r w:rsidR="00A05AB5" w:rsidRPr="00817B08">
        <w:t>олигомероемкости</w:t>
      </w:r>
      <w:proofErr w:type="spellEnd"/>
      <w:r w:rsidR="00A05AB5" w:rsidRPr="00817B08">
        <w:t>,</w:t>
      </w:r>
      <w:r w:rsidRPr="00817B08">
        <w:t xml:space="preserve"> уплотнению под давлением, по насыпной плотности</w:t>
      </w:r>
      <w:r w:rsidR="00A05AB5" w:rsidRPr="00817B08">
        <w:t xml:space="preserve"> и</w:t>
      </w:r>
      <w:r w:rsidRPr="00817B08">
        <w:t xml:space="preserve"> по пористости</w:t>
      </w:r>
      <w:r w:rsidR="00A05AB5" w:rsidRPr="00817B08">
        <w:t xml:space="preserve"> ДНПКМ</w:t>
      </w:r>
      <w:r w:rsidR="008550D3" w:rsidRPr="00817B08">
        <w:t>.</w:t>
      </w:r>
    </w:p>
    <w:p w14:paraId="3F3E0AC7" w14:textId="5DB3636D" w:rsidR="007E472F" w:rsidRPr="00817B08" w:rsidRDefault="005A6159" w:rsidP="00817B08">
      <w:pPr>
        <w:pStyle w:val="Default"/>
        <w:ind w:firstLine="397"/>
        <w:jc w:val="both"/>
        <w:rPr>
          <w:color w:val="auto"/>
        </w:rPr>
      </w:pPr>
      <w:r w:rsidRPr="00817B08">
        <w:rPr>
          <w:color w:val="auto"/>
        </w:rPr>
        <w:t xml:space="preserve">В работе рассмотрено влияние формы частиц </w:t>
      </w:r>
      <w:r w:rsidR="005E216D" w:rsidRPr="00817B08">
        <w:rPr>
          <w:color w:val="auto"/>
        </w:rPr>
        <w:t xml:space="preserve">различных </w:t>
      </w:r>
      <w:r w:rsidRPr="00817B08">
        <w:rPr>
          <w:color w:val="auto"/>
        </w:rPr>
        <w:t xml:space="preserve">дисперсных наполнителей на параметр </w:t>
      </w:r>
      <w:proofErr w:type="spellStart"/>
      <w:r w:rsidRPr="00817B08">
        <w:t>φ</w:t>
      </w:r>
      <w:r w:rsidRPr="00817B08">
        <w:rPr>
          <w:vertAlign w:val="subscript"/>
        </w:rPr>
        <w:t>m</w:t>
      </w:r>
      <w:proofErr w:type="spellEnd"/>
      <w:r w:rsidR="00AC61AA" w:rsidRPr="00817B08">
        <w:t>,</w:t>
      </w:r>
      <w:r w:rsidRPr="00817B08">
        <w:rPr>
          <w:color w:val="auto"/>
        </w:rPr>
        <w:t xml:space="preserve"> определенного по</w:t>
      </w:r>
      <w:r w:rsidR="00C5414A" w:rsidRPr="00817B08">
        <w:rPr>
          <w:color w:val="auto"/>
        </w:rPr>
        <w:t xml:space="preserve"> </w:t>
      </w:r>
      <w:proofErr w:type="spellStart"/>
      <w:r w:rsidRPr="00817B08">
        <w:rPr>
          <w:color w:val="auto"/>
        </w:rPr>
        <w:t>олигомероемкости</w:t>
      </w:r>
      <w:proofErr w:type="spellEnd"/>
      <w:r w:rsidRPr="00817B08">
        <w:rPr>
          <w:color w:val="auto"/>
        </w:rPr>
        <w:t xml:space="preserve"> (</w:t>
      </w:r>
      <w:r w:rsidRPr="00817B08">
        <w:rPr>
          <w:color w:val="auto"/>
          <w:lang w:val="en-US"/>
        </w:rPr>
        <w:t>Y</w:t>
      </w:r>
      <w:r w:rsidR="00E14BB0" w:rsidRPr="00817B08">
        <w:rPr>
          <w:color w:val="auto"/>
        </w:rPr>
        <w:t xml:space="preserve">, </w:t>
      </w:r>
      <w:r w:rsidR="00C02A3D" w:rsidRPr="00817B08">
        <w:rPr>
          <w:color w:val="auto"/>
        </w:rPr>
        <w:t>г/100 </w:t>
      </w:r>
      <w:r w:rsidR="00E14BB0" w:rsidRPr="00817B08">
        <w:rPr>
          <w:color w:val="auto"/>
        </w:rPr>
        <w:t>г</w:t>
      </w:r>
      <w:r w:rsidRPr="00817B08">
        <w:rPr>
          <w:color w:val="auto"/>
        </w:rPr>
        <w:t>)</w:t>
      </w:r>
      <w:r w:rsidR="007E472F" w:rsidRPr="00817B08">
        <w:rPr>
          <w:color w:val="auto"/>
        </w:rPr>
        <w:t>,</w:t>
      </w:r>
      <w:r w:rsidRPr="00817B08">
        <w:rPr>
          <w:color w:val="auto"/>
        </w:rPr>
        <w:t xml:space="preserve"> на примере наполнителей на основе </w:t>
      </w:r>
      <w:proofErr w:type="spellStart"/>
      <w:r w:rsidRPr="00817B08">
        <w:rPr>
          <w:lang w:val="en-US"/>
        </w:rPr>
        <w:t>SiO</w:t>
      </w:r>
      <w:proofErr w:type="spellEnd"/>
      <w:r w:rsidRPr="00817B08">
        <w:rPr>
          <w:vertAlign w:val="subscript"/>
        </w:rPr>
        <w:t>2</w:t>
      </w:r>
      <w:r w:rsidRPr="00817B08">
        <w:rPr>
          <w:color w:val="auto"/>
        </w:rPr>
        <w:t>:</w:t>
      </w:r>
      <w:r w:rsidR="007E30A6" w:rsidRPr="00817B08">
        <w:t xml:space="preserve"> </w:t>
      </w:r>
      <w:proofErr w:type="spellStart"/>
      <w:r w:rsidR="007E30A6" w:rsidRPr="00817B08">
        <w:t>микрошарики</w:t>
      </w:r>
      <w:proofErr w:type="spellEnd"/>
      <w:r w:rsidR="007E30A6" w:rsidRPr="00817B08">
        <w:t xml:space="preserve"> стеклянные полнотелые МСП-250 </w:t>
      </w:r>
      <w:r w:rsidR="00B47007" w:rsidRPr="00817B08">
        <w:t xml:space="preserve">с </w:t>
      </w:r>
      <w:proofErr w:type="spellStart"/>
      <w:r w:rsidR="007E30A6" w:rsidRPr="00817B08">
        <w:rPr>
          <w:bCs/>
        </w:rPr>
        <w:t>d</w:t>
      </w:r>
      <w:r w:rsidR="007E30A6" w:rsidRPr="00817B08">
        <w:rPr>
          <w:bCs/>
          <w:vertAlign w:val="subscript"/>
        </w:rPr>
        <w:t>ср</w:t>
      </w:r>
      <w:proofErr w:type="spellEnd"/>
      <w:r w:rsidR="007E30A6" w:rsidRPr="00817B08">
        <w:rPr>
          <w:bCs/>
        </w:rPr>
        <w:t>=</w:t>
      </w:r>
      <w:r w:rsidR="00A1218C">
        <w:rPr>
          <w:bCs/>
        </w:rPr>
        <w:t> </w:t>
      </w:r>
      <w:bookmarkStart w:id="0" w:name="_GoBack"/>
      <w:bookmarkEnd w:id="0"/>
      <w:r w:rsidR="00C02A3D" w:rsidRPr="00817B08">
        <w:rPr>
          <w:bCs/>
        </w:rPr>
        <w:t>250</w:t>
      </w:r>
      <w:r w:rsidR="00723AFF">
        <w:rPr>
          <w:bCs/>
        </w:rPr>
        <w:t> </w:t>
      </w:r>
      <w:r w:rsidR="007E30A6" w:rsidRPr="00817B08">
        <w:rPr>
          <w:bCs/>
        </w:rPr>
        <w:t xml:space="preserve">мкм и МСП-55 </w:t>
      </w:r>
      <w:r w:rsidR="00B47007" w:rsidRPr="00817B08">
        <w:rPr>
          <w:bCs/>
        </w:rPr>
        <w:t xml:space="preserve">с </w:t>
      </w:r>
      <w:proofErr w:type="spellStart"/>
      <w:r w:rsidR="007E30A6" w:rsidRPr="00817B08">
        <w:rPr>
          <w:bCs/>
        </w:rPr>
        <w:t>d</w:t>
      </w:r>
      <w:r w:rsidR="007E30A6" w:rsidRPr="00817B08">
        <w:rPr>
          <w:bCs/>
          <w:vertAlign w:val="subscript"/>
        </w:rPr>
        <w:t>ср</w:t>
      </w:r>
      <w:proofErr w:type="spellEnd"/>
      <w:r w:rsidR="007E30A6" w:rsidRPr="00817B08">
        <w:rPr>
          <w:bCs/>
          <w:vertAlign w:val="subscript"/>
        </w:rPr>
        <w:t xml:space="preserve"> </w:t>
      </w:r>
      <w:r w:rsidR="00C02A3D" w:rsidRPr="00817B08">
        <w:rPr>
          <w:bCs/>
        </w:rPr>
        <w:t>= 55</w:t>
      </w:r>
      <w:r w:rsidR="003518C4">
        <w:rPr>
          <w:bCs/>
          <w:lang w:val="en-US"/>
        </w:rPr>
        <w:t> </w:t>
      </w:r>
      <w:r w:rsidR="007E30A6" w:rsidRPr="00817B08">
        <w:rPr>
          <w:bCs/>
        </w:rPr>
        <w:t>мкм</w:t>
      </w:r>
      <w:r w:rsidR="00C26A58" w:rsidRPr="00817B08">
        <w:rPr>
          <w:bCs/>
        </w:rPr>
        <w:t>,</w:t>
      </w:r>
      <w:r w:rsidR="007E30A6" w:rsidRPr="00817B08">
        <w:rPr>
          <w:bCs/>
        </w:rPr>
        <w:t xml:space="preserve"> </w:t>
      </w:r>
      <w:r w:rsidR="00B47007" w:rsidRPr="00817B08">
        <w:rPr>
          <w:bCs/>
        </w:rPr>
        <w:t>(</w:t>
      </w:r>
      <w:r w:rsidR="007E30A6" w:rsidRPr="00817B08">
        <w:t>ООО «ИНОТЭК АКВА», Россия</w:t>
      </w:r>
      <w:r w:rsidR="00B47007" w:rsidRPr="00817B08">
        <w:t>)</w:t>
      </w:r>
      <w:r w:rsidR="007E30A6" w:rsidRPr="00817B08">
        <w:t>;</w:t>
      </w:r>
      <w:r w:rsidR="007E30A6" w:rsidRPr="00817B08">
        <w:rPr>
          <w:bCs/>
        </w:rPr>
        <w:t xml:space="preserve"> в</w:t>
      </w:r>
      <w:r w:rsidR="007E30A6" w:rsidRPr="00817B08">
        <w:rPr>
          <w:rStyle w:val="a6"/>
          <w:b w:val="0"/>
          <w:color w:val="1F1F1F"/>
          <w:spacing w:val="3"/>
          <w:shd w:val="clear" w:color="auto" w:fill="FFFFFF"/>
        </w:rPr>
        <w:t xml:space="preserve">ысокомодульное высокопрочное стекловолокно марки Т25ВМП </w:t>
      </w:r>
      <w:r w:rsidR="00B47007" w:rsidRPr="00817B08">
        <w:rPr>
          <w:rStyle w:val="a6"/>
          <w:b w:val="0"/>
          <w:color w:val="1F1F1F"/>
          <w:spacing w:val="3"/>
          <w:shd w:val="clear" w:color="auto" w:fill="FFFFFF"/>
        </w:rPr>
        <w:t xml:space="preserve">с длиной </w:t>
      </w:r>
      <w:r w:rsidR="00C02A3D" w:rsidRPr="00817B08">
        <w:t>1 </w:t>
      </w:r>
      <w:r w:rsidR="007E30A6" w:rsidRPr="00817B08">
        <w:t>мм</w:t>
      </w:r>
      <w:r w:rsidR="007E30A6" w:rsidRPr="00817B08">
        <w:rPr>
          <w:rStyle w:val="a6"/>
          <w:b w:val="0"/>
          <w:color w:val="1F1F1F"/>
          <w:spacing w:val="3"/>
          <w:shd w:val="clear" w:color="auto" w:fill="FFFFFF"/>
        </w:rPr>
        <w:t>,</w:t>
      </w:r>
      <w:r w:rsidR="007E30A6" w:rsidRPr="00817B08">
        <w:t xml:space="preserve"> </w:t>
      </w:r>
      <w:r w:rsidR="00B47007" w:rsidRPr="00817B08">
        <w:t>(</w:t>
      </w:r>
      <w:r w:rsidR="007E30A6" w:rsidRPr="00817B08">
        <w:t>АО «НПО Стеклопластик</w:t>
      </w:r>
      <w:r w:rsidR="00B47007" w:rsidRPr="00817B08">
        <w:t>»</w:t>
      </w:r>
      <w:r w:rsidR="007E30A6" w:rsidRPr="00817B08">
        <w:t>, Россия</w:t>
      </w:r>
      <w:r w:rsidR="00B47007" w:rsidRPr="00817B08">
        <w:t>)</w:t>
      </w:r>
      <w:r w:rsidR="007E30A6" w:rsidRPr="00817B08">
        <w:t xml:space="preserve">; </w:t>
      </w:r>
      <w:proofErr w:type="spellStart"/>
      <w:r w:rsidR="007E30A6" w:rsidRPr="00817B08">
        <w:rPr>
          <w:bCs/>
        </w:rPr>
        <w:t>стеклочешуйки</w:t>
      </w:r>
      <w:proofErr w:type="spellEnd"/>
      <w:r w:rsidR="007E30A6" w:rsidRPr="00817B08">
        <w:rPr>
          <w:bCs/>
        </w:rPr>
        <w:t xml:space="preserve"> с гладкой поверхностью марки </w:t>
      </w:r>
      <w:r w:rsidR="007E30A6" w:rsidRPr="00817B08">
        <w:rPr>
          <w:bCs/>
          <w:lang w:val="en-US"/>
        </w:rPr>
        <w:t>GF</w:t>
      </w:r>
      <w:r w:rsidR="007E30A6" w:rsidRPr="00817B08">
        <w:rPr>
          <w:bCs/>
        </w:rPr>
        <w:t xml:space="preserve">003, </w:t>
      </w:r>
      <w:r w:rsidR="00B47007" w:rsidRPr="00817B08">
        <w:t xml:space="preserve">с </w:t>
      </w:r>
      <w:r w:rsidR="00B47007" w:rsidRPr="00817B08">
        <w:rPr>
          <w:color w:val="auto"/>
        </w:rPr>
        <w:t xml:space="preserve">длиной </w:t>
      </w:r>
      <w:r w:rsidR="007E30A6" w:rsidRPr="00817B08">
        <w:rPr>
          <w:color w:val="auto"/>
        </w:rPr>
        <w:t>20</w:t>
      </w:r>
      <w:r w:rsidR="008550D3" w:rsidRPr="00817B08">
        <w:rPr>
          <w:color w:val="auto"/>
        </w:rPr>
        <w:t>–</w:t>
      </w:r>
      <w:r w:rsidR="007E30A6" w:rsidRPr="00817B08">
        <w:rPr>
          <w:color w:val="auto"/>
        </w:rPr>
        <w:t>40</w:t>
      </w:r>
      <w:r w:rsidR="00C02A3D" w:rsidRPr="00817B08">
        <w:rPr>
          <w:color w:val="auto"/>
        </w:rPr>
        <w:t> </w:t>
      </w:r>
      <w:r w:rsidR="007E30A6" w:rsidRPr="00817B08">
        <w:rPr>
          <w:color w:val="auto"/>
        </w:rPr>
        <w:t>мкм</w:t>
      </w:r>
      <w:r w:rsidR="00B47007" w:rsidRPr="00817B08">
        <w:rPr>
          <w:color w:val="auto"/>
        </w:rPr>
        <w:t xml:space="preserve"> и </w:t>
      </w:r>
      <w:r w:rsidR="008550D3" w:rsidRPr="00817B08">
        <w:rPr>
          <w:color w:val="auto"/>
        </w:rPr>
        <w:t>шириной 2–5</w:t>
      </w:r>
      <w:r w:rsidR="008550D3" w:rsidRPr="00817B08">
        <w:rPr>
          <w:color w:val="auto"/>
          <w:lang w:val="en-US"/>
        </w:rPr>
        <w:t> </w:t>
      </w:r>
      <w:r w:rsidR="001472D3" w:rsidRPr="00817B08">
        <w:rPr>
          <w:color w:val="auto"/>
        </w:rPr>
        <w:t>мм, толщиной</w:t>
      </w:r>
      <w:r w:rsidR="00B47007" w:rsidRPr="00817B08">
        <w:rPr>
          <w:color w:val="auto"/>
        </w:rPr>
        <w:t xml:space="preserve"> </w:t>
      </w:r>
      <w:r w:rsidR="00C02A3D" w:rsidRPr="00817B08">
        <w:rPr>
          <w:color w:val="auto"/>
        </w:rPr>
        <w:t>2</w:t>
      </w:r>
      <w:r w:rsidR="00817B08" w:rsidRPr="00817B08">
        <w:rPr>
          <w:color w:val="auto"/>
        </w:rPr>
        <w:t>.</w:t>
      </w:r>
      <w:r w:rsidR="001472D3" w:rsidRPr="00817B08">
        <w:rPr>
          <w:color w:val="auto"/>
        </w:rPr>
        <w:t>3</w:t>
      </w:r>
      <w:r w:rsidR="00C02A3D" w:rsidRPr="00817B08">
        <w:rPr>
          <w:color w:val="auto"/>
        </w:rPr>
        <w:t>–</w:t>
      </w:r>
      <w:r w:rsidR="00817B08" w:rsidRPr="00817B08">
        <w:rPr>
          <w:color w:val="auto"/>
        </w:rPr>
        <w:t>3.</w:t>
      </w:r>
      <w:r w:rsidR="001472D3" w:rsidRPr="00817B08">
        <w:rPr>
          <w:color w:val="auto"/>
        </w:rPr>
        <w:t>3</w:t>
      </w:r>
      <w:r w:rsidR="00C02A3D" w:rsidRPr="00817B08">
        <w:rPr>
          <w:color w:val="auto"/>
        </w:rPr>
        <w:t> </w:t>
      </w:r>
      <w:r w:rsidR="007E30A6" w:rsidRPr="00817B08">
        <w:rPr>
          <w:color w:val="auto"/>
        </w:rPr>
        <w:t>мкм</w:t>
      </w:r>
      <w:r w:rsidR="00B47007" w:rsidRPr="00817B08">
        <w:t xml:space="preserve"> (</w:t>
      </w:r>
      <w:proofErr w:type="spellStart"/>
      <w:r w:rsidR="00B47007" w:rsidRPr="00817B08">
        <w:t>Glassflake</w:t>
      </w:r>
      <w:proofErr w:type="spellEnd"/>
      <w:r w:rsidR="00B47007" w:rsidRPr="00817B08">
        <w:t xml:space="preserve"> </w:t>
      </w:r>
      <w:proofErr w:type="spellStart"/>
      <w:r w:rsidR="00B47007" w:rsidRPr="00817B08">
        <w:t>Ltd</w:t>
      </w:r>
      <w:proofErr w:type="spellEnd"/>
      <w:r w:rsidR="00B47007" w:rsidRPr="00817B08">
        <w:t>, Великобритания</w:t>
      </w:r>
      <w:r w:rsidR="007E30A6" w:rsidRPr="00817B08">
        <w:t>).</w:t>
      </w:r>
      <w:r w:rsidR="00215519" w:rsidRPr="00817B08">
        <w:t xml:space="preserve"> Определены значения </w:t>
      </w:r>
      <w:proofErr w:type="spellStart"/>
      <w:r w:rsidR="00215519" w:rsidRPr="00817B08">
        <w:t>ол</w:t>
      </w:r>
      <w:r w:rsidR="007E472F" w:rsidRPr="00817B08">
        <w:t>игомероемкости</w:t>
      </w:r>
      <w:proofErr w:type="spellEnd"/>
      <w:r w:rsidR="007E472F" w:rsidRPr="00817B08">
        <w:t xml:space="preserve">, рассчитаны параметры </w:t>
      </w:r>
      <w:proofErr w:type="spellStart"/>
      <w:r w:rsidR="007E472F" w:rsidRPr="00817B08">
        <w:t>φ</w:t>
      </w:r>
      <w:r w:rsidR="007E472F" w:rsidRPr="00817B08">
        <w:rPr>
          <w:vertAlign w:val="subscript"/>
        </w:rPr>
        <w:t>m</w:t>
      </w:r>
      <w:proofErr w:type="spellEnd"/>
      <w:r w:rsidR="007E472F" w:rsidRPr="00817B08">
        <w:t xml:space="preserve"> и показано, что с увеличением </w:t>
      </w:r>
      <w:r w:rsidR="007E472F" w:rsidRPr="00817B08">
        <w:rPr>
          <w:color w:val="auto"/>
        </w:rPr>
        <w:t>коэффициента формы (</w:t>
      </w:r>
      <w:proofErr w:type="spellStart"/>
      <w:r w:rsidR="007E472F" w:rsidRPr="00817B08">
        <w:rPr>
          <w:color w:val="auto"/>
          <w:lang w:val="en-US"/>
        </w:rPr>
        <w:t>k</w:t>
      </w:r>
      <w:r w:rsidR="007E472F" w:rsidRPr="00817B08">
        <w:rPr>
          <w:color w:val="auto"/>
          <w:vertAlign w:val="subscript"/>
          <w:lang w:val="en-US"/>
        </w:rPr>
        <w:t>e</w:t>
      </w:r>
      <w:proofErr w:type="spellEnd"/>
      <w:r w:rsidR="007E472F" w:rsidRPr="00817B08">
        <w:rPr>
          <w:color w:val="auto"/>
        </w:rPr>
        <w:t xml:space="preserve">) частиц исследованных наполнителей наблюдается снижение их максимального содержания </w:t>
      </w:r>
      <w:r w:rsidR="005E216D" w:rsidRPr="00817B08">
        <w:rPr>
          <w:color w:val="auto"/>
        </w:rPr>
        <w:t xml:space="preserve">в </w:t>
      </w:r>
      <w:r w:rsidR="007E472F" w:rsidRPr="00817B08">
        <w:rPr>
          <w:color w:val="auto"/>
        </w:rPr>
        <w:t>ДНПКМ (табл</w:t>
      </w:r>
      <w:r w:rsidR="009821E4">
        <w:rPr>
          <w:color w:val="auto"/>
        </w:rPr>
        <w:t>ица</w:t>
      </w:r>
      <w:r w:rsidR="007E472F" w:rsidRPr="00817B08">
        <w:rPr>
          <w:color w:val="auto"/>
        </w:rPr>
        <w:t xml:space="preserve"> 1).</w:t>
      </w:r>
    </w:p>
    <w:p w14:paraId="7AAB22F3" w14:textId="1AFF878B" w:rsidR="007E472F" w:rsidRPr="00817B08" w:rsidRDefault="007E472F" w:rsidP="00817B08">
      <w:pPr>
        <w:pStyle w:val="Default"/>
        <w:ind w:firstLine="397"/>
        <w:jc w:val="both"/>
      </w:pPr>
      <w:r w:rsidRPr="00817B08">
        <w:t>Для проектирования составов ДНПКМ с разными типами структур (разбавленные, низко-наполненные, средне-наполненные и высоконаполненные) и свойствами содержани</w:t>
      </w:r>
      <w:r w:rsidR="00380269" w:rsidRPr="00817B08">
        <w:t>е</w:t>
      </w:r>
      <w:r w:rsidRPr="00817B08">
        <w:t xml:space="preserve"> наполнителя 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н</m:t>
            </m:r>
          </m:sub>
        </m:sSub>
      </m:oMath>
      <w:r w:rsidRPr="00817B08">
        <w:t xml:space="preserve">) следует </w:t>
      </w:r>
      <w:r w:rsidR="005E216D" w:rsidRPr="00817B08">
        <w:t>рассчитывать по</w:t>
      </w:r>
      <w:r w:rsidR="008550D3" w:rsidRPr="00817B08">
        <w:t xml:space="preserve"> формуле 1.</w:t>
      </w:r>
    </w:p>
    <w:p w14:paraId="0511918E" w14:textId="1B8913CE" w:rsidR="005807D7" w:rsidRPr="005336ED" w:rsidRDefault="00A1218C" w:rsidP="00723AFF">
      <w:pPr>
        <w:pStyle w:val="Default"/>
        <w:ind w:firstLine="397"/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н</m:t>
            </m:r>
          </m:sub>
        </m:sSub>
        <m:r>
          <m:rPr>
            <m:sty m:val="p"/>
          </m:rPr>
          <w:rPr>
            <w:rFonts w:ascii="Cambria Math" w:hAnsi="Cambria Math"/>
          </w:rPr>
          <m:t>=(1-ϴ)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</m:t>
            </m:r>
          </m:sub>
        </m:sSub>
      </m:oMath>
      <w:r w:rsidR="00AC61AA" w:rsidRPr="005336ED">
        <w:rPr>
          <w:rFonts w:eastAsiaTheme="minorEastAsia"/>
        </w:rPr>
        <w:t>,</w:t>
      </w:r>
      <w:r w:rsidR="005E216D" w:rsidRPr="005336ED">
        <w:rPr>
          <w:rFonts w:eastAsiaTheme="minorEastAsia"/>
        </w:rPr>
        <w:t xml:space="preserve"> об.</w:t>
      </w:r>
      <w:r w:rsidR="005336ED" w:rsidRPr="005336ED">
        <w:rPr>
          <w:rFonts w:eastAsiaTheme="minorEastAsia"/>
        </w:rPr>
        <w:t xml:space="preserve"> </w:t>
      </w:r>
      <w:r w:rsidR="005E216D" w:rsidRPr="005336ED">
        <w:rPr>
          <w:rFonts w:eastAsiaTheme="minorEastAsia"/>
        </w:rPr>
        <w:t>д.</w:t>
      </w:r>
      <w:r w:rsidR="00723AFF" w:rsidRPr="00E22189">
        <w:tab/>
      </w:r>
      <w:r w:rsidR="00723AFF" w:rsidRPr="00E22189">
        <w:tab/>
      </w:r>
      <w:r w:rsidR="008550D3" w:rsidRPr="005336ED">
        <w:rPr>
          <w:rFonts w:eastAsiaTheme="minorEastAsia"/>
        </w:rPr>
        <w:t>(1)</w:t>
      </w:r>
    </w:p>
    <w:p w14:paraId="2CB37F45" w14:textId="54F622E9" w:rsidR="005336ED" w:rsidRDefault="00380269" w:rsidP="005336ED">
      <w:pPr>
        <w:pStyle w:val="Default"/>
      </w:pPr>
      <w:r w:rsidRPr="00817B08">
        <w:t>где Θ – доля полимерной матрицы для формирования прослойки между частиц</w:t>
      </w:r>
      <w:r w:rsidR="008550D3" w:rsidRPr="00817B08">
        <w:t xml:space="preserve"> [1]</w:t>
      </w:r>
      <w:r w:rsidRPr="00817B08">
        <w:t>.</w:t>
      </w:r>
    </w:p>
    <w:p w14:paraId="01A62E5F" w14:textId="77777777" w:rsidR="005336ED" w:rsidRPr="00817B08" w:rsidRDefault="005336ED" w:rsidP="005336ED">
      <w:pPr>
        <w:pStyle w:val="Default"/>
      </w:pPr>
    </w:p>
    <w:p w14:paraId="44654DF0" w14:textId="7D264212" w:rsidR="00C126FF" w:rsidRPr="00817B08" w:rsidRDefault="00C126FF" w:rsidP="00FF5CFB">
      <w:pPr>
        <w:pStyle w:val="Default"/>
        <w:rPr>
          <w:rFonts w:eastAsiaTheme="minorEastAsia"/>
          <w:i/>
        </w:rPr>
      </w:pPr>
      <w:r w:rsidRPr="00817B08">
        <w:t xml:space="preserve">Таблица 1. Значения параметров максимального содержания дисперсных наполнителей на основе </w:t>
      </w:r>
      <w:proofErr w:type="spellStart"/>
      <w:r w:rsidRPr="00817B08">
        <w:rPr>
          <w:lang w:val="en-US"/>
        </w:rPr>
        <w:t>SiO</w:t>
      </w:r>
      <w:proofErr w:type="spellEnd"/>
      <w:r w:rsidRPr="00817B08">
        <w:rPr>
          <w:vertAlign w:val="subscript"/>
        </w:rPr>
        <w:t>2</w:t>
      </w:r>
      <w:r w:rsidRPr="00817B08">
        <w:t xml:space="preserve"> с разной формой частиц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87"/>
        <w:gridCol w:w="2177"/>
        <w:gridCol w:w="2410"/>
        <w:gridCol w:w="892"/>
        <w:gridCol w:w="601"/>
        <w:gridCol w:w="1307"/>
      </w:tblGrid>
      <w:tr w:rsidR="009512CB" w:rsidRPr="00873A0A" w14:paraId="3D43D698" w14:textId="77777777" w:rsidTr="009821E4">
        <w:trPr>
          <w:trHeight w:val="807"/>
        </w:trPr>
        <w:tc>
          <w:tcPr>
            <w:tcW w:w="1787" w:type="dxa"/>
            <w:vAlign w:val="center"/>
          </w:tcPr>
          <w:p w14:paraId="48CE3E69" w14:textId="58F785B5" w:rsidR="005336ED" w:rsidRPr="00817B08" w:rsidRDefault="009512CB" w:rsidP="00533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7B08">
              <w:rPr>
                <w:rFonts w:ascii="Times New Roman" w:hAnsi="Times New Roman" w:cs="Times New Roman"/>
                <w:b/>
              </w:rPr>
              <w:t>Наполнитель</w:t>
            </w:r>
          </w:p>
        </w:tc>
        <w:tc>
          <w:tcPr>
            <w:tcW w:w="2177" w:type="dxa"/>
            <w:vAlign w:val="center"/>
          </w:tcPr>
          <w:p w14:paraId="315975C5" w14:textId="4CD231A8" w:rsidR="009512CB" w:rsidRPr="00817B08" w:rsidRDefault="009512CB" w:rsidP="00533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7B08">
              <w:rPr>
                <w:rFonts w:ascii="Times New Roman" w:hAnsi="Times New Roman" w:cs="Times New Roman"/>
                <w:b/>
              </w:rPr>
              <w:t>Размеры частиц наполнителя, мкм</w:t>
            </w:r>
          </w:p>
        </w:tc>
        <w:tc>
          <w:tcPr>
            <w:tcW w:w="2410" w:type="dxa"/>
            <w:vAlign w:val="center"/>
          </w:tcPr>
          <w:p w14:paraId="60567C03" w14:textId="2229C7DB" w:rsidR="009512CB" w:rsidRPr="00817B08" w:rsidRDefault="009512CB" w:rsidP="00533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17B08">
              <w:rPr>
                <w:rFonts w:ascii="Times New Roman" w:hAnsi="Times New Roman" w:cs="Times New Roman"/>
                <w:b/>
              </w:rPr>
              <w:t>φ</w:t>
            </w:r>
            <w:r w:rsidRPr="00817B08">
              <w:rPr>
                <w:rFonts w:ascii="Times New Roman" w:hAnsi="Times New Roman" w:cs="Times New Roman"/>
                <w:b/>
                <w:vertAlign w:val="subscript"/>
              </w:rPr>
              <w:t>m</w:t>
            </w:r>
            <w:proofErr w:type="spellEnd"/>
            <w:r w:rsidR="008550D3" w:rsidRPr="00817B08">
              <w:rPr>
                <w:rFonts w:ascii="Times New Roman" w:hAnsi="Times New Roman" w:cs="Times New Roman"/>
                <w:b/>
              </w:rPr>
              <w:t xml:space="preserve"> по </w:t>
            </w:r>
            <w:proofErr w:type="spellStart"/>
            <w:r w:rsidR="008550D3" w:rsidRPr="00817B08">
              <w:rPr>
                <w:rFonts w:ascii="Times New Roman" w:hAnsi="Times New Roman" w:cs="Times New Roman"/>
                <w:b/>
              </w:rPr>
              <w:t>олигомероемкости</w:t>
            </w:r>
            <w:proofErr w:type="spellEnd"/>
            <w:r w:rsidR="008550D3" w:rsidRPr="00817B08">
              <w:rPr>
                <w:rFonts w:ascii="Times New Roman" w:hAnsi="Times New Roman" w:cs="Times New Roman"/>
                <w:b/>
              </w:rPr>
              <w:t>,</w:t>
            </w:r>
            <w:r w:rsidR="00A7532B">
              <w:rPr>
                <w:rFonts w:ascii="Times New Roman" w:hAnsi="Times New Roman" w:cs="Times New Roman"/>
                <w:b/>
              </w:rPr>
              <w:br/>
            </w:r>
            <w:r w:rsidR="008550D3" w:rsidRPr="00817B08">
              <w:rPr>
                <w:rFonts w:ascii="Times New Roman" w:hAnsi="Times New Roman" w:cs="Times New Roman"/>
                <w:b/>
              </w:rPr>
              <w:t>[об.</w:t>
            </w:r>
            <w:r w:rsidR="008550D3" w:rsidRPr="00817B08">
              <w:rPr>
                <w:rFonts w:ascii="Times New Roman" w:hAnsi="Times New Roman" w:cs="Times New Roman"/>
                <w:b/>
                <w:lang w:val="en-US"/>
              </w:rPr>
              <w:t> </w:t>
            </w:r>
            <w:r w:rsidRPr="00817B08">
              <w:rPr>
                <w:rFonts w:ascii="Times New Roman" w:hAnsi="Times New Roman" w:cs="Times New Roman"/>
                <w:b/>
              </w:rPr>
              <w:t>д.]</w:t>
            </w:r>
          </w:p>
        </w:tc>
        <w:tc>
          <w:tcPr>
            <w:tcW w:w="892" w:type="dxa"/>
            <w:vAlign w:val="center"/>
          </w:tcPr>
          <w:p w14:paraId="70E075D9" w14:textId="48DEA789" w:rsidR="009512CB" w:rsidRPr="00817B08" w:rsidRDefault="009512CB" w:rsidP="00533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7B0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Y</w:t>
            </w:r>
            <w:r w:rsidR="00A358E0" w:rsidRPr="00817B0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, </w:t>
            </w:r>
            <w:r w:rsidR="008550D3" w:rsidRPr="00817B08">
              <w:rPr>
                <w:rFonts w:ascii="Times New Roman" w:hAnsi="Times New Roman" w:cs="Times New Roman"/>
                <w:b/>
                <w:color w:val="000000" w:themeColor="text1"/>
              </w:rPr>
              <w:t>г/100</w:t>
            </w:r>
            <w:r w:rsidR="008550D3" w:rsidRPr="00817B0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 </w:t>
            </w:r>
            <w:r w:rsidR="00A358E0" w:rsidRPr="00817B08">
              <w:rPr>
                <w:rFonts w:ascii="Times New Roman" w:hAnsi="Times New Roman" w:cs="Times New Roman"/>
                <w:b/>
                <w:color w:val="000000" w:themeColor="text1"/>
              </w:rPr>
              <w:t>г</w:t>
            </w:r>
          </w:p>
        </w:tc>
        <w:tc>
          <w:tcPr>
            <w:tcW w:w="601" w:type="dxa"/>
            <w:vAlign w:val="center"/>
          </w:tcPr>
          <w:p w14:paraId="6E160236" w14:textId="77777777" w:rsidR="009512CB" w:rsidRPr="00817B08" w:rsidRDefault="009512CB" w:rsidP="00533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17B08">
              <w:rPr>
                <w:rFonts w:ascii="Times New Roman" w:hAnsi="Times New Roman" w:cs="Times New Roman"/>
                <w:b/>
                <w:lang w:val="en-US"/>
              </w:rPr>
              <w:t>k</w:t>
            </w:r>
            <w:r w:rsidRPr="00817B0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e</w:t>
            </w:r>
            <w:proofErr w:type="spellEnd"/>
          </w:p>
        </w:tc>
        <w:tc>
          <w:tcPr>
            <w:tcW w:w="1307" w:type="dxa"/>
            <w:vAlign w:val="center"/>
          </w:tcPr>
          <w:p w14:paraId="5D5FBF89" w14:textId="77777777" w:rsidR="009512CB" w:rsidRPr="00817B08" w:rsidRDefault="009512CB" w:rsidP="00533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7B08">
              <w:rPr>
                <w:rFonts w:ascii="Times New Roman" w:hAnsi="Times New Roman" w:cs="Times New Roman"/>
                <w:b/>
              </w:rPr>
              <w:t>Форма</w:t>
            </w:r>
          </w:p>
        </w:tc>
      </w:tr>
      <w:tr w:rsidR="009512CB" w:rsidRPr="00873A0A" w14:paraId="797E671D" w14:textId="77777777" w:rsidTr="009821E4">
        <w:trPr>
          <w:trHeight w:val="170"/>
        </w:trPr>
        <w:tc>
          <w:tcPr>
            <w:tcW w:w="1787" w:type="dxa"/>
            <w:vAlign w:val="center"/>
          </w:tcPr>
          <w:p w14:paraId="6E8C474E" w14:textId="12B5576A" w:rsidR="005336ED" w:rsidRPr="00817B08" w:rsidRDefault="009512CB" w:rsidP="00533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B08">
              <w:rPr>
                <w:rFonts w:ascii="Times New Roman" w:hAnsi="Times New Roman" w:cs="Times New Roman"/>
              </w:rPr>
              <w:t>МСП-250</w:t>
            </w:r>
          </w:p>
        </w:tc>
        <w:tc>
          <w:tcPr>
            <w:tcW w:w="2177" w:type="dxa"/>
            <w:vAlign w:val="center"/>
          </w:tcPr>
          <w:p w14:paraId="5675A744" w14:textId="2ED90469" w:rsidR="009512CB" w:rsidRPr="00817B08" w:rsidRDefault="00A358E0" w:rsidP="00533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B0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410" w:type="dxa"/>
            <w:vAlign w:val="center"/>
          </w:tcPr>
          <w:p w14:paraId="6E392362" w14:textId="5007CDF9" w:rsidR="009512CB" w:rsidRPr="00817B08" w:rsidRDefault="009512CB" w:rsidP="00533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B08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892" w:type="dxa"/>
            <w:vAlign w:val="center"/>
          </w:tcPr>
          <w:p w14:paraId="210F5E7D" w14:textId="45697C75" w:rsidR="009512CB" w:rsidRPr="00817B08" w:rsidRDefault="00C02A3D" w:rsidP="00533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B08">
              <w:rPr>
                <w:rFonts w:ascii="Times New Roman" w:hAnsi="Times New Roman" w:cs="Times New Roman"/>
              </w:rPr>
              <w:t>28.</w:t>
            </w:r>
            <w:r w:rsidR="009512CB" w:rsidRPr="00817B0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01" w:type="dxa"/>
            <w:vAlign w:val="center"/>
          </w:tcPr>
          <w:p w14:paraId="65A8ACDC" w14:textId="77777777" w:rsidR="009512CB" w:rsidRPr="00817B08" w:rsidRDefault="009512CB" w:rsidP="00533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B08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307" w:type="dxa"/>
            <w:vAlign w:val="center"/>
          </w:tcPr>
          <w:p w14:paraId="12FC70C1" w14:textId="1DE41AD3" w:rsidR="009512CB" w:rsidRPr="00817B08" w:rsidRDefault="00873A0A" w:rsidP="00533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B08">
              <w:rPr>
                <w:rFonts w:ascii="Times New Roman" w:hAnsi="Times New Roman" w:cs="Times New Roman"/>
              </w:rPr>
              <w:t>сферы</w:t>
            </w:r>
          </w:p>
        </w:tc>
      </w:tr>
      <w:tr w:rsidR="009512CB" w:rsidRPr="00873A0A" w14:paraId="11D87ED0" w14:textId="77777777" w:rsidTr="009821E4">
        <w:trPr>
          <w:trHeight w:val="170"/>
        </w:trPr>
        <w:tc>
          <w:tcPr>
            <w:tcW w:w="1787" w:type="dxa"/>
            <w:vAlign w:val="center"/>
          </w:tcPr>
          <w:p w14:paraId="0146BCEC" w14:textId="77777777" w:rsidR="009512CB" w:rsidRPr="00817B08" w:rsidRDefault="009512CB" w:rsidP="00533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B08">
              <w:rPr>
                <w:rFonts w:ascii="Times New Roman" w:hAnsi="Times New Roman" w:cs="Times New Roman"/>
              </w:rPr>
              <w:t>МСП-55</w:t>
            </w:r>
          </w:p>
        </w:tc>
        <w:tc>
          <w:tcPr>
            <w:tcW w:w="2177" w:type="dxa"/>
            <w:vAlign w:val="center"/>
          </w:tcPr>
          <w:p w14:paraId="3808CBC0" w14:textId="2B19E79D" w:rsidR="009512CB" w:rsidRPr="00817B08" w:rsidRDefault="00A358E0" w:rsidP="00533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B0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410" w:type="dxa"/>
            <w:vAlign w:val="center"/>
          </w:tcPr>
          <w:p w14:paraId="1CE22139" w14:textId="7A9EC56C" w:rsidR="009512CB" w:rsidRPr="00817B08" w:rsidRDefault="009512CB" w:rsidP="00533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B08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892" w:type="dxa"/>
            <w:vAlign w:val="center"/>
          </w:tcPr>
          <w:p w14:paraId="2A213F58" w14:textId="447A729D" w:rsidR="009512CB" w:rsidRPr="00817B08" w:rsidRDefault="00C02A3D" w:rsidP="00533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B08">
              <w:rPr>
                <w:rFonts w:ascii="Times New Roman" w:hAnsi="Times New Roman" w:cs="Times New Roman"/>
              </w:rPr>
              <w:t>28.</w:t>
            </w:r>
            <w:r w:rsidR="009512CB" w:rsidRPr="00817B0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01" w:type="dxa"/>
            <w:vAlign w:val="center"/>
          </w:tcPr>
          <w:p w14:paraId="5887D491" w14:textId="77777777" w:rsidR="009512CB" w:rsidRPr="00817B08" w:rsidRDefault="009512CB" w:rsidP="00533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B08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307" w:type="dxa"/>
            <w:vAlign w:val="center"/>
          </w:tcPr>
          <w:p w14:paraId="6DF2ACB5" w14:textId="53AD3C6F" w:rsidR="009512CB" w:rsidRPr="00817B08" w:rsidRDefault="00873A0A" w:rsidP="00533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B08">
              <w:rPr>
                <w:rFonts w:ascii="Times New Roman" w:hAnsi="Times New Roman" w:cs="Times New Roman"/>
              </w:rPr>
              <w:t>сферы</w:t>
            </w:r>
          </w:p>
        </w:tc>
      </w:tr>
      <w:tr w:rsidR="009512CB" w:rsidRPr="00873A0A" w14:paraId="50194A62" w14:textId="77777777" w:rsidTr="009821E4">
        <w:trPr>
          <w:trHeight w:val="170"/>
        </w:trPr>
        <w:tc>
          <w:tcPr>
            <w:tcW w:w="1787" w:type="dxa"/>
            <w:vAlign w:val="center"/>
          </w:tcPr>
          <w:p w14:paraId="263397E7" w14:textId="6D998952" w:rsidR="009512CB" w:rsidRPr="00817B08" w:rsidRDefault="009512CB" w:rsidP="00533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B08">
              <w:rPr>
                <w:rFonts w:ascii="Times New Roman" w:hAnsi="Times New Roman" w:cs="Times New Roman"/>
                <w:lang w:val="en-US"/>
              </w:rPr>
              <w:t>GF003</w:t>
            </w:r>
          </w:p>
        </w:tc>
        <w:tc>
          <w:tcPr>
            <w:tcW w:w="2177" w:type="dxa"/>
            <w:vAlign w:val="center"/>
          </w:tcPr>
          <w:p w14:paraId="11D54208" w14:textId="77777777" w:rsidR="00A7532B" w:rsidRPr="009821E4" w:rsidRDefault="00A358E0" w:rsidP="00A753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7B08">
              <w:rPr>
                <w:rFonts w:ascii="Times New Roman" w:hAnsi="Times New Roman" w:cs="Times New Roman"/>
                <w:lang w:val="en-US"/>
              </w:rPr>
              <w:t>L</w:t>
            </w:r>
            <w:r w:rsidR="00C02A3D" w:rsidRPr="009821E4">
              <w:rPr>
                <w:rFonts w:ascii="Times New Roman" w:hAnsi="Times New Roman" w:cs="Times New Roman"/>
                <w:lang w:val="en-US"/>
              </w:rPr>
              <w:t xml:space="preserve"> = 20</w:t>
            </w:r>
            <w:r w:rsidR="00C02A3D" w:rsidRPr="009821E4">
              <w:rPr>
                <w:rFonts w:ascii="Times New Roman" w:hAnsi="Times New Roman" w:cs="Times New Roman"/>
                <w:color w:val="000000"/>
                <w:lang w:val="en-US"/>
              </w:rPr>
              <w:t>–</w:t>
            </w:r>
            <w:r w:rsidR="00C02A3D" w:rsidRPr="009821E4">
              <w:rPr>
                <w:rFonts w:ascii="Times New Roman" w:hAnsi="Times New Roman" w:cs="Times New Roman"/>
                <w:lang w:val="en-US"/>
              </w:rPr>
              <w:t>40 </w:t>
            </w:r>
            <w:r w:rsidRPr="00817B08">
              <w:rPr>
                <w:rFonts w:ascii="Times New Roman" w:hAnsi="Times New Roman" w:cs="Times New Roman"/>
              </w:rPr>
              <w:t>мкм</w:t>
            </w:r>
            <w:r w:rsidRPr="009821E4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19E48A0C" w14:textId="4B75A1BE" w:rsidR="009512CB" w:rsidRPr="009821E4" w:rsidRDefault="00A7532B" w:rsidP="00A753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21E4">
              <w:rPr>
                <w:rFonts w:ascii="Times New Roman" w:hAnsi="Times New Roman" w:cs="Times New Roman"/>
                <w:lang w:val="en-US"/>
              </w:rPr>
              <w:t xml:space="preserve">a </w:t>
            </w:r>
            <w:r w:rsidR="00A1218C">
              <w:rPr>
                <w:rFonts w:ascii="Times New Roman" w:hAnsi="Times New Roman" w:cs="Times New Roman"/>
                <w:lang w:val="en-US"/>
              </w:rPr>
              <w:t>= 2-5</w:t>
            </w:r>
            <w:r w:rsidR="00A1218C" w:rsidRPr="00A1218C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мкм</w:t>
            </w:r>
            <w:r w:rsidRPr="009821E4">
              <w:rPr>
                <w:rFonts w:ascii="Times New Roman" w:hAnsi="Times New Roman" w:cs="Times New Roman"/>
                <w:lang w:val="en-US"/>
              </w:rPr>
              <w:t>,</w:t>
            </w:r>
            <w:r w:rsidR="00A358E0" w:rsidRPr="009821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02487" w:rsidRPr="009821E4">
              <w:rPr>
                <w:rFonts w:ascii="Times New Roman" w:hAnsi="Times New Roman" w:cs="Times New Roman"/>
                <w:lang w:val="en-US"/>
              </w:rPr>
              <w:br/>
            </w:r>
            <w:r w:rsidR="00C02A3D" w:rsidRPr="009821E4">
              <w:rPr>
                <w:rFonts w:ascii="Times New Roman" w:hAnsi="Times New Roman" w:cs="Times New Roman"/>
                <w:lang w:val="en-US"/>
              </w:rPr>
              <w:t>h = 2</w:t>
            </w:r>
            <w:r w:rsidRPr="009821E4">
              <w:rPr>
                <w:rFonts w:ascii="Times New Roman" w:hAnsi="Times New Roman" w:cs="Times New Roman"/>
                <w:lang w:val="en-US"/>
              </w:rPr>
              <w:t>.3</w:t>
            </w:r>
            <w:r w:rsidR="00C02A3D" w:rsidRPr="009821E4">
              <w:rPr>
                <w:rFonts w:ascii="Times New Roman" w:hAnsi="Times New Roman" w:cs="Times New Roman"/>
                <w:color w:val="000000"/>
                <w:lang w:val="en-US"/>
              </w:rPr>
              <w:t>–</w:t>
            </w:r>
            <w:r w:rsidR="00A1218C">
              <w:rPr>
                <w:rFonts w:ascii="Times New Roman" w:hAnsi="Times New Roman" w:cs="Times New Roman"/>
                <w:color w:val="000000"/>
                <w:lang w:val="en-US"/>
              </w:rPr>
              <w:t>3.3</w:t>
            </w:r>
            <w:r w:rsidR="00A1218C">
              <w:rPr>
                <w:rFonts w:ascii="Times New Roman" w:hAnsi="Times New Roman" w:cs="Times New Roman"/>
                <w:color w:val="000000"/>
              </w:rPr>
              <w:t> </w:t>
            </w:r>
            <w:r w:rsidR="00A358E0" w:rsidRPr="00817B08">
              <w:rPr>
                <w:rFonts w:ascii="Times New Roman" w:hAnsi="Times New Roman" w:cs="Times New Roman"/>
              </w:rPr>
              <w:t>мкм</w:t>
            </w:r>
          </w:p>
        </w:tc>
        <w:tc>
          <w:tcPr>
            <w:tcW w:w="2410" w:type="dxa"/>
            <w:vAlign w:val="center"/>
          </w:tcPr>
          <w:p w14:paraId="24574E57" w14:textId="447D66FB" w:rsidR="009512CB" w:rsidRPr="00817B08" w:rsidRDefault="009512CB" w:rsidP="00533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B08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892" w:type="dxa"/>
            <w:vAlign w:val="center"/>
          </w:tcPr>
          <w:p w14:paraId="446515C7" w14:textId="40D245DC" w:rsidR="009512CB" w:rsidRPr="00817B08" w:rsidRDefault="00C02A3D" w:rsidP="00533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B08">
              <w:rPr>
                <w:rFonts w:ascii="Times New Roman" w:hAnsi="Times New Roman" w:cs="Times New Roman"/>
              </w:rPr>
              <w:t>58.</w:t>
            </w:r>
            <w:r w:rsidR="009512CB" w:rsidRPr="00817B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01" w:type="dxa"/>
            <w:vAlign w:val="center"/>
          </w:tcPr>
          <w:p w14:paraId="750159A4" w14:textId="482551DA" w:rsidR="009512CB" w:rsidRPr="00817B08" w:rsidRDefault="009512CB" w:rsidP="00533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B08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307" w:type="dxa"/>
            <w:vAlign w:val="center"/>
          </w:tcPr>
          <w:p w14:paraId="4FD8ED6D" w14:textId="679BF73F" w:rsidR="009512CB" w:rsidRPr="00817B08" w:rsidRDefault="00873A0A" w:rsidP="00533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B08">
              <w:rPr>
                <w:rFonts w:ascii="Times New Roman" w:hAnsi="Times New Roman" w:cs="Times New Roman"/>
              </w:rPr>
              <w:t>стеклянные чешуйки</w:t>
            </w:r>
          </w:p>
        </w:tc>
      </w:tr>
      <w:tr w:rsidR="009512CB" w:rsidRPr="00873A0A" w14:paraId="3CFD4842" w14:textId="77777777" w:rsidTr="009821E4">
        <w:trPr>
          <w:trHeight w:val="170"/>
        </w:trPr>
        <w:tc>
          <w:tcPr>
            <w:tcW w:w="1787" w:type="dxa"/>
            <w:vAlign w:val="center"/>
          </w:tcPr>
          <w:p w14:paraId="5EFEBBFF" w14:textId="3711CD53" w:rsidR="009512CB" w:rsidRPr="00817B08" w:rsidRDefault="009512CB" w:rsidP="005336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7B08">
              <w:rPr>
                <w:rFonts w:ascii="Times New Roman" w:hAnsi="Times New Roman" w:cs="Times New Roman"/>
                <w:bCs/>
              </w:rPr>
              <w:t>Т25ВМП</w:t>
            </w:r>
          </w:p>
        </w:tc>
        <w:tc>
          <w:tcPr>
            <w:tcW w:w="2177" w:type="dxa"/>
            <w:vAlign w:val="center"/>
          </w:tcPr>
          <w:p w14:paraId="2542B052" w14:textId="2CA441C9" w:rsidR="009512CB" w:rsidRPr="00817B08" w:rsidRDefault="008645D1" w:rsidP="00533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B08">
              <w:rPr>
                <w:rFonts w:ascii="Times New Roman" w:hAnsi="Times New Roman" w:cs="Times New Roman"/>
                <w:bCs/>
              </w:rPr>
              <w:t>L</w:t>
            </w:r>
            <w:r w:rsidRPr="00817B08">
              <w:rPr>
                <w:rFonts w:ascii="Times New Roman" w:hAnsi="Times New Roman" w:cs="Times New Roman"/>
                <w:bCs/>
                <w:lang w:val="en-US"/>
              </w:rPr>
              <w:t xml:space="preserve"> =</w:t>
            </w:r>
            <w:r w:rsidR="00C02A3D" w:rsidRPr="00817B08">
              <w:rPr>
                <w:rFonts w:ascii="Times New Roman" w:hAnsi="Times New Roman" w:cs="Times New Roman"/>
                <w:bCs/>
              </w:rPr>
              <w:t xml:space="preserve"> 1 </w:t>
            </w:r>
            <w:r w:rsidRPr="00817B08">
              <w:rPr>
                <w:rFonts w:ascii="Times New Roman" w:hAnsi="Times New Roman" w:cs="Times New Roman"/>
                <w:bCs/>
              </w:rPr>
              <w:t>мм</w:t>
            </w:r>
          </w:p>
        </w:tc>
        <w:tc>
          <w:tcPr>
            <w:tcW w:w="2410" w:type="dxa"/>
            <w:vAlign w:val="center"/>
          </w:tcPr>
          <w:p w14:paraId="3DAE2AE3" w14:textId="287B824E" w:rsidR="009512CB" w:rsidRPr="00817B08" w:rsidRDefault="009512CB" w:rsidP="00533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B08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892" w:type="dxa"/>
            <w:vAlign w:val="center"/>
          </w:tcPr>
          <w:p w14:paraId="5DB01E81" w14:textId="07DEE891" w:rsidR="009512CB" w:rsidRPr="00817B08" w:rsidRDefault="00C02A3D" w:rsidP="00533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B08">
              <w:rPr>
                <w:rFonts w:ascii="Times New Roman" w:hAnsi="Times New Roman" w:cs="Times New Roman"/>
              </w:rPr>
              <w:t>165.</w:t>
            </w:r>
            <w:r w:rsidR="009512CB" w:rsidRPr="00817B08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601" w:type="dxa"/>
            <w:vAlign w:val="center"/>
          </w:tcPr>
          <w:p w14:paraId="488F251D" w14:textId="52134C2F" w:rsidR="009512CB" w:rsidRPr="00817B08" w:rsidRDefault="00873A0A" w:rsidP="00533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B08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307" w:type="dxa"/>
            <w:vAlign w:val="center"/>
          </w:tcPr>
          <w:p w14:paraId="368F92BE" w14:textId="01E65FE4" w:rsidR="009512CB" w:rsidRPr="00817B08" w:rsidRDefault="00873A0A" w:rsidP="00533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B08">
              <w:rPr>
                <w:rFonts w:ascii="Times New Roman" w:hAnsi="Times New Roman" w:cs="Times New Roman"/>
              </w:rPr>
              <w:t>короткие волокна</w:t>
            </w:r>
          </w:p>
        </w:tc>
      </w:tr>
    </w:tbl>
    <w:p w14:paraId="4297B90E" w14:textId="77777777" w:rsidR="005336ED" w:rsidRDefault="005336ED" w:rsidP="00817B08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767B0CBE" w14:textId="5F4DB14D" w:rsidR="00E85B1F" w:rsidRPr="005336ED" w:rsidRDefault="00E85B1F" w:rsidP="00817B0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336ED">
        <w:rPr>
          <w:rFonts w:ascii="Times New Roman" w:hAnsi="Times New Roman" w:cs="Times New Roman"/>
          <w:b/>
          <w:sz w:val="24"/>
        </w:rPr>
        <w:t>Литература</w:t>
      </w:r>
    </w:p>
    <w:p w14:paraId="5E77B918" w14:textId="62EAD5FF" w:rsidR="00E85B1F" w:rsidRPr="005336ED" w:rsidRDefault="003B5611" w:rsidP="003B5611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5336ED">
        <w:rPr>
          <w:rFonts w:ascii="Times New Roman" w:hAnsi="Times New Roman" w:cs="Times New Roman"/>
          <w:sz w:val="24"/>
        </w:rPr>
        <w:t xml:space="preserve">Харламова К. И., Дергунова Е. Р., Симонов-Емельянов И. Д. </w:t>
      </w:r>
      <w:proofErr w:type="spellStart"/>
      <w:r w:rsidRPr="005336ED">
        <w:rPr>
          <w:rFonts w:ascii="Times New Roman" w:hAnsi="Times New Roman" w:cs="Times New Roman"/>
          <w:sz w:val="24"/>
        </w:rPr>
        <w:t>Олигомероемкость</w:t>
      </w:r>
      <w:proofErr w:type="spellEnd"/>
      <w:r w:rsidRPr="005336ED">
        <w:rPr>
          <w:rFonts w:ascii="Times New Roman" w:hAnsi="Times New Roman" w:cs="Times New Roman"/>
          <w:sz w:val="24"/>
        </w:rPr>
        <w:t xml:space="preserve"> дисперсных наполнителей и расчет их максимального содержания в полимерных композиционных материалах //Пласт. массы. – 2022. – №. 3-4. – С. 21-24.</w:t>
      </w:r>
    </w:p>
    <w:sectPr w:rsidR="00E85B1F" w:rsidRPr="005336ED" w:rsidSect="008550D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45FE2"/>
    <w:multiLevelType w:val="hybridMultilevel"/>
    <w:tmpl w:val="2F8C54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B365E"/>
    <w:multiLevelType w:val="hybridMultilevel"/>
    <w:tmpl w:val="399C7816"/>
    <w:lvl w:ilvl="0" w:tplc="A6B62F2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73C3515D"/>
    <w:multiLevelType w:val="hybridMultilevel"/>
    <w:tmpl w:val="A6C45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30"/>
    <w:rsid w:val="00035FA2"/>
    <w:rsid w:val="00085AFC"/>
    <w:rsid w:val="00102418"/>
    <w:rsid w:val="00123CE6"/>
    <w:rsid w:val="001472D3"/>
    <w:rsid w:val="001A2A63"/>
    <w:rsid w:val="00201C93"/>
    <w:rsid w:val="00215519"/>
    <w:rsid w:val="002635D9"/>
    <w:rsid w:val="00315773"/>
    <w:rsid w:val="003518C4"/>
    <w:rsid w:val="00356CB7"/>
    <w:rsid w:val="00380269"/>
    <w:rsid w:val="003B5611"/>
    <w:rsid w:val="003C69CC"/>
    <w:rsid w:val="00402487"/>
    <w:rsid w:val="0042133D"/>
    <w:rsid w:val="004449F6"/>
    <w:rsid w:val="0048745C"/>
    <w:rsid w:val="00522B3E"/>
    <w:rsid w:val="005336ED"/>
    <w:rsid w:val="005807D7"/>
    <w:rsid w:val="005A6159"/>
    <w:rsid w:val="005E216D"/>
    <w:rsid w:val="00662670"/>
    <w:rsid w:val="00723AFF"/>
    <w:rsid w:val="007563C1"/>
    <w:rsid w:val="007A3EA5"/>
    <w:rsid w:val="007B3EF6"/>
    <w:rsid w:val="007E30A6"/>
    <w:rsid w:val="007E472F"/>
    <w:rsid w:val="00816942"/>
    <w:rsid w:val="00817B08"/>
    <w:rsid w:val="00854DFB"/>
    <w:rsid w:val="008550D3"/>
    <w:rsid w:val="008645D1"/>
    <w:rsid w:val="00866EC7"/>
    <w:rsid w:val="00873A0A"/>
    <w:rsid w:val="008F10A2"/>
    <w:rsid w:val="009420A5"/>
    <w:rsid w:val="009512CB"/>
    <w:rsid w:val="00955A07"/>
    <w:rsid w:val="009821E4"/>
    <w:rsid w:val="009D14A9"/>
    <w:rsid w:val="00A04ED2"/>
    <w:rsid w:val="00A05AB5"/>
    <w:rsid w:val="00A1218C"/>
    <w:rsid w:val="00A1402A"/>
    <w:rsid w:val="00A358E0"/>
    <w:rsid w:val="00A7532B"/>
    <w:rsid w:val="00AC0D58"/>
    <w:rsid w:val="00AC61AA"/>
    <w:rsid w:val="00AF28AC"/>
    <w:rsid w:val="00B22BF7"/>
    <w:rsid w:val="00B47007"/>
    <w:rsid w:val="00B95848"/>
    <w:rsid w:val="00BC6B22"/>
    <w:rsid w:val="00BD2858"/>
    <w:rsid w:val="00C02A3D"/>
    <w:rsid w:val="00C116F6"/>
    <w:rsid w:val="00C126FF"/>
    <w:rsid w:val="00C26A58"/>
    <w:rsid w:val="00C5414A"/>
    <w:rsid w:val="00CA628E"/>
    <w:rsid w:val="00D51A85"/>
    <w:rsid w:val="00DC38C2"/>
    <w:rsid w:val="00E14BB0"/>
    <w:rsid w:val="00E85B1F"/>
    <w:rsid w:val="00ED3EFC"/>
    <w:rsid w:val="00ED5430"/>
    <w:rsid w:val="00F474EB"/>
    <w:rsid w:val="00F60677"/>
    <w:rsid w:val="00F62B3A"/>
    <w:rsid w:val="00F671F4"/>
    <w:rsid w:val="00F97A2A"/>
    <w:rsid w:val="00FB6D18"/>
    <w:rsid w:val="00FE2ECD"/>
    <w:rsid w:val="00FE6853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845CF"/>
  <w15:chartTrackingRefBased/>
  <w15:docId w15:val="{4362034D-FCA9-4B2B-B3E6-7D4DE91B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B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5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85B1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85B1F"/>
    <w:pPr>
      <w:ind w:left="720"/>
      <w:contextualSpacing/>
    </w:pPr>
  </w:style>
  <w:style w:type="paragraph" w:customStyle="1" w:styleId="Default">
    <w:name w:val="Default"/>
    <w:rsid w:val="00CA62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FE2ECD"/>
    <w:rPr>
      <w:b/>
      <w:bCs/>
    </w:rPr>
  </w:style>
  <w:style w:type="table" w:styleId="a7">
    <w:name w:val="Table Grid"/>
    <w:basedOn w:val="a1"/>
    <w:uiPriority w:val="39"/>
    <w:rsid w:val="00356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8169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kharlamki@gmail.com</dc:creator>
  <cp:keywords/>
  <dc:description/>
  <cp:lastModifiedBy>Маруся 3.0</cp:lastModifiedBy>
  <cp:revision>3</cp:revision>
  <cp:lastPrinted>2023-02-14T12:46:00Z</cp:lastPrinted>
  <dcterms:created xsi:type="dcterms:W3CDTF">2023-02-14T14:11:00Z</dcterms:created>
  <dcterms:modified xsi:type="dcterms:W3CDTF">2023-02-14T14:14:00Z</dcterms:modified>
</cp:coreProperties>
</file>