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DCC1" w14:textId="77777777" w:rsidR="009F31A8" w:rsidRDefault="009F3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F31A8">
        <w:rPr>
          <w:b/>
          <w:color w:val="000000"/>
        </w:rPr>
        <w:t>Глубокие эвтектические растворители для лазерно-индуцированного осаждения функциональных материалов на основе меди</w:t>
      </w:r>
    </w:p>
    <w:p w14:paraId="00000002" w14:textId="332C625A" w:rsidR="00130241" w:rsidRDefault="009F3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Левшакова А. 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Хайруллина Е. М.,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Тумкин И. И.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Маньшина А. А.</w:t>
      </w:r>
      <w:r w:rsidRPr="003B76D6">
        <w:rPr>
          <w:b/>
          <w:i/>
          <w:color w:val="000000"/>
          <w:vertAlign w:val="superscript"/>
        </w:rPr>
        <w:t>1</w:t>
      </w:r>
    </w:p>
    <w:p w14:paraId="00000003" w14:textId="277187A1" w:rsidR="00130241" w:rsidRDefault="009F3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  <w:r w:rsidR="00EB1F49">
        <w:rPr>
          <w:i/>
          <w:color w:val="000000"/>
        </w:rPr>
        <w:t xml:space="preserve"> </w:t>
      </w:r>
    </w:p>
    <w:p w14:paraId="00000004" w14:textId="33DDDA3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F31A8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 университет, </w:t>
      </w:r>
    </w:p>
    <w:p w14:paraId="00000005" w14:textId="4BFDF1AB" w:rsidR="00130241" w:rsidRPr="00391C38" w:rsidRDefault="009F3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Санкт-Петербург, </w:t>
      </w:r>
      <w:r w:rsidR="00EB1F49">
        <w:rPr>
          <w:i/>
          <w:color w:val="000000"/>
        </w:rPr>
        <w:t>Россия</w:t>
      </w:r>
    </w:p>
    <w:p w14:paraId="00000008" w14:textId="366012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9F31A8">
        <w:rPr>
          <w:i/>
          <w:color w:val="000000"/>
          <w:u w:val="single"/>
          <w:lang w:val="en-US"/>
        </w:rPr>
        <w:t>sashkeens</w:t>
      </w:r>
      <w:proofErr w:type="spellEnd"/>
      <w:r w:rsidR="009F31A8" w:rsidRPr="009F31A8">
        <w:rPr>
          <w:i/>
          <w:color w:val="000000"/>
          <w:u w:val="single"/>
        </w:rPr>
        <w:t>@</w:t>
      </w:r>
      <w:proofErr w:type="spellStart"/>
      <w:r w:rsidR="009F31A8">
        <w:rPr>
          <w:i/>
          <w:color w:val="000000"/>
          <w:u w:val="single"/>
          <w:lang w:val="en-US"/>
        </w:rPr>
        <w:t>gmail</w:t>
      </w:r>
      <w:proofErr w:type="spellEnd"/>
      <w:r w:rsidR="009F31A8" w:rsidRPr="009F31A8">
        <w:rPr>
          <w:i/>
          <w:color w:val="000000"/>
          <w:u w:val="single"/>
        </w:rPr>
        <w:t>.</w:t>
      </w:r>
      <w:r w:rsidR="009F31A8">
        <w:rPr>
          <w:i/>
          <w:color w:val="000000"/>
          <w:u w:val="single"/>
          <w:lang w:val="en-US"/>
        </w:rPr>
        <w:t>com</w:t>
      </w:r>
      <w:proofErr w:type="gramEnd"/>
      <w:r>
        <w:rPr>
          <w:i/>
          <w:color w:val="000000"/>
        </w:rPr>
        <w:t xml:space="preserve"> </w:t>
      </w:r>
    </w:p>
    <w:p w14:paraId="75E7EE54" w14:textId="505DACD9" w:rsidR="009F31A8" w:rsidRDefault="009F31A8" w:rsidP="009F31A8">
      <w:pPr>
        <w:ind w:firstLine="720"/>
        <w:jc w:val="both"/>
      </w:pPr>
      <w:r w:rsidRPr="003301D5">
        <w:t xml:space="preserve">Важной задачей современной науки является разработка новых способов металлизации диэлектрических поверхностей </w:t>
      </w:r>
      <w:r w:rsidRPr="00465D63">
        <w:t>[</w:t>
      </w:r>
      <w:r w:rsidRPr="003301D5">
        <w:t>1</w:t>
      </w:r>
      <w:r w:rsidRPr="00465D63">
        <w:t>]</w:t>
      </w:r>
      <w:r w:rsidRPr="003301D5">
        <w:t>. Обычно для этих целей используются литографические методы синтеза. Однако, так как литография является многостадийным и неэкологичным процессом, то интерес исследователей привлекают простые одностадийные методы, в т. ч. методы прямой лазерной печати</w:t>
      </w:r>
      <w:r w:rsidRPr="00465D63">
        <w:t xml:space="preserve"> [</w:t>
      </w:r>
      <w:r>
        <w:t>2</w:t>
      </w:r>
      <w:r w:rsidRPr="00465D63">
        <w:t>]</w:t>
      </w:r>
      <w:r w:rsidRPr="003301D5">
        <w:t>.</w:t>
      </w:r>
    </w:p>
    <w:p w14:paraId="5DAF09F2" w14:textId="4EC0829B" w:rsidR="009F31A8" w:rsidRDefault="009F31A8" w:rsidP="009F31A8">
      <w:pPr>
        <w:ind w:firstLine="720"/>
        <w:jc w:val="both"/>
      </w:pPr>
      <w:r>
        <w:t>Одним из таких методов является м</w:t>
      </w:r>
      <w:r w:rsidRPr="0087017B">
        <w:t>етод лазерно-индуцированного осаждения металла из раствора (LCLD) - один из эффективных методов металлизации поверхности диэлектриков и полупроводников различного типа. При LCLD в локальном объеме раствора в фокусе лазерного луча происходит реакция восстановления металла, которая приводит к осаждению металлических нано- и микроструктур на по</w:t>
      </w:r>
      <w:r w:rsidR="00982493">
        <w:t>дложке, что</w:t>
      </w:r>
      <w:r>
        <w:t xml:space="preserve"> </w:t>
      </w:r>
      <w:r w:rsidRPr="0087017B">
        <w:t>позволяет эффективно получать заданные металлические</w:t>
      </w:r>
      <w:r>
        <w:t xml:space="preserve">, однако </w:t>
      </w:r>
      <w:r w:rsidRPr="003301D5">
        <w:t>скорость осаждения металлов данным методом из водных растворов очень низкая, она составляет примерно 0,01 мм в секунду. В связи с этим в работ</w:t>
      </w:r>
      <w:r>
        <w:t>е</w:t>
      </w:r>
      <w:r w:rsidRPr="003301D5">
        <w:t xml:space="preserve"> [</w:t>
      </w:r>
      <w:r>
        <w:t>3</w:t>
      </w:r>
      <w:r w:rsidRPr="003301D5">
        <w:t>] было предложено использовать растворы глубоких эвтектических растворителей</w:t>
      </w:r>
      <w:r w:rsidR="00982493">
        <w:t xml:space="preserve"> (ГЭР)</w:t>
      </w:r>
      <w:r w:rsidRPr="003301D5">
        <w:t xml:space="preserve">, что позволило увеличить скорость процесса более, чем на два порядка. </w:t>
      </w:r>
      <w:proofErr w:type="spellStart"/>
      <w:r w:rsidRPr="003301D5">
        <w:t>ГЭРы</w:t>
      </w:r>
      <w:proofErr w:type="spellEnd"/>
      <w:r w:rsidRPr="003301D5">
        <w:t xml:space="preserve"> представляют собой эвтектическую смесь донора протонов (органические кислоты и сахара) и акцептора протонов (холин хлорид). В качестве источника металла выступает </w:t>
      </w:r>
      <w:r>
        <w:t xml:space="preserve">соль </w:t>
      </w:r>
      <w:r w:rsidRPr="003301D5">
        <w:t>соответствующего металла.</w:t>
      </w:r>
    </w:p>
    <w:p w14:paraId="1F1D6574" w14:textId="77777777" w:rsidR="009F31A8" w:rsidRPr="0087017B" w:rsidRDefault="009F31A8" w:rsidP="009F31A8">
      <w:pPr>
        <w:ind w:firstLine="720"/>
        <w:jc w:val="both"/>
      </w:pPr>
      <w:r w:rsidRPr="003301D5">
        <w:t xml:space="preserve">В данной работе была выполнена оптимизация физико-химических факторов, влияющих на процесс формирования </w:t>
      </w:r>
      <w:proofErr w:type="spellStart"/>
      <w:r w:rsidRPr="003301D5">
        <w:t>микропаттернов</w:t>
      </w:r>
      <w:proofErr w:type="spellEnd"/>
      <w:r w:rsidRPr="003301D5">
        <w:t xml:space="preserve"> меди. Было показано, что медные </w:t>
      </w:r>
      <w:proofErr w:type="spellStart"/>
      <w:r w:rsidRPr="003301D5">
        <w:t>микропаттерны</w:t>
      </w:r>
      <w:proofErr w:type="spellEnd"/>
      <w:r w:rsidRPr="003301D5">
        <w:t xml:space="preserve"> могут быть изготовлены с использованием систем</w:t>
      </w:r>
      <w:r>
        <w:t xml:space="preserve"> ГЭР</w:t>
      </w:r>
      <w:r w:rsidRPr="003301D5">
        <w:t xml:space="preserve"> </w:t>
      </w:r>
      <w:proofErr w:type="gramStart"/>
      <w:r w:rsidRPr="003301D5">
        <w:t>на основе холин</w:t>
      </w:r>
      <w:proofErr w:type="gramEnd"/>
      <w:r>
        <w:t xml:space="preserve"> </w:t>
      </w:r>
      <w:r w:rsidRPr="003301D5">
        <w:t xml:space="preserve">хлорида, хлорида или ацетата меди, лимонной или винной кислоты, а также было показано, что синтезированные </w:t>
      </w:r>
      <w:proofErr w:type="spellStart"/>
      <w:r w:rsidRPr="003301D5">
        <w:t>микропаттерны</w:t>
      </w:r>
      <w:proofErr w:type="spellEnd"/>
      <w:r w:rsidRPr="003301D5">
        <w:t xml:space="preserve"> демонстрируют перспективные электрокаталитические характеристики для </w:t>
      </w:r>
      <w:proofErr w:type="spellStart"/>
      <w:r w:rsidRPr="003301D5">
        <w:t>бесферментного</w:t>
      </w:r>
      <w:proofErr w:type="spellEnd"/>
      <w:r w:rsidRPr="003301D5">
        <w:t xml:space="preserve"> определения глюкозы.</w:t>
      </w:r>
    </w:p>
    <w:p w14:paraId="588215A5" w14:textId="11852EF0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4F3F33" w14:textId="6A32F35E" w:rsidR="009B2F80" w:rsidRDefault="00982493" w:rsidP="00982493">
      <w:r>
        <w:rPr>
          <w:noProof/>
        </w:rPr>
        <w:drawing>
          <wp:inline distT="0" distB="0" distL="0" distR="0" wp14:anchorId="39428738" wp14:editId="43E603F7">
            <wp:extent cx="5831840" cy="126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786A" w14:textId="3FD6AD1E" w:rsidR="009B2F80" w:rsidRPr="00982493" w:rsidRDefault="009B2F80" w:rsidP="00FF1903">
      <w:pPr>
        <w:jc w:val="center"/>
      </w:pPr>
      <w:r w:rsidRPr="006834C5">
        <w:t xml:space="preserve">Рис. 1. </w:t>
      </w:r>
      <w:r w:rsidR="00982493">
        <w:rPr>
          <w:b/>
        </w:rPr>
        <w:t xml:space="preserve">а) </w:t>
      </w:r>
      <w:r w:rsidR="00982493">
        <w:rPr>
          <w:bCs/>
        </w:rPr>
        <w:t>СЭМ-изображения медных структур</w:t>
      </w:r>
      <w:r w:rsidRPr="006834C5">
        <w:t xml:space="preserve">; </w:t>
      </w:r>
      <w:r w:rsidR="00982493">
        <w:rPr>
          <w:b/>
        </w:rPr>
        <w:t>б</w:t>
      </w:r>
      <w:r w:rsidR="00982493">
        <w:rPr>
          <w:b/>
        </w:rPr>
        <w:t xml:space="preserve">) </w:t>
      </w:r>
      <w:r w:rsidR="00982493">
        <w:rPr>
          <w:bCs/>
        </w:rPr>
        <w:t>РФА</w:t>
      </w:r>
      <w:r w:rsidR="00982493">
        <w:rPr>
          <w:bCs/>
        </w:rPr>
        <w:t xml:space="preserve"> медных структур</w:t>
      </w:r>
      <w:r w:rsidR="00982493" w:rsidRPr="006834C5">
        <w:t>;</w:t>
      </w:r>
      <w:r w:rsidR="00982493">
        <w:t xml:space="preserve"> </w:t>
      </w:r>
      <w:r w:rsidR="00982493" w:rsidRPr="00982493">
        <w:rPr>
          <w:b/>
          <w:bCs/>
        </w:rPr>
        <w:t>в)</w:t>
      </w:r>
      <w:r w:rsidR="00982493">
        <w:rPr>
          <w:b/>
          <w:bCs/>
        </w:rPr>
        <w:t xml:space="preserve"> </w:t>
      </w:r>
      <w:r w:rsidR="00982493" w:rsidRPr="00982493">
        <w:t xml:space="preserve">результаты электрохимических исследований медных структур методами ЦВА и </w:t>
      </w:r>
      <w:proofErr w:type="spellStart"/>
      <w:r w:rsidR="00982493" w:rsidRPr="00982493">
        <w:t>амперометрии</w:t>
      </w:r>
      <w:proofErr w:type="spellEnd"/>
      <w:r w:rsidR="00CF4B13">
        <w:t>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4F9321BF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>Благодарности</w:t>
      </w:r>
      <w:r w:rsidR="00CF4B13">
        <w:rPr>
          <w:i/>
          <w:iCs/>
          <w:color w:val="000000"/>
        </w:rPr>
        <w:t xml:space="preserve">: </w:t>
      </w:r>
      <w:r w:rsidR="00CF4B13" w:rsidRPr="00CF4B13">
        <w:rPr>
          <w:i/>
          <w:iCs/>
          <w:color w:val="000000"/>
        </w:rPr>
        <w:t>Работа выполнена при поддержке грант</w:t>
      </w:r>
      <w:r w:rsidR="00CF4B13">
        <w:rPr>
          <w:i/>
          <w:iCs/>
          <w:color w:val="000000"/>
        </w:rPr>
        <w:t xml:space="preserve">а </w:t>
      </w:r>
      <w:r w:rsidR="00CF4B13" w:rsidRPr="00CF4B13">
        <w:rPr>
          <w:i/>
          <w:iCs/>
          <w:color w:val="000000"/>
        </w:rPr>
        <w:t>РНФ 20-79-10075</w:t>
      </w:r>
      <w:r w:rsidR="00CF4B13">
        <w:rPr>
          <w:i/>
          <w:iCs/>
          <w:color w:val="000000"/>
        </w:rPr>
        <w:t>. Автор благодарит ресурсные центры СПбГУ «Нанотехнологии» и «</w:t>
      </w:r>
      <w:r w:rsidR="00CF4B13" w:rsidRPr="00CF4B13">
        <w:rPr>
          <w:i/>
          <w:iCs/>
          <w:color w:val="000000"/>
        </w:rPr>
        <w:t>«</w:t>
      </w:r>
      <w:proofErr w:type="spellStart"/>
      <w:r w:rsidR="00CF4B13" w:rsidRPr="00CF4B13">
        <w:rPr>
          <w:i/>
          <w:iCs/>
          <w:color w:val="000000"/>
        </w:rPr>
        <w:t>Рентгенодифракционные</w:t>
      </w:r>
      <w:proofErr w:type="spellEnd"/>
      <w:r w:rsidR="00CF4B13" w:rsidRPr="00CF4B13">
        <w:rPr>
          <w:i/>
          <w:iCs/>
          <w:color w:val="000000"/>
        </w:rPr>
        <w:t xml:space="preserve"> методы исследования».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444DA40" w:rsidR="00116478" w:rsidRPr="009F31A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F4B13">
        <w:rPr>
          <w:color w:val="000000"/>
        </w:rPr>
        <w:t xml:space="preserve">1. </w:t>
      </w:r>
      <w:r w:rsidR="009F31A8" w:rsidRPr="009F31A8">
        <w:rPr>
          <w:noProof/>
          <w:lang w:val="en-US"/>
        </w:rPr>
        <w:t>Zhang</w:t>
      </w:r>
      <w:r w:rsidR="009F31A8" w:rsidRPr="00CF4B13">
        <w:rPr>
          <w:noProof/>
        </w:rPr>
        <w:t xml:space="preserve">, </w:t>
      </w:r>
      <w:r w:rsidR="009F31A8" w:rsidRPr="009F31A8">
        <w:rPr>
          <w:noProof/>
          <w:lang w:val="en-US"/>
        </w:rPr>
        <w:t>J</w:t>
      </w:r>
      <w:r w:rsidR="009F31A8" w:rsidRPr="00CF4B13">
        <w:rPr>
          <w:noProof/>
        </w:rPr>
        <w:t xml:space="preserve">. </w:t>
      </w:r>
      <w:r w:rsidR="009F31A8" w:rsidRPr="009F31A8">
        <w:rPr>
          <w:noProof/>
          <w:lang w:val="en-US"/>
        </w:rPr>
        <w:t>et</w:t>
      </w:r>
      <w:r w:rsidR="009F31A8" w:rsidRPr="00CF4B13">
        <w:rPr>
          <w:noProof/>
        </w:rPr>
        <w:t xml:space="preserve"> </w:t>
      </w:r>
      <w:r w:rsidR="009F31A8" w:rsidRPr="009F31A8">
        <w:rPr>
          <w:noProof/>
          <w:lang w:val="en-US"/>
        </w:rPr>
        <w:t>al</w:t>
      </w:r>
      <w:r w:rsidR="009F31A8" w:rsidRPr="00CF4B13">
        <w:rPr>
          <w:noProof/>
        </w:rPr>
        <w:t xml:space="preserve">. </w:t>
      </w:r>
      <w:r w:rsidR="009F31A8" w:rsidRPr="009F31A8">
        <w:rPr>
          <w:noProof/>
          <w:lang w:val="en-US"/>
        </w:rPr>
        <w:t>Laser-Induced Selective Metallization on Polymer Substrates Using Organocopper for Portable Electronics. ACS Appl. Mater. Interfaces 11, 2019</w:t>
      </w:r>
      <w:r w:rsidRPr="009F31A8">
        <w:rPr>
          <w:color w:val="000000"/>
          <w:lang w:val="en-US"/>
        </w:rPr>
        <w:t>.</w:t>
      </w:r>
    </w:p>
    <w:p w14:paraId="3486C755" w14:textId="7CE470AE" w:rsidR="00116478" w:rsidRDefault="009F31A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F31A8"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 xml:space="preserve">. </w:t>
      </w:r>
      <w:r w:rsidRPr="009F31A8">
        <w:rPr>
          <w:noProof/>
          <w:lang w:val="en-US"/>
        </w:rPr>
        <w:t>Koritsoglou, O. et al. Copper micro-electrode fabrication using laser printing and laser sintering processes for on-chip antennas on flexible integrated circuits. Opt. Mater. Express 9, 2019.</w:t>
      </w:r>
    </w:p>
    <w:p w14:paraId="4BEFCAD0" w14:textId="5AB83A82" w:rsidR="009F31A8" w:rsidRPr="009F31A8" w:rsidRDefault="009F31A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F31A8">
        <w:rPr>
          <w:noProof/>
          <w:lang w:val="en-US"/>
        </w:rPr>
        <w:t xml:space="preserve">3. </w:t>
      </w:r>
      <w:r w:rsidRPr="009F31A8">
        <w:rPr>
          <w:noProof/>
          <w:lang w:val="en-US"/>
        </w:rPr>
        <w:t>Shishov, A., Gordeychuk, D., Logunov, L. &amp; Tumkin, I. High rate laser deposition of conductive copper microstructures from deep eutectic solvents. Chem. Commun. 55, 2019.</w:t>
      </w:r>
    </w:p>
    <w:sectPr w:rsidR="009F31A8" w:rsidRPr="009F31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82493"/>
    <w:rsid w:val="009A66DB"/>
    <w:rsid w:val="009B2F80"/>
    <w:rsid w:val="009B3300"/>
    <w:rsid w:val="009F31A8"/>
    <w:rsid w:val="009F3380"/>
    <w:rsid w:val="00A02163"/>
    <w:rsid w:val="00A314FE"/>
    <w:rsid w:val="00BF36F8"/>
    <w:rsid w:val="00BF4622"/>
    <w:rsid w:val="00CD00B1"/>
    <w:rsid w:val="00CF4B13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Sashkeens</dc:creator>
  <cp:lastModifiedBy>Левшакова Александра Сергеевна</cp:lastModifiedBy>
  <cp:revision>2</cp:revision>
  <dcterms:created xsi:type="dcterms:W3CDTF">2023-02-14T12:55:00Z</dcterms:created>
  <dcterms:modified xsi:type="dcterms:W3CDTF">2023-02-14T12:55:00Z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