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0E" w:rsidRPr="00A72B0E" w:rsidRDefault="009D25A1" w:rsidP="00A72B0E">
      <w:pPr>
        <w:pStyle w:val="Defaul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Эффективность э</w:t>
      </w:r>
      <w:r w:rsidR="00AF4484">
        <w:rPr>
          <w:b/>
          <w:shd w:val="clear" w:color="auto" w:fill="FFFFFF"/>
        </w:rPr>
        <w:t>лектролитно-плазменны</w:t>
      </w:r>
      <w:r>
        <w:rPr>
          <w:b/>
          <w:shd w:val="clear" w:color="auto" w:fill="FFFFFF"/>
        </w:rPr>
        <w:t>х</w:t>
      </w:r>
      <w:r w:rsidR="00AF4484">
        <w:rPr>
          <w:b/>
          <w:shd w:val="clear" w:color="auto" w:fill="FFFFFF"/>
        </w:rPr>
        <w:t xml:space="preserve"> </w:t>
      </w:r>
      <w:r w:rsidR="00472965">
        <w:rPr>
          <w:b/>
          <w:shd w:val="clear" w:color="auto" w:fill="FFFFFF"/>
        </w:rPr>
        <w:t xml:space="preserve">анодных нитроцементации и </w:t>
      </w:r>
      <w:r w:rsidR="00AF4484">
        <w:rPr>
          <w:b/>
          <w:shd w:val="clear" w:color="auto" w:fill="FFFFFF"/>
        </w:rPr>
        <w:t>полировани</w:t>
      </w:r>
      <w:r>
        <w:rPr>
          <w:b/>
          <w:shd w:val="clear" w:color="auto" w:fill="FFFFFF"/>
        </w:rPr>
        <w:t>я изделий из</w:t>
      </w:r>
      <w:r w:rsidR="00AF4484">
        <w:rPr>
          <w:b/>
          <w:shd w:val="clear" w:color="auto" w:fill="FFFFFF"/>
        </w:rPr>
        <w:t xml:space="preserve"> технического титана </w:t>
      </w:r>
      <w:r>
        <w:rPr>
          <w:b/>
          <w:shd w:val="clear" w:color="auto" w:fill="FFFFFF"/>
        </w:rPr>
        <w:t>для повышения эксплуатационных характеристик</w:t>
      </w:r>
    </w:p>
    <w:p w:rsidR="00A72B0E" w:rsidRPr="00A72B0E" w:rsidRDefault="00A72B0E" w:rsidP="00CD74E2">
      <w:pPr>
        <w:pStyle w:val="Default"/>
        <w:jc w:val="center"/>
        <w:rPr>
          <w:b/>
          <w:i/>
          <w:shd w:val="clear" w:color="auto" w:fill="FFFFFF"/>
        </w:rPr>
      </w:pPr>
      <w:r w:rsidRPr="00A72B0E">
        <w:rPr>
          <w:b/>
          <w:i/>
          <w:shd w:val="clear" w:color="auto" w:fill="FFFFFF"/>
        </w:rPr>
        <w:t xml:space="preserve">Белов Р.Д., </w:t>
      </w:r>
      <w:r w:rsidR="00472965" w:rsidRPr="00A72B0E">
        <w:rPr>
          <w:b/>
          <w:i/>
          <w:shd w:val="clear" w:color="auto" w:fill="FFFFFF"/>
        </w:rPr>
        <w:t xml:space="preserve">Сокова Е.В., </w:t>
      </w:r>
      <w:r w:rsidRPr="00A72B0E">
        <w:rPr>
          <w:b/>
          <w:i/>
          <w:shd w:val="clear" w:color="auto" w:fill="FFFFFF"/>
        </w:rPr>
        <w:t xml:space="preserve">Бесчетникова К.И., </w:t>
      </w:r>
      <w:r w:rsidR="00472965" w:rsidRPr="00A72B0E">
        <w:rPr>
          <w:b/>
          <w:i/>
          <w:shd w:val="clear" w:color="auto" w:fill="FFFFFF"/>
        </w:rPr>
        <w:t>Мухина А.К.,</w:t>
      </w:r>
      <w:r w:rsidR="00472965">
        <w:rPr>
          <w:b/>
          <w:i/>
          <w:shd w:val="clear" w:color="auto" w:fill="FFFFFF"/>
        </w:rPr>
        <w:t xml:space="preserve"> </w:t>
      </w:r>
      <w:r w:rsidR="00AF4484">
        <w:rPr>
          <w:b/>
          <w:i/>
          <w:shd w:val="clear" w:color="auto" w:fill="FFFFFF"/>
        </w:rPr>
        <w:t>Носова М.</w:t>
      </w:r>
      <w:r w:rsidR="00472965">
        <w:rPr>
          <w:b/>
          <w:i/>
          <w:shd w:val="clear" w:color="auto" w:fill="FFFFFF"/>
        </w:rPr>
        <w:t>А.</w:t>
      </w:r>
      <w:r w:rsidR="00AF4484">
        <w:rPr>
          <w:b/>
          <w:i/>
          <w:shd w:val="clear" w:color="auto" w:fill="FFFFFF"/>
        </w:rPr>
        <w:t>, Маркина Л.</w:t>
      </w:r>
      <w:r w:rsidR="00472965">
        <w:rPr>
          <w:b/>
          <w:i/>
          <w:shd w:val="clear" w:color="auto" w:fill="FFFFFF"/>
        </w:rPr>
        <w:t>М.</w:t>
      </w:r>
    </w:p>
    <w:p w:rsidR="00A72B0E" w:rsidRPr="00A72B0E" w:rsidRDefault="00A72B0E" w:rsidP="00A72B0E">
      <w:pPr>
        <w:pStyle w:val="Default"/>
        <w:jc w:val="center"/>
        <w:rPr>
          <w:i/>
          <w:shd w:val="clear" w:color="auto" w:fill="FFFFFF"/>
        </w:rPr>
      </w:pPr>
      <w:r w:rsidRPr="00A72B0E">
        <w:rPr>
          <w:i/>
          <w:shd w:val="clear" w:color="auto" w:fill="FFFFFF"/>
        </w:rPr>
        <w:t>Студент</w:t>
      </w:r>
      <w:r w:rsidR="004B41D5">
        <w:rPr>
          <w:i/>
          <w:shd w:val="clear" w:color="auto" w:fill="FFFFFF"/>
        </w:rPr>
        <w:t xml:space="preserve">, </w:t>
      </w:r>
      <w:r w:rsidR="00AF4484">
        <w:rPr>
          <w:i/>
          <w:shd w:val="clear" w:color="auto" w:fill="FFFFFF"/>
        </w:rPr>
        <w:t>1</w:t>
      </w:r>
      <w:r w:rsidR="004B41D5">
        <w:rPr>
          <w:i/>
          <w:shd w:val="clear" w:color="auto" w:fill="FFFFFF"/>
        </w:rPr>
        <w:t xml:space="preserve"> курс </w:t>
      </w:r>
      <w:r w:rsidR="00AF4484">
        <w:rPr>
          <w:i/>
          <w:shd w:val="clear" w:color="auto" w:fill="FFFFFF"/>
        </w:rPr>
        <w:t>магистратуры</w:t>
      </w:r>
    </w:p>
    <w:p w:rsidR="00A72B0E" w:rsidRPr="00A72B0E" w:rsidRDefault="00A72B0E" w:rsidP="00A72B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B0E">
        <w:rPr>
          <w:rFonts w:ascii="Times New Roman" w:hAnsi="Times New Roman" w:cs="Times New Roman"/>
          <w:i/>
          <w:sz w:val="24"/>
          <w:szCs w:val="24"/>
        </w:rPr>
        <w:t>Костромской государственный университет, институт физико-математических и естественных наук, Кострома, Россия</w:t>
      </w:r>
    </w:p>
    <w:p w:rsidR="00C3339C" w:rsidRPr="00415AC2" w:rsidRDefault="00A72B0E" w:rsidP="00CD7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377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15AC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03770">
        <w:rPr>
          <w:rFonts w:ascii="Times New Roman" w:hAnsi="Times New Roman" w:cs="Times New Roman"/>
          <w:i/>
          <w:sz w:val="24"/>
          <w:szCs w:val="24"/>
          <w:lang w:val="en-US"/>
        </w:rPr>
        <w:t>mail:</w:t>
      </w:r>
      <w:r w:rsidR="00F03770" w:rsidRPr="00F037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5AC2">
        <w:rPr>
          <w:rFonts w:ascii="Times New Roman" w:hAnsi="Times New Roman" w:cs="Times New Roman"/>
          <w:i/>
          <w:sz w:val="24"/>
          <w:szCs w:val="24"/>
          <w:lang w:val="en-US"/>
        </w:rPr>
        <w:t>solne4nyjkrug@bk.ru</w:t>
      </w:r>
      <w:bookmarkStart w:id="0" w:name="_GoBack"/>
      <w:bookmarkEnd w:id="0"/>
    </w:p>
    <w:p w:rsidR="00470257" w:rsidRDefault="004731F7" w:rsidP="0047025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502D3">
        <w:rPr>
          <w:rFonts w:ascii="Times New Roman" w:hAnsi="Times New Roman" w:cs="Times New Roman"/>
          <w:sz w:val="24"/>
          <w:szCs w:val="24"/>
        </w:rPr>
        <w:t>Целью данного исследования является изу</w:t>
      </w:r>
      <w:r w:rsidR="005C62D5" w:rsidRPr="00A502D3">
        <w:rPr>
          <w:rFonts w:ascii="Times New Roman" w:hAnsi="Times New Roman" w:cs="Times New Roman"/>
          <w:sz w:val="24"/>
          <w:szCs w:val="24"/>
        </w:rPr>
        <w:t xml:space="preserve">чение влияния </w:t>
      </w:r>
      <w:r w:rsidR="00A502D3" w:rsidRPr="00A502D3">
        <w:rPr>
          <w:rFonts w:ascii="Times New Roman" w:hAnsi="Times New Roman" w:cs="Times New Roman"/>
          <w:sz w:val="24"/>
          <w:szCs w:val="24"/>
        </w:rPr>
        <w:t>комбинированной</w:t>
      </w:r>
      <w:r w:rsidR="005C62D5" w:rsidRPr="00A502D3">
        <w:rPr>
          <w:rFonts w:ascii="Times New Roman" w:hAnsi="Times New Roman" w:cs="Times New Roman"/>
          <w:sz w:val="24"/>
          <w:szCs w:val="24"/>
        </w:rPr>
        <w:t xml:space="preserve"> электролитно-плазменной обработки, </w:t>
      </w:r>
      <w:r w:rsidR="006457C3" w:rsidRPr="00A502D3">
        <w:rPr>
          <w:rFonts w:ascii="Times New Roman" w:hAnsi="Times New Roman" w:cs="Times New Roman"/>
          <w:sz w:val="24"/>
          <w:szCs w:val="24"/>
        </w:rPr>
        <w:t>включа</w:t>
      </w:r>
      <w:r w:rsidR="00C25570" w:rsidRPr="00A502D3">
        <w:rPr>
          <w:rFonts w:ascii="Times New Roman" w:hAnsi="Times New Roman" w:cs="Times New Roman"/>
          <w:sz w:val="24"/>
          <w:szCs w:val="24"/>
        </w:rPr>
        <w:t>ющ</w:t>
      </w:r>
      <w:r w:rsidR="00BB76BE" w:rsidRPr="00A502D3">
        <w:rPr>
          <w:rFonts w:ascii="Times New Roman" w:hAnsi="Times New Roman" w:cs="Times New Roman"/>
          <w:sz w:val="24"/>
          <w:szCs w:val="24"/>
        </w:rPr>
        <w:t>ей</w:t>
      </w:r>
      <w:r w:rsidR="005C62D5" w:rsidRPr="00A502D3">
        <w:rPr>
          <w:rFonts w:ascii="Times New Roman" w:hAnsi="Times New Roman" w:cs="Times New Roman"/>
          <w:sz w:val="24"/>
          <w:szCs w:val="24"/>
        </w:rPr>
        <w:t xml:space="preserve"> </w:t>
      </w:r>
      <w:r w:rsidR="00A502D3" w:rsidRPr="00A502D3">
        <w:rPr>
          <w:rFonts w:ascii="Times New Roman" w:hAnsi="Times New Roman" w:cs="Times New Roman"/>
          <w:sz w:val="24"/>
          <w:szCs w:val="24"/>
        </w:rPr>
        <w:t xml:space="preserve">анодную </w:t>
      </w:r>
      <w:r w:rsidR="00E939F9">
        <w:rPr>
          <w:rFonts w:ascii="Times New Roman" w:hAnsi="Times New Roman" w:cs="Times New Roman"/>
          <w:sz w:val="24"/>
          <w:szCs w:val="24"/>
        </w:rPr>
        <w:t>нитроцементацию</w:t>
      </w:r>
      <w:r w:rsidR="00A502D3" w:rsidRPr="00A502D3">
        <w:rPr>
          <w:rFonts w:ascii="Times New Roman" w:hAnsi="Times New Roman" w:cs="Times New Roman"/>
          <w:sz w:val="24"/>
          <w:szCs w:val="24"/>
        </w:rPr>
        <w:t xml:space="preserve"> и</w:t>
      </w:r>
      <w:r w:rsidR="005C62D5" w:rsidRPr="00A502D3">
        <w:rPr>
          <w:rFonts w:ascii="Times New Roman" w:hAnsi="Times New Roman" w:cs="Times New Roman"/>
          <w:sz w:val="24"/>
          <w:szCs w:val="24"/>
        </w:rPr>
        <w:t xml:space="preserve"> анодное полирование, на</w:t>
      </w:r>
      <w:r w:rsidR="006858A3" w:rsidRPr="00A502D3">
        <w:rPr>
          <w:rFonts w:ascii="Times New Roman" w:hAnsi="Times New Roman" w:cs="Times New Roman"/>
          <w:sz w:val="24"/>
          <w:szCs w:val="24"/>
        </w:rPr>
        <w:t xml:space="preserve"> характеристики поверхности и</w:t>
      </w:r>
      <w:r w:rsidR="005C62D5" w:rsidRPr="00A502D3">
        <w:rPr>
          <w:rFonts w:ascii="Times New Roman" w:hAnsi="Times New Roman" w:cs="Times New Roman"/>
          <w:sz w:val="24"/>
          <w:szCs w:val="24"/>
        </w:rPr>
        <w:t xml:space="preserve"> эксплуатационные свойства </w:t>
      </w:r>
      <w:r w:rsidR="00A502D3" w:rsidRPr="00A502D3">
        <w:rPr>
          <w:rFonts w:ascii="Times New Roman" w:hAnsi="Times New Roman" w:cs="Times New Roman"/>
          <w:sz w:val="24"/>
          <w:szCs w:val="24"/>
        </w:rPr>
        <w:t>технического титана</w:t>
      </w:r>
      <w:r w:rsidR="005C62D5" w:rsidRPr="00A502D3">
        <w:rPr>
          <w:rFonts w:ascii="Times New Roman" w:hAnsi="Times New Roman" w:cs="Times New Roman"/>
          <w:sz w:val="24"/>
          <w:szCs w:val="24"/>
        </w:rPr>
        <w:t>.</w:t>
      </w:r>
    </w:p>
    <w:p w:rsidR="0022282F" w:rsidRDefault="00AF4484" w:rsidP="0022282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Анодную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 электролитно-плазменн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 </w:t>
      </w:r>
      <w:r w:rsidR="00082B56">
        <w:rPr>
          <w:rFonts w:ascii="Times New Roman" w:hAnsi="Times New Roman" w:cs="Times New Roman"/>
          <w:sz w:val="24"/>
          <w:szCs w:val="24"/>
        </w:rPr>
        <w:t>нитро</w:t>
      </w:r>
      <w:r>
        <w:rPr>
          <w:rFonts w:ascii="Times New Roman" w:hAnsi="Times New Roman" w:cs="Times New Roman"/>
          <w:sz w:val="24"/>
          <w:szCs w:val="24"/>
        </w:rPr>
        <w:t>цементаци</w:t>
      </w:r>
      <w:r w:rsidR="00A502D3">
        <w:rPr>
          <w:rFonts w:ascii="Times New Roman" w:hAnsi="Times New Roman" w:cs="Times New Roman"/>
          <w:sz w:val="24"/>
          <w:szCs w:val="24"/>
        </w:rPr>
        <w:t>ю</w:t>
      </w:r>
      <w:r w:rsidR="00FC71B8" w:rsidRPr="00A72B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ЭП</w:t>
      </w:r>
      <w:r w:rsidR="00082B5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</w:t>
      </w:r>
      <w:r w:rsidR="00FC71B8" w:rsidRPr="00A72B0E">
        <w:rPr>
          <w:rFonts w:ascii="Times New Roman" w:hAnsi="Times New Roman" w:cs="Times New Roman"/>
          <w:sz w:val="24"/>
          <w:szCs w:val="24"/>
        </w:rPr>
        <w:t>)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 ц</w:t>
      </w:r>
      <w:r w:rsidR="00375993" w:rsidRPr="00A72B0E">
        <w:rPr>
          <w:rFonts w:ascii="Times New Roman" w:hAnsi="Times New Roman" w:cs="Times New Roman"/>
          <w:sz w:val="24"/>
          <w:szCs w:val="24"/>
        </w:rPr>
        <w:t>илиндрически</w:t>
      </w:r>
      <w:r w:rsidR="001C76F0" w:rsidRPr="00A72B0E">
        <w:rPr>
          <w:rFonts w:ascii="Times New Roman" w:hAnsi="Times New Roman" w:cs="Times New Roman"/>
          <w:sz w:val="24"/>
          <w:szCs w:val="24"/>
        </w:rPr>
        <w:t>х</w:t>
      </w:r>
      <w:r w:rsidR="00375993" w:rsidRPr="00A72B0E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1C76F0" w:rsidRPr="00A72B0E">
        <w:rPr>
          <w:rFonts w:ascii="Times New Roman" w:hAnsi="Times New Roman" w:cs="Times New Roman"/>
          <w:sz w:val="24"/>
          <w:szCs w:val="24"/>
        </w:rPr>
        <w:t>ов</w:t>
      </w:r>
      <w:r w:rsidR="00375993" w:rsidRPr="00A72B0E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технического титана ВТ1-0</w:t>
      </w:r>
      <w:r w:rsidR="00375993" w:rsidRPr="00A72B0E">
        <w:rPr>
          <w:rFonts w:ascii="Times New Roman" w:hAnsi="Times New Roman" w:cs="Times New Roman"/>
          <w:sz w:val="24"/>
          <w:szCs w:val="24"/>
        </w:rPr>
        <w:t xml:space="preserve"> высотой 15 мм и диаметром 1</w:t>
      </w:r>
      <w:r w:rsidR="00686CBB" w:rsidRPr="00A72B0E">
        <w:rPr>
          <w:rFonts w:ascii="Times New Roman" w:hAnsi="Times New Roman" w:cs="Times New Roman"/>
          <w:sz w:val="24"/>
          <w:szCs w:val="24"/>
        </w:rPr>
        <w:t>1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 мм проводил</w:t>
      </w:r>
      <w:r w:rsidR="00A502D3">
        <w:rPr>
          <w:rFonts w:ascii="Times New Roman" w:hAnsi="Times New Roman" w:cs="Times New Roman"/>
          <w:sz w:val="24"/>
          <w:szCs w:val="24"/>
        </w:rPr>
        <w:t>и</w:t>
      </w:r>
      <w:r w:rsidR="00B52039" w:rsidRPr="00A72B0E">
        <w:rPr>
          <w:rFonts w:ascii="Times New Roman" w:hAnsi="Times New Roman" w:cs="Times New Roman"/>
          <w:sz w:val="24"/>
          <w:szCs w:val="24"/>
        </w:rPr>
        <w:t xml:space="preserve"> в водном растворе электролита, содержащем </w:t>
      </w:r>
      <w:r w:rsidR="00A502D3">
        <w:rPr>
          <w:rFonts w:ascii="Times New Roman" w:hAnsi="Times New Roman" w:cs="Times New Roman"/>
          <w:sz w:val="24"/>
          <w:szCs w:val="24"/>
        </w:rPr>
        <w:t>1</w:t>
      </w:r>
      <w:r w:rsidR="00082B56">
        <w:rPr>
          <w:rFonts w:ascii="Times New Roman" w:hAnsi="Times New Roman" w:cs="Times New Roman"/>
          <w:sz w:val="24"/>
          <w:szCs w:val="24"/>
        </w:rPr>
        <w:t>0</w:t>
      </w:r>
      <w:r w:rsidR="004B41D5">
        <w:rPr>
          <w:rFonts w:ascii="Times New Roman" w:hAnsi="Times New Roman" w:cs="Times New Roman"/>
          <w:sz w:val="24"/>
          <w:szCs w:val="24"/>
        </w:rPr>
        <w:t xml:space="preserve"> </w:t>
      </w:r>
      <w:r w:rsidR="00B52039" w:rsidRPr="00A72B0E">
        <w:rPr>
          <w:rFonts w:ascii="Times New Roman" w:hAnsi="Times New Roman" w:cs="Times New Roman"/>
          <w:sz w:val="24"/>
          <w:szCs w:val="24"/>
        </w:rPr>
        <w:t>% хлорида аммония</w:t>
      </w:r>
      <w:r w:rsidR="00082B56">
        <w:rPr>
          <w:rFonts w:ascii="Times New Roman" w:hAnsi="Times New Roman" w:cs="Times New Roman"/>
          <w:sz w:val="24"/>
          <w:szCs w:val="24"/>
        </w:rPr>
        <w:t>, 5% ацетона и 5% аммиака</w:t>
      </w:r>
      <w:r w:rsidR="00B52039" w:rsidRPr="00A72B0E">
        <w:rPr>
          <w:rFonts w:ascii="Times New Roman" w:hAnsi="Times New Roman" w:cs="Times New Roman"/>
          <w:sz w:val="24"/>
          <w:szCs w:val="24"/>
        </w:rPr>
        <w:t xml:space="preserve">, </w:t>
      </w:r>
      <w:r w:rsidR="001C76F0" w:rsidRPr="00A72B0E">
        <w:rPr>
          <w:rFonts w:ascii="Times New Roman" w:hAnsi="Times New Roman" w:cs="Times New Roman"/>
          <w:sz w:val="24"/>
          <w:szCs w:val="24"/>
        </w:rPr>
        <w:t>при температур</w:t>
      </w:r>
      <w:r w:rsidR="00021416" w:rsidRPr="00A72B0E">
        <w:rPr>
          <w:rFonts w:ascii="Times New Roman" w:hAnsi="Times New Roman" w:cs="Times New Roman"/>
          <w:sz w:val="24"/>
          <w:szCs w:val="24"/>
        </w:rPr>
        <w:t>е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 </w:t>
      </w:r>
      <w:r w:rsidR="00082B56">
        <w:rPr>
          <w:rFonts w:ascii="Times New Roman" w:hAnsi="Times New Roman" w:cs="Times New Roman"/>
          <w:sz w:val="24"/>
          <w:szCs w:val="24"/>
        </w:rPr>
        <w:t>75</w:t>
      </w:r>
      <w:r w:rsidR="00A502D3">
        <w:rPr>
          <w:rFonts w:ascii="Times New Roman" w:hAnsi="Times New Roman" w:cs="Times New Roman"/>
          <w:sz w:val="24"/>
          <w:szCs w:val="24"/>
        </w:rPr>
        <w:t>0–900</w:t>
      </w:r>
      <w:r w:rsidR="004B41D5">
        <w:rPr>
          <w:rFonts w:ascii="Times New Roman" w:hAnsi="Times New Roman" w:cs="Times New Roman"/>
          <w:sz w:val="24"/>
          <w:szCs w:val="24"/>
        </w:rPr>
        <w:t xml:space="preserve"> </w:t>
      </w:r>
      <w:r w:rsidR="001C76F0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1C76F0" w:rsidRPr="00A72B0E">
        <w:rPr>
          <w:rFonts w:ascii="Times New Roman" w:hAnsi="Times New Roman" w:cs="Times New Roman"/>
          <w:sz w:val="24"/>
          <w:szCs w:val="24"/>
        </w:rPr>
        <w:t>С</w:t>
      </w:r>
      <w:r w:rsidR="00B52039" w:rsidRPr="00A72B0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A502D3">
        <w:rPr>
          <w:rFonts w:ascii="Times New Roman" w:hAnsi="Times New Roman" w:cs="Times New Roman"/>
          <w:sz w:val="24"/>
          <w:szCs w:val="24"/>
        </w:rPr>
        <w:t>5</w:t>
      </w:r>
      <w:r w:rsidR="00B52039" w:rsidRPr="00A72B0E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1C76F0" w:rsidRPr="00A72B0E">
        <w:rPr>
          <w:rFonts w:ascii="Times New Roman" w:hAnsi="Times New Roman" w:cs="Times New Roman"/>
          <w:sz w:val="24"/>
          <w:szCs w:val="24"/>
        </w:rPr>
        <w:t xml:space="preserve">. </w:t>
      </w:r>
      <w:r w:rsidR="000073C6" w:rsidRPr="00A72B0E">
        <w:rPr>
          <w:rFonts w:ascii="Times New Roman" w:hAnsi="Times New Roman" w:cs="Times New Roman"/>
          <w:sz w:val="24"/>
          <w:szCs w:val="24"/>
        </w:rPr>
        <w:t xml:space="preserve">Температура электролита поддерживалась равной </w:t>
      </w:r>
      <w:r w:rsidR="00A502D3">
        <w:rPr>
          <w:rFonts w:ascii="Times New Roman" w:hAnsi="Times New Roman" w:cs="Times New Roman"/>
          <w:sz w:val="24"/>
          <w:szCs w:val="24"/>
        </w:rPr>
        <w:t>23</w:t>
      </w:r>
      <w:r w:rsidR="000073C6" w:rsidRPr="00A72B0E">
        <w:rPr>
          <w:rFonts w:ascii="Times New Roman" w:hAnsi="Times New Roman" w:cs="Times New Roman"/>
          <w:sz w:val="24"/>
          <w:szCs w:val="24"/>
        </w:rPr>
        <w:t>±2</w:t>
      </w:r>
      <w:r w:rsidR="004517E0">
        <w:rPr>
          <w:rFonts w:ascii="Times New Roman" w:hAnsi="Times New Roman" w:cs="Times New Roman"/>
          <w:sz w:val="24"/>
          <w:szCs w:val="24"/>
        </w:rPr>
        <w:t xml:space="preserve"> </w:t>
      </w:r>
      <w:r w:rsidR="000073C6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E0055" w:rsidRPr="00A72B0E">
        <w:rPr>
          <w:rFonts w:ascii="Times New Roman" w:hAnsi="Times New Roman" w:cs="Times New Roman"/>
          <w:sz w:val="24"/>
          <w:szCs w:val="24"/>
        </w:rPr>
        <w:t>С, а скорость его циркуляции в системе составляла 2,5 л/мин.</w:t>
      </w:r>
      <w:r w:rsidR="00A45B42" w:rsidRPr="00A72B0E">
        <w:rPr>
          <w:rFonts w:ascii="Times New Roman" w:hAnsi="Times New Roman" w:cs="Times New Roman"/>
          <w:sz w:val="24"/>
          <w:szCs w:val="24"/>
        </w:rPr>
        <w:t xml:space="preserve"> В конце </w:t>
      </w:r>
      <w:r w:rsidR="00A502D3">
        <w:rPr>
          <w:rFonts w:ascii="Times New Roman" w:hAnsi="Times New Roman" w:cs="Times New Roman"/>
          <w:sz w:val="24"/>
          <w:szCs w:val="24"/>
        </w:rPr>
        <w:t>анодного диффузионного насыщения</w:t>
      </w:r>
      <w:r w:rsidR="00A45B42" w:rsidRPr="00A72B0E">
        <w:rPr>
          <w:rFonts w:ascii="Times New Roman" w:hAnsi="Times New Roman" w:cs="Times New Roman"/>
          <w:sz w:val="24"/>
          <w:szCs w:val="24"/>
        </w:rPr>
        <w:t xml:space="preserve"> образцы закалялись в электролите простым отключением напряжения.</w:t>
      </w:r>
      <w:r w:rsidR="00A2769C" w:rsidRPr="00A72B0E">
        <w:rPr>
          <w:rFonts w:ascii="Times New Roman" w:hAnsi="Times New Roman" w:cs="Times New Roman"/>
          <w:sz w:val="24"/>
          <w:szCs w:val="24"/>
        </w:rPr>
        <w:t xml:space="preserve"> Последующее анодное электролитно-плазменное полирование</w:t>
      </w:r>
      <w:r w:rsidR="00FC71B8" w:rsidRPr="00A72B0E">
        <w:rPr>
          <w:rFonts w:ascii="Times New Roman" w:hAnsi="Times New Roman" w:cs="Times New Roman"/>
          <w:sz w:val="24"/>
          <w:szCs w:val="24"/>
        </w:rPr>
        <w:t xml:space="preserve"> (ЭПП)</w:t>
      </w:r>
      <w:r w:rsidR="00082B56">
        <w:rPr>
          <w:rFonts w:ascii="Times New Roman" w:hAnsi="Times New Roman" w:cs="Times New Roman"/>
          <w:sz w:val="24"/>
          <w:szCs w:val="24"/>
        </w:rPr>
        <w:t xml:space="preserve"> проводили</w:t>
      </w:r>
      <w:r w:rsidR="00A2769C" w:rsidRPr="00A72B0E">
        <w:rPr>
          <w:rFonts w:ascii="Times New Roman" w:hAnsi="Times New Roman" w:cs="Times New Roman"/>
          <w:sz w:val="24"/>
          <w:szCs w:val="24"/>
        </w:rPr>
        <w:t xml:space="preserve"> </w:t>
      </w:r>
      <w:r w:rsidR="0022282F" w:rsidRPr="00A72B0E">
        <w:rPr>
          <w:rFonts w:ascii="Times New Roman" w:hAnsi="Times New Roman" w:cs="Times New Roman"/>
          <w:sz w:val="24"/>
          <w:szCs w:val="24"/>
        </w:rPr>
        <w:t xml:space="preserve">в </w:t>
      </w:r>
      <w:r w:rsidR="0022282F">
        <w:rPr>
          <w:rFonts w:ascii="Times New Roman" w:hAnsi="Times New Roman" w:cs="Times New Roman"/>
          <w:sz w:val="24"/>
          <w:szCs w:val="24"/>
        </w:rPr>
        <w:t xml:space="preserve">4 </w:t>
      </w:r>
      <w:r w:rsidR="0022282F" w:rsidRPr="00A72B0E">
        <w:rPr>
          <w:rFonts w:ascii="Times New Roman" w:hAnsi="Times New Roman" w:cs="Times New Roman"/>
          <w:sz w:val="24"/>
          <w:szCs w:val="24"/>
        </w:rPr>
        <w:t xml:space="preserve">%-ном растворе </w:t>
      </w:r>
      <w:r w:rsidR="0022282F">
        <w:rPr>
          <w:rFonts w:ascii="Times New Roman" w:hAnsi="Times New Roman" w:cs="Times New Roman"/>
          <w:sz w:val="24"/>
          <w:szCs w:val="24"/>
        </w:rPr>
        <w:t>фторида</w:t>
      </w:r>
      <w:r w:rsidR="0022282F" w:rsidRPr="00A72B0E">
        <w:rPr>
          <w:rFonts w:ascii="Times New Roman" w:hAnsi="Times New Roman" w:cs="Times New Roman"/>
          <w:sz w:val="24"/>
          <w:szCs w:val="24"/>
        </w:rPr>
        <w:t xml:space="preserve"> аммония</w:t>
      </w:r>
      <w:r w:rsidR="0022282F">
        <w:rPr>
          <w:rFonts w:ascii="Times New Roman" w:hAnsi="Times New Roman" w:cs="Times New Roman"/>
          <w:sz w:val="24"/>
          <w:szCs w:val="24"/>
        </w:rPr>
        <w:t xml:space="preserve"> температурой 90 </w:t>
      </w:r>
      <w:r w:rsidR="00082B56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82B56" w:rsidRPr="00A72B0E">
        <w:rPr>
          <w:rFonts w:ascii="Times New Roman" w:hAnsi="Times New Roman" w:cs="Times New Roman"/>
          <w:sz w:val="24"/>
          <w:szCs w:val="24"/>
        </w:rPr>
        <w:t xml:space="preserve">С </w:t>
      </w:r>
      <w:r w:rsidR="00A2769C" w:rsidRPr="00A72B0E">
        <w:rPr>
          <w:rFonts w:ascii="Times New Roman" w:hAnsi="Times New Roman" w:cs="Times New Roman"/>
          <w:sz w:val="24"/>
          <w:szCs w:val="24"/>
        </w:rPr>
        <w:t>в</w:t>
      </w:r>
      <w:r w:rsidR="00CB2CC6" w:rsidRPr="00A72B0E">
        <w:rPr>
          <w:rFonts w:ascii="Times New Roman" w:hAnsi="Times New Roman" w:cs="Times New Roman"/>
          <w:sz w:val="24"/>
          <w:szCs w:val="24"/>
        </w:rPr>
        <w:t xml:space="preserve"> течении 1</w:t>
      </w:r>
      <w:r w:rsidR="00082B56">
        <w:rPr>
          <w:rFonts w:ascii="Times New Roman" w:hAnsi="Times New Roman" w:cs="Times New Roman"/>
          <w:sz w:val="24"/>
          <w:szCs w:val="24"/>
        </w:rPr>
        <w:t>–5</w:t>
      </w:r>
      <w:r w:rsidR="00CB2CC6" w:rsidRPr="00A72B0E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E96A6B" w:rsidRPr="00A72B0E">
        <w:rPr>
          <w:rFonts w:ascii="Times New Roman" w:hAnsi="Times New Roman" w:cs="Times New Roman"/>
          <w:sz w:val="24"/>
          <w:szCs w:val="24"/>
        </w:rPr>
        <w:t>при напряжении 2</w:t>
      </w:r>
      <w:r w:rsidR="0022282F">
        <w:rPr>
          <w:rFonts w:ascii="Times New Roman" w:hAnsi="Times New Roman" w:cs="Times New Roman"/>
          <w:sz w:val="24"/>
          <w:szCs w:val="24"/>
        </w:rPr>
        <w:t>50</w:t>
      </w:r>
      <w:r w:rsidR="00082B56">
        <w:rPr>
          <w:rFonts w:ascii="Times New Roman" w:hAnsi="Times New Roman" w:cs="Times New Roman"/>
          <w:sz w:val="24"/>
          <w:szCs w:val="24"/>
        </w:rPr>
        <w:t>–350</w:t>
      </w:r>
      <w:r w:rsidR="0022282F">
        <w:rPr>
          <w:rFonts w:ascii="Times New Roman" w:hAnsi="Times New Roman" w:cs="Times New Roman"/>
          <w:sz w:val="24"/>
          <w:szCs w:val="24"/>
        </w:rPr>
        <w:t xml:space="preserve"> </w:t>
      </w:r>
      <w:r w:rsidR="00E96A6B" w:rsidRPr="00A72B0E">
        <w:rPr>
          <w:rFonts w:ascii="Times New Roman" w:hAnsi="Times New Roman" w:cs="Times New Roman"/>
          <w:sz w:val="24"/>
          <w:szCs w:val="24"/>
        </w:rPr>
        <w:t>В</w:t>
      </w:r>
      <w:r w:rsidR="0022282F">
        <w:rPr>
          <w:rFonts w:ascii="Times New Roman" w:hAnsi="Times New Roman" w:cs="Times New Roman"/>
          <w:sz w:val="24"/>
          <w:szCs w:val="24"/>
        </w:rPr>
        <w:t>.</w:t>
      </w:r>
      <w:r w:rsidR="00E96A6B" w:rsidRPr="00A72B0E">
        <w:rPr>
          <w:rFonts w:ascii="Times New Roman" w:hAnsi="Times New Roman" w:cs="Times New Roman"/>
          <w:sz w:val="24"/>
          <w:szCs w:val="24"/>
        </w:rPr>
        <w:t xml:space="preserve"> </w:t>
      </w:r>
      <w:r w:rsidR="00FC71B8" w:rsidRPr="00A72B0E">
        <w:rPr>
          <w:rFonts w:ascii="Times New Roman" w:hAnsi="Times New Roman" w:cs="Times New Roman"/>
          <w:sz w:val="24"/>
          <w:szCs w:val="24"/>
        </w:rPr>
        <w:t>Скоро</w:t>
      </w:r>
      <w:r w:rsidR="00082B56">
        <w:rPr>
          <w:rFonts w:ascii="Times New Roman" w:hAnsi="Times New Roman" w:cs="Times New Roman"/>
          <w:sz w:val="24"/>
          <w:szCs w:val="24"/>
        </w:rPr>
        <w:t xml:space="preserve">сть циркуляции электролита при </w:t>
      </w:r>
      <w:r w:rsidR="00FC71B8" w:rsidRPr="00A72B0E">
        <w:rPr>
          <w:rFonts w:ascii="Times New Roman" w:hAnsi="Times New Roman" w:cs="Times New Roman"/>
          <w:sz w:val="24"/>
          <w:szCs w:val="24"/>
        </w:rPr>
        <w:t>ЭПП составляла 1,0 л/мин</w:t>
      </w:r>
      <w:r w:rsidR="00DA2541" w:rsidRPr="00A72B0E">
        <w:rPr>
          <w:rFonts w:ascii="Times New Roman" w:hAnsi="Times New Roman" w:cs="Times New Roman"/>
          <w:sz w:val="24"/>
          <w:szCs w:val="24"/>
        </w:rPr>
        <w:t>, а температура образцов не превышала 100</w:t>
      </w:r>
      <w:r w:rsidR="004517E0">
        <w:rPr>
          <w:rFonts w:ascii="Times New Roman" w:hAnsi="Times New Roman" w:cs="Times New Roman"/>
          <w:sz w:val="24"/>
          <w:szCs w:val="24"/>
        </w:rPr>
        <w:t xml:space="preserve"> </w:t>
      </w:r>
      <w:r w:rsidR="00DA2541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A2541" w:rsidRPr="00A72B0E">
        <w:rPr>
          <w:rFonts w:ascii="Times New Roman" w:hAnsi="Times New Roman" w:cs="Times New Roman"/>
          <w:sz w:val="24"/>
          <w:szCs w:val="24"/>
        </w:rPr>
        <w:t>С.</w:t>
      </w:r>
    </w:p>
    <w:p w:rsidR="00712F2B" w:rsidRDefault="00082B56" w:rsidP="00712F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ЭПНЦ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температуре </w:t>
      </w:r>
      <w:r w:rsidR="00233192">
        <w:rPr>
          <w:rFonts w:ascii="Times New Roman" w:hAnsi="Times New Roman" w:cs="Times New Roman"/>
          <w:sz w:val="24"/>
          <w:szCs w:val="24"/>
        </w:rPr>
        <w:t xml:space="preserve">900 </w:t>
      </w:r>
      <w:r w:rsidR="00233192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33192" w:rsidRPr="00A72B0E">
        <w:rPr>
          <w:rFonts w:ascii="Times New Roman" w:hAnsi="Times New Roman" w:cs="Times New Roman"/>
          <w:sz w:val="24"/>
          <w:szCs w:val="24"/>
        </w:rPr>
        <w:t>С</w:t>
      </w:r>
      <w:r w:rsidR="00233192" w:rsidRPr="00AE02E6">
        <w:rPr>
          <w:rFonts w:ascii="Times New Roman" w:hAnsi="Times New Roman" w:cs="Times New Roman"/>
          <w:sz w:val="24"/>
          <w:szCs w:val="24"/>
        </w:rPr>
        <w:t xml:space="preserve"> 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позволяет сформировать </w:t>
      </w:r>
      <w:r w:rsidR="00422418">
        <w:rPr>
          <w:rFonts w:ascii="Times New Roman" w:hAnsi="Times New Roman" w:cs="Times New Roman"/>
          <w:sz w:val="24"/>
          <w:szCs w:val="24"/>
        </w:rPr>
        <w:t xml:space="preserve">твердый 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диффузионный слой в структуре титана толщиной </w:t>
      </w:r>
      <w:r w:rsidR="00422418">
        <w:rPr>
          <w:rFonts w:ascii="Times New Roman" w:hAnsi="Times New Roman" w:cs="Times New Roman"/>
          <w:sz w:val="24"/>
          <w:szCs w:val="24"/>
        </w:rPr>
        <w:t>до 3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0 мкм, </w:t>
      </w:r>
      <w:r>
        <w:rPr>
          <w:rFonts w:ascii="Times New Roman" w:hAnsi="Times New Roman" w:cs="Times New Roman"/>
          <w:sz w:val="24"/>
          <w:szCs w:val="24"/>
        </w:rPr>
        <w:t xml:space="preserve">максимальная </w:t>
      </w:r>
      <w:r w:rsidR="0022282F" w:rsidRPr="00AE02E6">
        <w:rPr>
          <w:rFonts w:ascii="Times New Roman" w:hAnsi="Times New Roman" w:cs="Times New Roman"/>
          <w:sz w:val="24"/>
          <w:szCs w:val="24"/>
        </w:rPr>
        <w:t>микротвердость</w:t>
      </w:r>
      <w:r w:rsidR="00233192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глубине 5 мкм в </w:t>
      </w:r>
      <w:r w:rsidR="00712F2B">
        <w:rPr>
          <w:rFonts w:ascii="Times New Roman" w:hAnsi="Times New Roman" w:cs="Times New Roman"/>
          <w:sz w:val="24"/>
          <w:szCs w:val="24"/>
        </w:rPr>
        <w:t xml:space="preserve">приповерхностном слое </w:t>
      </w:r>
      <w:r w:rsidR="0023319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2F2B">
        <w:rPr>
          <w:rFonts w:ascii="Times New Roman" w:hAnsi="Times New Roman" w:cs="Times New Roman"/>
          <w:sz w:val="24"/>
          <w:szCs w:val="24"/>
        </w:rPr>
        <w:t>14</w:t>
      </w:r>
      <w:r w:rsidR="00233192">
        <w:rPr>
          <w:rFonts w:ascii="Times New Roman" w:hAnsi="Times New Roman" w:cs="Times New Roman"/>
          <w:sz w:val="24"/>
          <w:szCs w:val="24"/>
        </w:rPr>
        <w:t>50</w:t>
      </w:r>
      <w:r w:rsidR="00712F2B">
        <w:rPr>
          <w:rFonts w:ascii="Times New Roman" w:hAnsi="Times New Roman" w:cs="Times New Roman"/>
          <w:sz w:val="24"/>
          <w:szCs w:val="24"/>
        </w:rPr>
        <w:t>±100</w:t>
      </w:r>
      <w:r w:rsidR="00233192">
        <w:rPr>
          <w:rFonts w:ascii="Times New Roman" w:hAnsi="Times New Roman" w:cs="Times New Roman"/>
          <w:sz w:val="24"/>
          <w:szCs w:val="24"/>
        </w:rPr>
        <w:t xml:space="preserve"> </w:t>
      </w:r>
      <w:r w:rsidR="00233192">
        <w:rPr>
          <w:rFonts w:ascii="Times New Roman" w:hAnsi="Times New Roman" w:cs="Times New Roman"/>
          <w:sz w:val="24"/>
          <w:szCs w:val="24"/>
          <w:lang w:val="en-US"/>
        </w:rPr>
        <w:t>HV</w:t>
      </w:r>
      <w:r w:rsidR="00422418">
        <w:rPr>
          <w:rFonts w:ascii="Times New Roman" w:hAnsi="Times New Roman" w:cs="Times New Roman"/>
          <w:sz w:val="24"/>
          <w:szCs w:val="24"/>
        </w:rPr>
        <w:t>, и упрочненный подслой толщиной 70–100 мкм в результате структурно-фазовых изменений.</w:t>
      </w:r>
      <w:r w:rsidR="00233192">
        <w:rPr>
          <w:rFonts w:ascii="Times New Roman" w:hAnsi="Times New Roman" w:cs="Times New Roman"/>
          <w:sz w:val="24"/>
          <w:szCs w:val="24"/>
        </w:rPr>
        <w:t xml:space="preserve"> Максимальн</w:t>
      </w:r>
      <w:r w:rsidR="00712F2B">
        <w:rPr>
          <w:rFonts w:ascii="Times New Roman" w:hAnsi="Times New Roman" w:cs="Times New Roman"/>
          <w:sz w:val="24"/>
          <w:szCs w:val="24"/>
        </w:rPr>
        <w:t xml:space="preserve">ое значение </w:t>
      </w:r>
      <w:proofErr w:type="spellStart"/>
      <w:r w:rsidR="00712F2B">
        <w:rPr>
          <w:rFonts w:ascii="Times New Roman" w:hAnsi="Times New Roman" w:cs="Times New Roman"/>
          <w:sz w:val="24"/>
          <w:szCs w:val="24"/>
        </w:rPr>
        <w:t>микротвердости</w:t>
      </w:r>
      <w:proofErr w:type="spellEnd"/>
      <w:r w:rsidR="00422418">
        <w:rPr>
          <w:rFonts w:ascii="Times New Roman" w:hAnsi="Times New Roman" w:cs="Times New Roman"/>
          <w:sz w:val="24"/>
          <w:szCs w:val="24"/>
        </w:rPr>
        <w:t xml:space="preserve"> </w:t>
      </w:r>
      <w:r w:rsidR="00233192">
        <w:rPr>
          <w:rFonts w:ascii="Times New Roman" w:hAnsi="Times New Roman" w:cs="Times New Roman"/>
          <w:sz w:val="24"/>
          <w:szCs w:val="24"/>
        </w:rPr>
        <w:t xml:space="preserve">в </w:t>
      </w:r>
      <w:r w:rsidR="00712F2B">
        <w:rPr>
          <w:rFonts w:ascii="Times New Roman" w:hAnsi="Times New Roman" w:cs="Times New Roman"/>
          <w:sz w:val="24"/>
          <w:szCs w:val="24"/>
        </w:rPr>
        <w:t>6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 раз</w:t>
      </w:r>
      <w:r w:rsidR="00233192">
        <w:rPr>
          <w:rFonts w:ascii="Times New Roman" w:hAnsi="Times New Roman" w:cs="Times New Roman"/>
          <w:sz w:val="24"/>
          <w:szCs w:val="24"/>
        </w:rPr>
        <w:t xml:space="preserve"> </w:t>
      </w:r>
      <w:r w:rsidR="0022282F" w:rsidRPr="00AE02E6">
        <w:rPr>
          <w:rFonts w:ascii="Times New Roman" w:hAnsi="Times New Roman" w:cs="Times New Roman"/>
          <w:sz w:val="24"/>
          <w:szCs w:val="24"/>
        </w:rPr>
        <w:t xml:space="preserve">превышает </w:t>
      </w:r>
      <w:proofErr w:type="spellStart"/>
      <w:r w:rsidR="0022282F" w:rsidRPr="00AE02E6">
        <w:rPr>
          <w:rFonts w:ascii="Times New Roman" w:hAnsi="Times New Roman" w:cs="Times New Roman"/>
          <w:sz w:val="24"/>
          <w:szCs w:val="24"/>
        </w:rPr>
        <w:t>микротвердость</w:t>
      </w:r>
      <w:proofErr w:type="spellEnd"/>
      <w:r w:rsidR="0022282F" w:rsidRPr="00AE02E6">
        <w:rPr>
          <w:rFonts w:ascii="Times New Roman" w:hAnsi="Times New Roman" w:cs="Times New Roman"/>
          <w:sz w:val="24"/>
          <w:szCs w:val="24"/>
        </w:rPr>
        <w:t xml:space="preserve"> необработанного материала</w:t>
      </w:r>
      <w:r w:rsidR="00233192">
        <w:rPr>
          <w:rFonts w:ascii="Times New Roman" w:hAnsi="Times New Roman" w:cs="Times New Roman"/>
          <w:sz w:val="24"/>
          <w:szCs w:val="24"/>
        </w:rPr>
        <w:t xml:space="preserve"> (250±50 </w:t>
      </w:r>
      <w:r w:rsidR="00233192">
        <w:rPr>
          <w:rFonts w:ascii="Times New Roman" w:hAnsi="Times New Roman" w:cs="Times New Roman"/>
          <w:sz w:val="24"/>
          <w:szCs w:val="24"/>
          <w:lang w:val="en-US"/>
        </w:rPr>
        <w:t>HV</w:t>
      </w:r>
      <w:r w:rsidR="00233192" w:rsidRPr="00233192">
        <w:rPr>
          <w:rFonts w:ascii="Times New Roman" w:hAnsi="Times New Roman" w:cs="Times New Roman"/>
          <w:sz w:val="24"/>
          <w:szCs w:val="24"/>
        </w:rPr>
        <w:t>)</w:t>
      </w:r>
      <w:r w:rsidR="0022282F" w:rsidRPr="00AE02E6">
        <w:rPr>
          <w:rFonts w:ascii="Times New Roman" w:hAnsi="Times New Roman" w:cs="Times New Roman"/>
          <w:sz w:val="24"/>
          <w:szCs w:val="24"/>
        </w:rPr>
        <w:t>.</w:t>
      </w:r>
    </w:p>
    <w:p w:rsidR="00712F2B" w:rsidRPr="00712F2B" w:rsidRDefault="00712F2B" w:rsidP="00712F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2F2B">
        <w:rPr>
          <w:rFonts w:ascii="Times New Roman" w:hAnsi="Times New Roman" w:cs="Times New Roman"/>
          <w:sz w:val="24"/>
          <w:szCs w:val="24"/>
        </w:rPr>
        <w:t>Коэффициент трения и интенсивность изнашивая снижаются</w:t>
      </w:r>
      <w:r w:rsidR="004972B4">
        <w:rPr>
          <w:rFonts w:ascii="Times New Roman" w:hAnsi="Times New Roman" w:cs="Times New Roman"/>
          <w:sz w:val="24"/>
          <w:szCs w:val="24"/>
        </w:rPr>
        <w:t xml:space="preserve"> в 1,4 и 4,4 раза соответственно</w:t>
      </w:r>
      <w:r w:rsidRPr="00712F2B">
        <w:rPr>
          <w:rFonts w:ascii="Times New Roman" w:hAnsi="Times New Roman" w:cs="Times New Roman"/>
          <w:sz w:val="24"/>
          <w:szCs w:val="24"/>
        </w:rPr>
        <w:t xml:space="preserve"> после обработки при 750°С. Корреляции между </w:t>
      </w:r>
      <w:r>
        <w:rPr>
          <w:rFonts w:ascii="Times New Roman" w:hAnsi="Times New Roman" w:cs="Times New Roman"/>
          <w:sz w:val="24"/>
          <w:szCs w:val="24"/>
        </w:rPr>
        <w:t xml:space="preserve">наличием диффузионного слоя, </w:t>
      </w:r>
      <w:r w:rsidRPr="00712F2B">
        <w:rPr>
          <w:rFonts w:ascii="Times New Roman" w:hAnsi="Times New Roman" w:cs="Times New Roman"/>
          <w:sz w:val="24"/>
          <w:szCs w:val="24"/>
        </w:rPr>
        <w:t xml:space="preserve">высокой </w:t>
      </w:r>
      <w:proofErr w:type="spellStart"/>
      <w:r w:rsidRPr="00712F2B">
        <w:rPr>
          <w:rFonts w:ascii="Times New Roman" w:hAnsi="Times New Roman" w:cs="Times New Roman"/>
          <w:sz w:val="24"/>
          <w:szCs w:val="24"/>
        </w:rPr>
        <w:t>микротвердостью</w:t>
      </w:r>
      <w:proofErr w:type="spellEnd"/>
      <w:r w:rsidRPr="00712F2B">
        <w:rPr>
          <w:rFonts w:ascii="Times New Roman" w:hAnsi="Times New Roman" w:cs="Times New Roman"/>
          <w:sz w:val="24"/>
          <w:szCs w:val="24"/>
        </w:rPr>
        <w:t xml:space="preserve"> и результатами </w:t>
      </w:r>
      <w:proofErr w:type="spellStart"/>
      <w:r w:rsidRPr="00712F2B">
        <w:rPr>
          <w:rFonts w:ascii="Times New Roman" w:hAnsi="Times New Roman" w:cs="Times New Roman"/>
          <w:sz w:val="24"/>
          <w:szCs w:val="24"/>
        </w:rPr>
        <w:t>трибологических</w:t>
      </w:r>
      <w:proofErr w:type="spellEnd"/>
      <w:r w:rsidRPr="00712F2B">
        <w:rPr>
          <w:rFonts w:ascii="Times New Roman" w:hAnsi="Times New Roman" w:cs="Times New Roman"/>
          <w:sz w:val="24"/>
          <w:szCs w:val="24"/>
        </w:rPr>
        <w:t xml:space="preserve"> испытаний не наблюдается, потому что при разных температурах нагрева на поверхности формируется наружный оксидный слой, обладающий различной адгезией с подложкой и толщиной. В тоже время отсутствует корреляция между </w:t>
      </w:r>
      <w:proofErr w:type="spellStart"/>
      <w:r w:rsidRPr="00712F2B">
        <w:rPr>
          <w:rFonts w:ascii="Times New Roman" w:hAnsi="Times New Roman" w:cs="Times New Roman"/>
          <w:sz w:val="24"/>
          <w:szCs w:val="24"/>
        </w:rPr>
        <w:t>трибологическим</w:t>
      </w:r>
      <w:proofErr w:type="spellEnd"/>
      <w:r w:rsidRPr="00712F2B">
        <w:rPr>
          <w:rFonts w:ascii="Times New Roman" w:hAnsi="Times New Roman" w:cs="Times New Roman"/>
          <w:sz w:val="24"/>
          <w:szCs w:val="24"/>
        </w:rPr>
        <w:t xml:space="preserve"> поведением модифицированной поверхности и поверхностной шероховатостью, которая снижается до 2 раз после </w:t>
      </w:r>
      <w:proofErr w:type="spellStart"/>
      <w:r w:rsidRPr="00712F2B">
        <w:rPr>
          <w:rFonts w:ascii="Times New Roman" w:hAnsi="Times New Roman" w:cs="Times New Roman"/>
          <w:sz w:val="24"/>
          <w:szCs w:val="24"/>
        </w:rPr>
        <w:t>нитроцементации</w:t>
      </w:r>
      <w:proofErr w:type="spellEnd"/>
      <w:r w:rsidRPr="00712F2B">
        <w:rPr>
          <w:rFonts w:ascii="Times New Roman" w:hAnsi="Times New Roman" w:cs="Times New Roman"/>
          <w:sz w:val="24"/>
          <w:szCs w:val="24"/>
        </w:rPr>
        <w:t xml:space="preserve"> при всех </w:t>
      </w:r>
      <w:r>
        <w:rPr>
          <w:rFonts w:ascii="Times New Roman" w:hAnsi="Times New Roman" w:cs="Times New Roman"/>
          <w:sz w:val="24"/>
          <w:szCs w:val="24"/>
        </w:rPr>
        <w:t xml:space="preserve">исследуемых </w:t>
      </w:r>
      <w:r w:rsidRPr="00712F2B">
        <w:rPr>
          <w:rFonts w:ascii="Times New Roman" w:hAnsi="Times New Roman" w:cs="Times New Roman"/>
          <w:sz w:val="24"/>
          <w:szCs w:val="24"/>
        </w:rPr>
        <w:t>температурах.</w:t>
      </w:r>
    </w:p>
    <w:p w:rsidR="002E7D46" w:rsidRDefault="004972B4" w:rsidP="002E7D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ЭПП в 4%-ном растворе фторида аммония образцов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нитроцементации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показало свою эффективность, </w:t>
      </w:r>
      <w:r w:rsidR="00FC1AEC">
        <w:rPr>
          <w:rFonts w:ascii="Times New Roman" w:hAnsi="Times New Roman" w:cs="Times New Roman"/>
          <w:sz w:val="24"/>
          <w:szCs w:val="24"/>
        </w:rPr>
        <w:t>обработка</w:t>
      </w:r>
      <w:r w:rsidR="00A87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продолжительностью до</w:t>
      </w:r>
      <w:r w:rsidR="00A87D5E">
        <w:rPr>
          <w:rFonts w:ascii="Times New Roman" w:hAnsi="Times New Roman" w:cs="Times New Roman"/>
          <w:sz w:val="24"/>
          <w:szCs w:val="24"/>
        </w:rPr>
        <w:t xml:space="preserve"> 3 минут не снижает максимальную </w:t>
      </w:r>
      <w:proofErr w:type="spellStart"/>
      <w:r w:rsidR="00A87D5E">
        <w:rPr>
          <w:rFonts w:ascii="Times New Roman" w:hAnsi="Times New Roman" w:cs="Times New Roman"/>
          <w:sz w:val="24"/>
          <w:szCs w:val="24"/>
        </w:rPr>
        <w:t>микротвердость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толщину</w:t>
      </w:r>
      <w:r w:rsidR="00A87D5E">
        <w:rPr>
          <w:rFonts w:ascii="Times New Roman" w:hAnsi="Times New Roman" w:cs="Times New Roman"/>
          <w:sz w:val="24"/>
          <w:szCs w:val="24"/>
        </w:rPr>
        <w:t xml:space="preserve"> </w:t>
      </w:r>
      <w:r w:rsidR="0003130F">
        <w:rPr>
          <w:rFonts w:ascii="Times New Roman" w:hAnsi="Times New Roman" w:cs="Times New Roman"/>
          <w:sz w:val="24"/>
          <w:szCs w:val="24"/>
        </w:rPr>
        <w:t>диффузионного слоя</w:t>
      </w:r>
      <w:r>
        <w:rPr>
          <w:rFonts w:ascii="Times New Roman" w:hAnsi="Times New Roman" w:cs="Times New Roman"/>
          <w:sz w:val="24"/>
          <w:szCs w:val="24"/>
        </w:rPr>
        <w:t xml:space="preserve">. При этом наблюдается </w:t>
      </w:r>
      <w:r w:rsidR="0003130F">
        <w:rPr>
          <w:rFonts w:ascii="Times New Roman" w:hAnsi="Times New Roman" w:cs="Times New Roman"/>
          <w:sz w:val="24"/>
          <w:szCs w:val="24"/>
        </w:rPr>
        <w:t>преимущественно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3130F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03130F">
        <w:rPr>
          <w:rFonts w:ascii="Times New Roman" w:hAnsi="Times New Roman" w:cs="Times New Roman"/>
          <w:sz w:val="24"/>
          <w:szCs w:val="24"/>
        </w:rPr>
        <w:t xml:space="preserve"> наружн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3130F">
        <w:rPr>
          <w:rFonts w:ascii="Times New Roman" w:hAnsi="Times New Roman" w:cs="Times New Roman"/>
          <w:sz w:val="24"/>
          <w:szCs w:val="24"/>
        </w:rPr>
        <w:t xml:space="preserve"> оксидн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3130F">
        <w:rPr>
          <w:rFonts w:ascii="Times New Roman" w:hAnsi="Times New Roman" w:cs="Times New Roman"/>
          <w:sz w:val="24"/>
          <w:szCs w:val="24"/>
        </w:rPr>
        <w:t xml:space="preserve"> сло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C1AEC">
        <w:rPr>
          <w:rFonts w:ascii="Times New Roman" w:hAnsi="Times New Roman" w:cs="Times New Roman"/>
          <w:sz w:val="24"/>
          <w:szCs w:val="24"/>
        </w:rPr>
        <w:t xml:space="preserve"> </w:t>
      </w:r>
      <w:r w:rsidR="002E7D46" w:rsidRPr="006C5408">
        <w:rPr>
          <w:rFonts w:ascii="Times New Roman" w:hAnsi="Times New Roman" w:cs="Times New Roman"/>
          <w:sz w:val="24"/>
          <w:szCs w:val="24"/>
        </w:rPr>
        <w:t>и дополнительное снижение</w:t>
      </w:r>
      <w:r w:rsidR="007E72F8" w:rsidRPr="006C5408">
        <w:rPr>
          <w:rFonts w:ascii="Times New Roman" w:hAnsi="Times New Roman" w:cs="Times New Roman"/>
          <w:sz w:val="24"/>
          <w:szCs w:val="24"/>
        </w:rPr>
        <w:t xml:space="preserve"> </w:t>
      </w:r>
      <w:r w:rsidR="002E7D46" w:rsidRPr="006C5408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03130F" w:rsidRPr="006C5408">
        <w:rPr>
          <w:rFonts w:ascii="Times New Roman" w:hAnsi="Times New Roman" w:cs="Times New Roman"/>
          <w:sz w:val="24"/>
          <w:szCs w:val="24"/>
        </w:rPr>
        <w:t>шероховатост</w:t>
      </w:r>
      <w:r w:rsidR="002E7D46" w:rsidRPr="006C5408">
        <w:rPr>
          <w:rFonts w:ascii="Times New Roman" w:hAnsi="Times New Roman" w:cs="Times New Roman"/>
          <w:sz w:val="24"/>
          <w:szCs w:val="24"/>
        </w:rPr>
        <w:t>и</w:t>
      </w:r>
      <w:r w:rsidR="0003130F" w:rsidRPr="006C5408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 w:rsidR="002E7D46" w:rsidRPr="006C5408">
        <w:rPr>
          <w:rFonts w:ascii="Times New Roman" w:hAnsi="Times New Roman" w:cs="Times New Roman"/>
          <w:sz w:val="24"/>
          <w:szCs w:val="24"/>
        </w:rPr>
        <w:t>.</w:t>
      </w:r>
      <w:r w:rsidR="00FC1AEC">
        <w:rPr>
          <w:rFonts w:ascii="Times New Roman" w:hAnsi="Times New Roman" w:cs="Times New Roman"/>
          <w:sz w:val="24"/>
          <w:szCs w:val="24"/>
        </w:rPr>
        <w:t xml:space="preserve"> </w:t>
      </w:r>
      <w:r w:rsidR="002E7D46" w:rsidRPr="006C5408">
        <w:rPr>
          <w:rFonts w:ascii="Times New Roman" w:hAnsi="Times New Roman" w:cs="Times New Roman"/>
          <w:sz w:val="24"/>
          <w:szCs w:val="24"/>
        </w:rPr>
        <w:t xml:space="preserve">Трибологические испытания показали, что коэффициент трения и интенсивность изнашивания </w:t>
      </w:r>
      <w:proofErr w:type="spellStart"/>
      <w:r w:rsidR="00A665BD">
        <w:rPr>
          <w:rFonts w:ascii="Times New Roman" w:hAnsi="Times New Roman" w:cs="Times New Roman"/>
          <w:sz w:val="24"/>
          <w:szCs w:val="24"/>
        </w:rPr>
        <w:t>нитроцементованного</w:t>
      </w:r>
      <w:proofErr w:type="spellEnd"/>
      <w:r w:rsidR="00A665BD">
        <w:rPr>
          <w:rFonts w:ascii="Times New Roman" w:hAnsi="Times New Roman" w:cs="Times New Roman"/>
          <w:sz w:val="24"/>
          <w:szCs w:val="24"/>
        </w:rPr>
        <w:t xml:space="preserve"> при 900 </w:t>
      </w:r>
      <w:proofErr w:type="spellStart"/>
      <w:r w:rsidR="00A665BD"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665BD" w:rsidRPr="00A72B0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665BD">
        <w:rPr>
          <w:rFonts w:ascii="Times New Roman" w:hAnsi="Times New Roman" w:cs="Times New Roman"/>
          <w:sz w:val="24"/>
          <w:szCs w:val="24"/>
        </w:rPr>
        <w:t xml:space="preserve"> титана </w:t>
      </w:r>
      <w:r w:rsidR="002E7D46" w:rsidRPr="006C5408">
        <w:rPr>
          <w:rFonts w:ascii="Times New Roman" w:hAnsi="Times New Roman" w:cs="Times New Roman"/>
          <w:sz w:val="24"/>
          <w:szCs w:val="24"/>
        </w:rPr>
        <w:t>могут быть значительно снижены полировани</w:t>
      </w:r>
      <w:r w:rsidR="00A665BD">
        <w:rPr>
          <w:rFonts w:ascii="Times New Roman" w:hAnsi="Times New Roman" w:cs="Times New Roman"/>
          <w:sz w:val="24"/>
          <w:szCs w:val="24"/>
        </w:rPr>
        <w:t>ем</w:t>
      </w:r>
      <w:r w:rsidR="002E7D46" w:rsidRPr="006C5408">
        <w:rPr>
          <w:rFonts w:ascii="Times New Roman" w:hAnsi="Times New Roman" w:cs="Times New Roman"/>
          <w:sz w:val="24"/>
          <w:szCs w:val="24"/>
        </w:rPr>
        <w:t xml:space="preserve"> в течение 3 минут при напряжении 250 В. В этом случае убыль массы при трении </w:t>
      </w:r>
      <w:proofErr w:type="spellStart"/>
      <w:r w:rsidR="002E7D46" w:rsidRPr="006C5408">
        <w:rPr>
          <w:rFonts w:ascii="Times New Roman" w:hAnsi="Times New Roman" w:cs="Times New Roman"/>
          <w:sz w:val="24"/>
          <w:szCs w:val="24"/>
        </w:rPr>
        <w:t>нитроцементованного</w:t>
      </w:r>
      <w:proofErr w:type="spellEnd"/>
      <w:r w:rsidR="002E7D46" w:rsidRPr="006C5408">
        <w:rPr>
          <w:rFonts w:ascii="Times New Roman" w:hAnsi="Times New Roman" w:cs="Times New Roman"/>
          <w:sz w:val="24"/>
          <w:szCs w:val="24"/>
        </w:rPr>
        <w:t xml:space="preserve"> ВТ1-0 уменьшается в 8 раз, и в 4,5 раза превышает износостойкость необработанного </w:t>
      </w:r>
      <w:r w:rsidR="00A665BD">
        <w:rPr>
          <w:rFonts w:ascii="Times New Roman" w:hAnsi="Times New Roman" w:cs="Times New Roman"/>
          <w:sz w:val="24"/>
          <w:szCs w:val="24"/>
        </w:rPr>
        <w:t>материала</w:t>
      </w:r>
      <w:r w:rsidR="002E7D46" w:rsidRPr="006C5408">
        <w:rPr>
          <w:rFonts w:ascii="Times New Roman" w:hAnsi="Times New Roman" w:cs="Times New Roman"/>
          <w:sz w:val="24"/>
          <w:szCs w:val="24"/>
        </w:rPr>
        <w:t>.</w:t>
      </w:r>
    </w:p>
    <w:p w:rsidR="00FC1AEC" w:rsidRDefault="00FC1AEC" w:rsidP="00FC1A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комплексная обработка поверхности технического титана, в частности ЭПНЦ при 900 </w:t>
      </w:r>
      <w:r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2B0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 ЭПП в 4%-ном растворе фторида аммония температурой 90</w:t>
      </w:r>
      <w:r w:rsidRPr="00FC1A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2B0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2B0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 течение 3 минут при 250 В, позволяет в 6 раз повысить поверхностную микротвердость и в 4,5 раза износостойкость изделий.</w:t>
      </w:r>
    </w:p>
    <w:p w:rsidR="00FC1AEC" w:rsidRDefault="00FC1AEC" w:rsidP="00FC1AEC">
      <w:pPr>
        <w:spacing w:after="0" w:line="240" w:lineRule="auto"/>
        <w:ind w:firstLine="397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1D1960" w:rsidRPr="00A72B0E" w:rsidRDefault="00C3339C" w:rsidP="00BB373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72B0E">
        <w:rPr>
          <w:rFonts w:ascii="Times New Roman" w:eastAsia="Calibri" w:hAnsi="Times New Roman"/>
          <w:i/>
          <w:sz w:val="24"/>
          <w:szCs w:val="24"/>
        </w:rPr>
        <w:t>Исследование выполнено за счет гранта Российского научного фонда (проект №</w:t>
      </w:r>
      <w:r w:rsidRPr="00A72B0E">
        <w:rPr>
          <w:rFonts w:ascii="Times New Roman" w:eastAsia="Calibri" w:hAnsi="Times New Roman"/>
          <w:i/>
          <w:sz w:val="24"/>
          <w:szCs w:val="24"/>
          <w:lang w:val="en-US"/>
        </w:rPr>
        <w:t> </w:t>
      </w:r>
      <w:r w:rsidRPr="00A72B0E">
        <w:rPr>
          <w:rFonts w:ascii="Times New Roman" w:eastAsia="Calibri" w:hAnsi="Times New Roman"/>
          <w:i/>
          <w:sz w:val="24"/>
          <w:szCs w:val="24"/>
        </w:rPr>
        <w:t>18-79-10094-П) Костромскому государственному университету</w:t>
      </w:r>
      <w:r w:rsidR="0066683E">
        <w:rPr>
          <w:rFonts w:ascii="Times New Roman" w:eastAsia="Calibri" w:hAnsi="Times New Roman"/>
          <w:i/>
          <w:sz w:val="24"/>
          <w:szCs w:val="24"/>
        </w:rPr>
        <w:t>.</w:t>
      </w:r>
    </w:p>
    <w:sectPr w:rsidR="001D1960" w:rsidRPr="00A72B0E" w:rsidSect="00A72B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03"/>
    <w:rsid w:val="000073C6"/>
    <w:rsid w:val="00014ED6"/>
    <w:rsid w:val="00016720"/>
    <w:rsid w:val="00021416"/>
    <w:rsid w:val="000227BC"/>
    <w:rsid w:val="00026148"/>
    <w:rsid w:val="0003130F"/>
    <w:rsid w:val="00045C25"/>
    <w:rsid w:val="000821FA"/>
    <w:rsid w:val="000822E7"/>
    <w:rsid w:val="00082B56"/>
    <w:rsid w:val="000B77B0"/>
    <w:rsid w:val="000C3190"/>
    <w:rsid w:val="000D23F1"/>
    <w:rsid w:val="000E233E"/>
    <w:rsid w:val="000E57E7"/>
    <w:rsid w:val="000F093D"/>
    <w:rsid w:val="000F1A0D"/>
    <w:rsid w:val="000F5FA4"/>
    <w:rsid w:val="00104AEC"/>
    <w:rsid w:val="00106872"/>
    <w:rsid w:val="001127C8"/>
    <w:rsid w:val="001146E9"/>
    <w:rsid w:val="00123589"/>
    <w:rsid w:val="0012413B"/>
    <w:rsid w:val="00126E4F"/>
    <w:rsid w:val="0013047D"/>
    <w:rsid w:val="00135603"/>
    <w:rsid w:val="00173375"/>
    <w:rsid w:val="001811DD"/>
    <w:rsid w:val="001969F1"/>
    <w:rsid w:val="001A0670"/>
    <w:rsid w:val="001B4F4E"/>
    <w:rsid w:val="001C694E"/>
    <w:rsid w:val="001C76F0"/>
    <w:rsid w:val="001D1960"/>
    <w:rsid w:val="001D722E"/>
    <w:rsid w:val="00216674"/>
    <w:rsid w:val="0022282F"/>
    <w:rsid w:val="00233192"/>
    <w:rsid w:val="002428E4"/>
    <w:rsid w:val="00253072"/>
    <w:rsid w:val="00260DE8"/>
    <w:rsid w:val="0028369E"/>
    <w:rsid w:val="002C7465"/>
    <w:rsid w:val="002E7D46"/>
    <w:rsid w:val="002F1692"/>
    <w:rsid w:val="002F4328"/>
    <w:rsid w:val="00314F5F"/>
    <w:rsid w:val="00322CE6"/>
    <w:rsid w:val="00326578"/>
    <w:rsid w:val="00334AB2"/>
    <w:rsid w:val="00340B60"/>
    <w:rsid w:val="00346071"/>
    <w:rsid w:val="003542AC"/>
    <w:rsid w:val="00357E07"/>
    <w:rsid w:val="00367D7F"/>
    <w:rsid w:val="00372B4F"/>
    <w:rsid w:val="00375993"/>
    <w:rsid w:val="0039792D"/>
    <w:rsid w:val="003B25DF"/>
    <w:rsid w:val="003C0125"/>
    <w:rsid w:val="003D6C10"/>
    <w:rsid w:val="00411B0A"/>
    <w:rsid w:val="00415AC2"/>
    <w:rsid w:val="00422418"/>
    <w:rsid w:val="004270F3"/>
    <w:rsid w:val="004421F1"/>
    <w:rsid w:val="00446892"/>
    <w:rsid w:val="004517E0"/>
    <w:rsid w:val="00451ECC"/>
    <w:rsid w:val="0045556E"/>
    <w:rsid w:val="0046237E"/>
    <w:rsid w:val="00467059"/>
    <w:rsid w:val="00470257"/>
    <w:rsid w:val="00472965"/>
    <w:rsid w:val="004731F7"/>
    <w:rsid w:val="0049712A"/>
    <w:rsid w:val="004972B4"/>
    <w:rsid w:val="004A085B"/>
    <w:rsid w:val="004A7D47"/>
    <w:rsid w:val="004B41D5"/>
    <w:rsid w:val="004B4B49"/>
    <w:rsid w:val="004D7E45"/>
    <w:rsid w:val="004E170E"/>
    <w:rsid w:val="004F34FC"/>
    <w:rsid w:val="005004E1"/>
    <w:rsid w:val="005105BA"/>
    <w:rsid w:val="0051272C"/>
    <w:rsid w:val="00517BD0"/>
    <w:rsid w:val="00552D33"/>
    <w:rsid w:val="00562CD5"/>
    <w:rsid w:val="0057027A"/>
    <w:rsid w:val="00590C20"/>
    <w:rsid w:val="005A0F4F"/>
    <w:rsid w:val="005A59A3"/>
    <w:rsid w:val="005B3FA9"/>
    <w:rsid w:val="005C62D5"/>
    <w:rsid w:val="005D65F8"/>
    <w:rsid w:val="0060596B"/>
    <w:rsid w:val="00631B39"/>
    <w:rsid w:val="00633081"/>
    <w:rsid w:val="00635CF2"/>
    <w:rsid w:val="00636763"/>
    <w:rsid w:val="006457C3"/>
    <w:rsid w:val="00656C2C"/>
    <w:rsid w:val="0066683E"/>
    <w:rsid w:val="00667817"/>
    <w:rsid w:val="0067035D"/>
    <w:rsid w:val="0068561B"/>
    <w:rsid w:val="006858A3"/>
    <w:rsid w:val="00686CBB"/>
    <w:rsid w:val="006A0E6E"/>
    <w:rsid w:val="006C03C5"/>
    <w:rsid w:val="006C3279"/>
    <w:rsid w:val="006C5408"/>
    <w:rsid w:val="006D2A25"/>
    <w:rsid w:val="006F578A"/>
    <w:rsid w:val="00712F2B"/>
    <w:rsid w:val="00717990"/>
    <w:rsid w:val="00744A24"/>
    <w:rsid w:val="00782351"/>
    <w:rsid w:val="00786633"/>
    <w:rsid w:val="00787128"/>
    <w:rsid w:val="007D16B8"/>
    <w:rsid w:val="007E3FBC"/>
    <w:rsid w:val="007E58E9"/>
    <w:rsid w:val="007E5C6D"/>
    <w:rsid w:val="007E6F9C"/>
    <w:rsid w:val="007E72F8"/>
    <w:rsid w:val="00816853"/>
    <w:rsid w:val="00816B2A"/>
    <w:rsid w:val="00822532"/>
    <w:rsid w:val="0083317E"/>
    <w:rsid w:val="00883374"/>
    <w:rsid w:val="008A10CA"/>
    <w:rsid w:val="008E5C64"/>
    <w:rsid w:val="00945333"/>
    <w:rsid w:val="009665C0"/>
    <w:rsid w:val="00985625"/>
    <w:rsid w:val="00986E0F"/>
    <w:rsid w:val="009907DF"/>
    <w:rsid w:val="009A0D39"/>
    <w:rsid w:val="009C3EA1"/>
    <w:rsid w:val="009C65EB"/>
    <w:rsid w:val="009D25A1"/>
    <w:rsid w:val="00A2769C"/>
    <w:rsid w:val="00A45B42"/>
    <w:rsid w:val="00A502D3"/>
    <w:rsid w:val="00A665BD"/>
    <w:rsid w:val="00A72B0E"/>
    <w:rsid w:val="00A87D5E"/>
    <w:rsid w:val="00A91E05"/>
    <w:rsid w:val="00AC677C"/>
    <w:rsid w:val="00AD2332"/>
    <w:rsid w:val="00AD46C4"/>
    <w:rsid w:val="00AE3FE4"/>
    <w:rsid w:val="00AE4900"/>
    <w:rsid w:val="00AE6106"/>
    <w:rsid w:val="00AF4484"/>
    <w:rsid w:val="00B34657"/>
    <w:rsid w:val="00B36D6D"/>
    <w:rsid w:val="00B52039"/>
    <w:rsid w:val="00B75723"/>
    <w:rsid w:val="00B85C0F"/>
    <w:rsid w:val="00B87D85"/>
    <w:rsid w:val="00BB3738"/>
    <w:rsid w:val="00BB76BE"/>
    <w:rsid w:val="00BC3E96"/>
    <w:rsid w:val="00BF3235"/>
    <w:rsid w:val="00C0779F"/>
    <w:rsid w:val="00C23D08"/>
    <w:rsid w:val="00C25570"/>
    <w:rsid w:val="00C3339C"/>
    <w:rsid w:val="00C33F0B"/>
    <w:rsid w:val="00C4269E"/>
    <w:rsid w:val="00C51FDC"/>
    <w:rsid w:val="00CB20B9"/>
    <w:rsid w:val="00CB2CC6"/>
    <w:rsid w:val="00CC2634"/>
    <w:rsid w:val="00CC411A"/>
    <w:rsid w:val="00CD74E2"/>
    <w:rsid w:val="00CE175E"/>
    <w:rsid w:val="00CF00E7"/>
    <w:rsid w:val="00D6432F"/>
    <w:rsid w:val="00D707F8"/>
    <w:rsid w:val="00D74F34"/>
    <w:rsid w:val="00D75F6E"/>
    <w:rsid w:val="00D9752A"/>
    <w:rsid w:val="00DA2541"/>
    <w:rsid w:val="00DA6378"/>
    <w:rsid w:val="00DB355C"/>
    <w:rsid w:val="00E105B8"/>
    <w:rsid w:val="00E25E24"/>
    <w:rsid w:val="00E403A8"/>
    <w:rsid w:val="00E54D82"/>
    <w:rsid w:val="00E55518"/>
    <w:rsid w:val="00E75D6E"/>
    <w:rsid w:val="00E805DA"/>
    <w:rsid w:val="00E939F9"/>
    <w:rsid w:val="00E96A6B"/>
    <w:rsid w:val="00EA6E19"/>
    <w:rsid w:val="00ED4039"/>
    <w:rsid w:val="00ED7ACE"/>
    <w:rsid w:val="00EE0055"/>
    <w:rsid w:val="00EE24B1"/>
    <w:rsid w:val="00EE6732"/>
    <w:rsid w:val="00EE77C3"/>
    <w:rsid w:val="00F03770"/>
    <w:rsid w:val="00F23ED4"/>
    <w:rsid w:val="00F32D4D"/>
    <w:rsid w:val="00F512F2"/>
    <w:rsid w:val="00F57ED0"/>
    <w:rsid w:val="00F751DB"/>
    <w:rsid w:val="00F7653E"/>
    <w:rsid w:val="00F7702C"/>
    <w:rsid w:val="00FB421D"/>
    <w:rsid w:val="00FC06AE"/>
    <w:rsid w:val="00FC1AEC"/>
    <w:rsid w:val="00FC71B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0CDA0-1B8A-4F10-A265-A59480B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33081"/>
    <w:rPr>
      <w:color w:val="0000FF"/>
      <w:u w:val="single"/>
    </w:rPr>
  </w:style>
  <w:style w:type="table" w:styleId="a4">
    <w:name w:val="Table Grid"/>
    <w:basedOn w:val="a1"/>
    <w:uiPriority w:val="39"/>
    <w:rsid w:val="00FB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Тамбовский</dc:creator>
  <cp:keywords/>
  <dc:description/>
  <cp:lastModifiedBy>Учетная запись Майкрософт</cp:lastModifiedBy>
  <cp:revision>249</cp:revision>
  <dcterms:created xsi:type="dcterms:W3CDTF">2022-02-19T07:56:00Z</dcterms:created>
  <dcterms:modified xsi:type="dcterms:W3CDTF">2023-02-16T10:03:00Z</dcterms:modified>
</cp:coreProperties>
</file>